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CAC6" w14:textId="77777777" w:rsidR="002549D0" w:rsidRPr="003117E2" w:rsidRDefault="002549D0" w:rsidP="00A50B67">
      <w:pPr>
        <w:jc w:val="center"/>
        <w:rPr>
          <w:rFonts w:ascii="Montserrat" w:eastAsiaTheme="minorHAnsi" w:hAnsi="Montserrat" w:cs="Arial"/>
          <w:bCs/>
          <w:sz w:val="22"/>
          <w:szCs w:val="22"/>
        </w:rPr>
      </w:pPr>
    </w:p>
    <w:p w14:paraId="69344C4F" w14:textId="77777777" w:rsidR="00620964" w:rsidRPr="003117E2" w:rsidRDefault="00620964" w:rsidP="00A50B67">
      <w:pPr>
        <w:jc w:val="center"/>
        <w:rPr>
          <w:rFonts w:ascii="Montserrat" w:eastAsiaTheme="minorHAnsi" w:hAnsi="Montserrat" w:cs="Arial"/>
          <w:bCs/>
          <w:sz w:val="22"/>
          <w:szCs w:val="22"/>
        </w:rPr>
      </w:pPr>
    </w:p>
    <w:p w14:paraId="0C5E8284" w14:textId="77777777" w:rsidR="00620964" w:rsidRPr="003117E2" w:rsidRDefault="00620964" w:rsidP="00A50B67">
      <w:pPr>
        <w:jc w:val="center"/>
        <w:rPr>
          <w:rFonts w:ascii="Montserrat" w:eastAsiaTheme="minorHAnsi" w:hAnsi="Montserrat" w:cs="Arial"/>
          <w:bCs/>
          <w:sz w:val="22"/>
          <w:szCs w:val="22"/>
        </w:rPr>
      </w:pPr>
    </w:p>
    <w:p w14:paraId="60BB8A1C" w14:textId="77777777" w:rsidR="00076152" w:rsidRPr="003117E2" w:rsidRDefault="00076152" w:rsidP="00A50B67">
      <w:pPr>
        <w:jc w:val="center"/>
        <w:rPr>
          <w:rFonts w:ascii="Montserrat" w:eastAsiaTheme="minorHAnsi" w:hAnsi="Montserrat" w:cs="Arial"/>
          <w:bCs/>
          <w:sz w:val="22"/>
          <w:szCs w:val="22"/>
        </w:rPr>
      </w:pPr>
    </w:p>
    <w:p w14:paraId="57F6C5F0" w14:textId="77777777" w:rsidR="00076152" w:rsidRPr="003117E2" w:rsidRDefault="00076152" w:rsidP="00A50B67">
      <w:pPr>
        <w:jc w:val="center"/>
        <w:rPr>
          <w:rFonts w:ascii="Montserrat" w:eastAsiaTheme="minorHAnsi" w:hAnsi="Montserrat" w:cs="Arial"/>
          <w:bCs/>
          <w:sz w:val="22"/>
          <w:szCs w:val="22"/>
        </w:rPr>
      </w:pPr>
    </w:p>
    <w:p w14:paraId="2AED114E" w14:textId="77777777" w:rsidR="00961E9C" w:rsidRPr="003117E2" w:rsidRDefault="00961E9C" w:rsidP="00961E9C">
      <w:pPr>
        <w:spacing w:after="200" w:line="276" w:lineRule="auto"/>
        <w:jc w:val="both"/>
        <w:rPr>
          <w:rFonts w:ascii="Montserrat" w:eastAsia="Montserrat" w:hAnsi="Montserrat" w:cs="Montserrat"/>
          <w:b/>
          <w:sz w:val="32"/>
          <w:szCs w:val="3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750DE2" w:rsidRPr="003117E2" w14:paraId="1522734D" w14:textId="77777777" w:rsidTr="00750DE2">
        <w:tc>
          <w:tcPr>
            <w:tcW w:w="8053" w:type="dxa"/>
            <w:tcBorders>
              <w:top w:val="nil"/>
              <w:left w:val="nil"/>
              <w:bottom w:val="nil"/>
              <w:right w:val="nil"/>
            </w:tcBorders>
          </w:tcPr>
          <w:p w14:paraId="1A6B55F7" w14:textId="200C10A3" w:rsidR="00750DE2" w:rsidRPr="003117E2" w:rsidRDefault="00123C97" w:rsidP="00750DE2">
            <w:pPr>
              <w:jc w:val="right"/>
              <w:rPr>
                <w:rFonts w:ascii="Montserrat" w:eastAsia="Montserrat" w:hAnsi="Montserrat" w:cs="Montserrat"/>
                <w:b/>
                <w:sz w:val="48"/>
                <w:szCs w:val="48"/>
              </w:rPr>
            </w:pPr>
            <w:r>
              <w:rPr>
                <w:rFonts w:ascii="Montserrat" w:eastAsia="Montserrat" w:hAnsi="Montserrat" w:cs="Montserrat"/>
                <w:b/>
                <w:sz w:val="48"/>
                <w:szCs w:val="48"/>
              </w:rPr>
              <w:t xml:space="preserve">SERVICIO DE </w:t>
            </w:r>
            <w:r w:rsidR="00CD0FE9">
              <w:rPr>
                <w:rFonts w:ascii="Montserrat" w:eastAsia="Montserrat" w:hAnsi="Montserrat" w:cs="Montserrat"/>
                <w:b/>
                <w:sz w:val="48"/>
                <w:szCs w:val="48"/>
              </w:rPr>
              <w:t xml:space="preserve">MANTENIMIENTO Y </w:t>
            </w:r>
            <w:r w:rsidR="007A17A6">
              <w:rPr>
                <w:rFonts w:ascii="Montserrat" w:eastAsia="Montserrat" w:hAnsi="Montserrat" w:cs="Montserrat"/>
                <w:b/>
                <w:sz w:val="48"/>
                <w:szCs w:val="48"/>
              </w:rPr>
              <w:t>CONSERVACIÓN DE BIENES INFORMATICOS</w:t>
            </w:r>
          </w:p>
          <w:p w14:paraId="6F22624F" w14:textId="77777777" w:rsidR="00750DE2" w:rsidRPr="003117E2" w:rsidRDefault="00750DE2" w:rsidP="00750DE2">
            <w:pPr>
              <w:rPr>
                <w:rFonts w:ascii="Montserrat" w:eastAsia="Montserrat" w:hAnsi="Montserrat" w:cs="Montserrat"/>
                <w:b/>
                <w:sz w:val="48"/>
                <w:szCs w:val="48"/>
                <w:highlight w:val="yellow"/>
              </w:rPr>
            </w:pPr>
          </w:p>
        </w:tc>
      </w:tr>
      <w:tr w:rsidR="00961E9C" w:rsidRPr="003117E2" w14:paraId="7C29B90E" w14:textId="77777777" w:rsidTr="00750DE2">
        <w:tc>
          <w:tcPr>
            <w:tcW w:w="8053" w:type="dxa"/>
            <w:tcBorders>
              <w:top w:val="nil"/>
              <w:left w:val="nil"/>
              <w:bottom w:val="nil"/>
              <w:right w:val="nil"/>
            </w:tcBorders>
          </w:tcPr>
          <w:p w14:paraId="63BD9C80" w14:textId="75B0AE82" w:rsidR="00961E9C" w:rsidRPr="003117E2" w:rsidRDefault="00961E9C" w:rsidP="00750DE2">
            <w:pPr>
              <w:jc w:val="right"/>
              <w:rPr>
                <w:rFonts w:ascii="Montserrat" w:eastAsiaTheme="minorHAnsi" w:hAnsi="Montserrat" w:cs="Arial"/>
                <w:b/>
                <w:sz w:val="32"/>
                <w:szCs w:val="32"/>
              </w:rPr>
            </w:pPr>
          </w:p>
        </w:tc>
      </w:tr>
      <w:tr w:rsidR="00961E9C" w:rsidRPr="003117E2" w14:paraId="5F6155F1" w14:textId="77777777" w:rsidTr="00750DE2">
        <w:tc>
          <w:tcPr>
            <w:tcW w:w="8053" w:type="dxa"/>
            <w:tcBorders>
              <w:top w:val="nil"/>
            </w:tcBorders>
          </w:tcPr>
          <w:p w14:paraId="67AD5721" w14:textId="77777777" w:rsidR="00961E9C" w:rsidRPr="00437B37" w:rsidRDefault="00961E9C" w:rsidP="0066432B">
            <w:pPr>
              <w:spacing w:line="276" w:lineRule="auto"/>
              <w:jc w:val="right"/>
              <w:rPr>
                <w:rFonts w:ascii="Montserrat" w:eastAsia="Montserrat" w:hAnsi="Montserrat" w:cs="Montserrat"/>
                <w:b/>
                <w:sz w:val="32"/>
                <w:szCs w:val="32"/>
              </w:rPr>
            </w:pPr>
            <w:r w:rsidRPr="003117E2">
              <w:rPr>
                <w:rFonts w:ascii="Montserrat" w:eastAsia="Montserrat" w:hAnsi="Montserrat" w:cs="Montserrat"/>
                <w:b/>
                <w:sz w:val="32"/>
                <w:szCs w:val="32"/>
              </w:rPr>
              <w:t>Anexo Técnico</w:t>
            </w:r>
          </w:p>
          <w:p w14:paraId="7FF46F5E" w14:textId="77777777" w:rsidR="00961E9C" w:rsidRPr="003117E2" w:rsidRDefault="00961E9C" w:rsidP="0066432B">
            <w:pPr>
              <w:spacing w:line="276" w:lineRule="auto"/>
              <w:jc w:val="right"/>
              <w:rPr>
                <w:rFonts w:ascii="Montserrat" w:eastAsia="Montserrat" w:hAnsi="Montserrat" w:cs="Montserrat"/>
                <w:sz w:val="44"/>
                <w:szCs w:val="20"/>
              </w:rPr>
            </w:pPr>
            <w:r w:rsidRPr="003117E2">
              <w:rPr>
                <w:rFonts w:ascii="Montserrat" w:eastAsia="Montserrat" w:hAnsi="Montserrat" w:cs="Montserrat"/>
                <w:b/>
                <w:sz w:val="32"/>
                <w:szCs w:val="32"/>
              </w:rPr>
              <w:t>Términos y Condiciones</w:t>
            </w:r>
          </w:p>
        </w:tc>
      </w:tr>
    </w:tbl>
    <w:p w14:paraId="601A143C" w14:textId="5CB5541B" w:rsidR="00D54CF2" w:rsidRPr="003117E2" w:rsidRDefault="00D54CF2" w:rsidP="00A50B67">
      <w:pPr>
        <w:jc w:val="center"/>
        <w:rPr>
          <w:rFonts w:ascii="Montserrat" w:eastAsiaTheme="minorHAnsi" w:hAnsi="Montserrat" w:cs="Arial"/>
          <w:b/>
          <w:bCs/>
          <w:sz w:val="22"/>
          <w:szCs w:val="22"/>
        </w:rPr>
      </w:pPr>
    </w:p>
    <w:p w14:paraId="791EFC2F" w14:textId="10E4E238" w:rsidR="00D54CF2" w:rsidRPr="003117E2" w:rsidRDefault="00D54CF2" w:rsidP="00A50B67">
      <w:pPr>
        <w:jc w:val="center"/>
        <w:rPr>
          <w:rFonts w:ascii="Montserrat" w:eastAsiaTheme="minorHAnsi" w:hAnsi="Montserrat" w:cs="Arial"/>
          <w:b/>
          <w:bCs/>
          <w:sz w:val="22"/>
          <w:szCs w:val="22"/>
        </w:rPr>
      </w:pPr>
    </w:p>
    <w:p w14:paraId="2299E739" w14:textId="703ABEE3" w:rsidR="00D54CF2" w:rsidRPr="003117E2" w:rsidRDefault="00D54CF2" w:rsidP="00A50B67">
      <w:pPr>
        <w:rPr>
          <w:rFonts w:ascii="Montserrat" w:eastAsiaTheme="minorHAnsi" w:hAnsi="Montserrat" w:cs="Arial"/>
          <w:b/>
          <w:bCs/>
          <w:sz w:val="22"/>
          <w:szCs w:val="22"/>
        </w:rPr>
      </w:pPr>
    </w:p>
    <w:p w14:paraId="265AE557" w14:textId="7445693B" w:rsidR="008D72E4" w:rsidRPr="003117E2" w:rsidRDefault="008D72E4" w:rsidP="003551C5">
      <w:pPr>
        <w:jc w:val="both"/>
        <w:rPr>
          <w:rFonts w:ascii="Montserrat" w:eastAsiaTheme="minorHAnsi" w:hAnsi="Montserrat" w:cs="Arial"/>
          <w:b/>
          <w:bCs/>
        </w:rPr>
      </w:pPr>
    </w:p>
    <w:p w14:paraId="081D00BE" w14:textId="77777777" w:rsidR="008D72E4" w:rsidRPr="003117E2" w:rsidRDefault="008D72E4" w:rsidP="00A50B67">
      <w:pPr>
        <w:jc w:val="center"/>
        <w:rPr>
          <w:rFonts w:ascii="Montserrat" w:eastAsiaTheme="minorHAnsi" w:hAnsi="Montserrat" w:cs="Arial"/>
          <w:b/>
          <w:bCs/>
          <w:sz w:val="28"/>
          <w:szCs w:val="28"/>
        </w:rPr>
      </w:pPr>
    </w:p>
    <w:p w14:paraId="1337EBFB" w14:textId="77777777" w:rsidR="008D72E4" w:rsidRPr="003117E2" w:rsidRDefault="008D72E4" w:rsidP="00A50B67">
      <w:pPr>
        <w:jc w:val="center"/>
        <w:rPr>
          <w:rFonts w:ascii="Montserrat" w:eastAsiaTheme="minorHAnsi" w:hAnsi="Montserrat" w:cs="Arial"/>
          <w:bCs/>
          <w:sz w:val="22"/>
          <w:szCs w:val="22"/>
        </w:rPr>
      </w:pPr>
    </w:p>
    <w:p w14:paraId="2AC78025" w14:textId="77777777" w:rsidR="008D72E4" w:rsidRPr="003117E2" w:rsidRDefault="008D72E4" w:rsidP="00A50B67">
      <w:pPr>
        <w:jc w:val="center"/>
        <w:rPr>
          <w:rFonts w:ascii="Montserrat" w:eastAsiaTheme="minorHAnsi" w:hAnsi="Montserrat" w:cs="Arial"/>
          <w:bCs/>
          <w:sz w:val="22"/>
          <w:szCs w:val="22"/>
        </w:rPr>
      </w:pPr>
    </w:p>
    <w:p w14:paraId="06D1A76B" w14:textId="77777777" w:rsidR="008D72E4" w:rsidRPr="003117E2" w:rsidRDefault="008D72E4" w:rsidP="00A50B67">
      <w:pPr>
        <w:jc w:val="center"/>
        <w:rPr>
          <w:rFonts w:ascii="Montserrat" w:eastAsiaTheme="minorHAnsi" w:hAnsi="Montserrat" w:cs="Arial"/>
          <w:bCs/>
          <w:sz w:val="22"/>
          <w:szCs w:val="22"/>
        </w:rPr>
      </w:pPr>
    </w:p>
    <w:p w14:paraId="72570A27" w14:textId="77777777" w:rsidR="008D72E4" w:rsidRPr="003117E2" w:rsidRDefault="008D72E4" w:rsidP="00A50B67">
      <w:pPr>
        <w:jc w:val="center"/>
        <w:rPr>
          <w:rFonts w:ascii="Montserrat" w:eastAsiaTheme="minorHAnsi" w:hAnsi="Montserrat" w:cs="Arial"/>
          <w:bCs/>
          <w:sz w:val="22"/>
          <w:szCs w:val="22"/>
        </w:rPr>
      </w:pPr>
    </w:p>
    <w:p w14:paraId="2DF8E436" w14:textId="77777777" w:rsidR="008D72E4" w:rsidRPr="003117E2" w:rsidRDefault="008D72E4" w:rsidP="00A50B67">
      <w:pPr>
        <w:jc w:val="center"/>
        <w:rPr>
          <w:rFonts w:ascii="Montserrat" w:eastAsiaTheme="minorHAnsi" w:hAnsi="Montserrat" w:cs="Arial"/>
          <w:bCs/>
          <w:sz w:val="22"/>
          <w:szCs w:val="22"/>
        </w:rPr>
      </w:pPr>
    </w:p>
    <w:p w14:paraId="7F8A2A57" w14:textId="77777777" w:rsidR="008D72E4" w:rsidRPr="003117E2" w:rsidRDefault="008D72E4" w:rsidP="00A50B67">
      <w:pPr>
        <w:jc w:val="center"/>
        <w:rPr>
          <w:rFonts w:ascii="Montserrat" w:eastAsiaTheme="minorHAnsi" w:hAnsi="Montserrat" w:cs="Arial"/>
          <w:bCs/>
          <w:sz w:val="22"/>
          <w:szCs w:val="22"/>
        </w:rPr>
      </w:pPr>
    </w:p>
    <w:p w14:paraId="54AD36EC" w14:textId="11C5A12A" w:rsidR="00D54CF2" w:rsidRPr="003117E2" w:rsidRDefault="00D54CF2" w:rsidP="00A50B67">
      <w:pPr>
        <w:jc w:val="center"/>
        <w:rPr>
          <w:rFonts w:ascii="Montserrat" w:eastAsiaTheme="minorHAnsi" w:hAnsi="Montserrat" w:cs="Arial"/>
          <w:bCs/>
          <w:sz w:val="22"/>
          <w:szCs w:val="22"/>
        </w:rPr>
      </w:pPr>
    </w:p>
    <w:p w14:paraId="65C48FBD" w14:textId="37905A12" w:rsidR="00D54CF2" w:rsidRPr="003117E2" w:rsidRDefault="00D54CF2" w:rsidP="00A50B67">
      <w:pPr>
        <w:jc w:val="center"/>
        <w:rPr>
          <w:rFonts w:ascii="Montserrat" w:eastAsiaTheme="minorHAnsi" w:hAnsi="Montserrat" w:cs="Arial"/>
          <w:b/>
          <w:bCs/>
          <w:sz w:val="22"/>
          <w:szCs w:val="22"/>
        </w:rPr>
      </w:pPr>
    </w:p>
    <w:p w14:paraId="37DC46D9" w14:textId="4E22793C" w:rsidR="00D54CF2" w:rsidRPr="003117E2" w:rsidRDefault="00D54CF2" w:rsidP="00A50B67">
      <w:pPr>
        <w:jc w:val="center"/>
        <w:rPr>
          <w:rFonts w:ascii="Montserrat" w:eastAsiaTheme="minorHAnsi" w:hAnsi="Montserrat" w:cs="Arial"/>
          <w:b/>
          <w:bCs/>
          <w:sz w:val="22"/>
          <w:szCs w:val="22"/>
        </w:rPr>
      </w:pPr>
    </w:p>
    <w:p w14:paraId="1B91C12D" w14:textId="2A4A1F39" w:rsidR="00D54CF2" w:rsidRPr="003117E2" w:rsidRDefault="00D54CF2" w:rsidP="00A50B67">
      <w:pPr>
        <w:jc w:val="center"/>
        <w:rPr>
          <w:rFonts w:ascii="Montserrat" w:eastAsiaTheme="minorHAnsi" w:hAnsi="Montserrat" w:cs="Arial"/>
          <w:b/>
          <w:bCs/>
          <w:sz w:val="22"/>
          <w:szCs w:val="22"/>
        </w:rPr>
      </w:pPr>
    </w:p>
    <w:p w14:paraId="789C9C87" w14:textId="6F29C691" w:rsidR="00D54CF2" w:rsidRPr="003117E2" w:rsidRDefault="00D54CF2" w:rsidP="00A50B67">
      <w:pPr>
        <w:jc w:val="center"/>
        <w:rPr>
          <w:rFonts w:ascii="Montserrat" w:eastAsiaTheme="minorHAnsi" w:hAnsi="Montserrat" w:cs="Arial"/>
          <w:b/>
          <w:bCs/>
          <w:sz w:val="22"/>
          <w:szCs w:val="22"/>
        </w:rPr>
      </w:pPr>
    </w:p>
    <w:p w14:paraId="0C8F3572" w14:textId="77777777" w:rsidR="00961E9C" w:rsidRPr="003117E2" w:rsidRDefault="00961E9C" w:rsidP="00A50B67">
      <w:pPr>
        <w:jc w:val="center"/>
        <w:rPr>
          <w:rFonts w:ascii="Montserrat" w:eastAsiaTheme="minorHAnsi" w:hAnsi="Montserrat" w:cs="Arial"/>
          <w:b/>
          <w:bCs/>
          <w:sz w:val="22"/>
          <w:szCs w:val="22"/>
        </w:rPr>
      </w:pPr>
    </w:p>
    <w:p w14:paraId="00C3F2B4" w14:textId="77777777" w:rsidR="00961E9C" w:rsidRPr="003117E2" w:rsidRDefault="00961E9C" w:rsidP="00A50B67">
      <w:pPr>
        <w:jc w:val="center"/>
        <w:rPr>
          <w:rFonts w:ascii="Montserrat" w:eastAsiaTheme="minorHAnsi" w:hAnsi="Montserrat" w:cs="Arial"/>
          <w:b/>
          <w:bCs/>
          <w:sz w:val="22"/>
          <w:szCs w:val="22"/>
        </w:rPr>
      </w:pPr>
    </w:p>
    <w:p w14:paraId="30B3A595" w14:textId="3F3CB493" w:rsidR="00D54CF2" w:rsidRPr="003117E2" w:rsidRDefault="00D54CF2" w:rsidP="00A50B67">
      <w:pPr>
        <w:jc w:val="center"/>
        <w:rPr>
          <w:rFonts w:ascii="Montserrat" w:eastAsiaTheme="minorHAnsi" w:hAnsi="Montserrat" w:cs="Arial"/>
          <w:b/>
          <w:bCs/>
          <w:sz w:val="22"/>
          <w:szCs w:val="22"/>
        </w:rPr>
      </w:pPr>
    </w:p>
    <w:p w14:paraId="16E832BD" w14:textId="18B70984" w:rsidR="00D54CF2" w:rsidRPr="003117E2" w:rsidRDefault="00D54CF2" w:rsidP="00A50B67">
      <w:pPr>
        <w:jc w:val="center"/>
        <w:rPr>
          <w:rFonts w:ascii="Montserrat" w:eastAsiaTheme="minorHAnsi" w:hAnsi="Montserrat" w:cs="Arial"/>
          <w:b/>
          <w:bCs/>
          <w:sz w:val="22"/>
          <w:szCs w:val="22"/>
        </w:rPr>
      </w:pPr>
    </w:p>
    <w:p w14:paraId="40F4C539" w14:textId="0F979CDB" w:rsidR="00D54CF2" w:rsidRPr="003117E2" w:rsidRDefault="00D54CF2" w:rsidP="00A50B67">
      <w:pPr>
        <w:jc w:val="center"/>
        <w:rPr>
          <w:rFonts w:ascii="Montserrat" w:eastAsiaTheme="minorHAnsi" w:hAnsi="Montserrat" w:cs="Arial"/>
          <w:b/>
          <w:bCs/>
          <w:sz w:val="22"/>
          <w:szCs w:val="22"/>
        </w:rPr>
      </w:pPr>
    </w:p>
    <w:p w14:paraId="0B9940D2" w14:textId="77777777" w:rsidR="00961E9C" w:rsidRPr="003117E2" w:rsidRDefault="00961E9C" w:rsidP="00A50B67">
      <w:pPr>
        <w:jc w:val="center"/>
        <w:rPr>
          <w:rFonts w:ascii="Montserrat" w:eastAsiaTheme="minorHAnsi" w:hAnsi="Montserrat" w:cs="Arial"/>
          <w:b/>
          <w:bCs/>
          <w:sz w:val="22"/>
          <w:szCs w:val="22"/>
        </w:rPr>
      </w:pPr>
    </w:p>
    <w:p w14:paraId="06A14199" w14:textId="56E61463" w:rsidR="00C119BE" w:rsidRPr="003117E2" w:rsidRDefault="00C119BE">
      <w:pPr>
        <w:spacing w:after="160" w:line="259" w:lineRule="auto"/>
        <w:rPr>
          <w:rFonts w:ascii="Montserrat" w:eastAsiaTheme="minorHAnsi" w:hAnsi="Montserrat" w:cs="Arial"/>
          <w:b/>
          <w:bCs/>
          <w:sz w:val="22"/>
          <w:szCs w:val="22"/>
        </w:rPr>
      </w:pPr>
      <w:r w:rsidRPr="003117E2">
        <w:rPr>
          <w:rFonts w:ascii="Montserrat" w:eastAsiaTheme="minorHAnsi" w:hAnsi="Montserrat" w:cs="Arial"/>
          <w:b/>
          <w:bCs/>
          <w:sz w:val="22"/>
          <w:szCs w:val="22"/>
        </w:rPr>
        <w:br w:type="page"/>
      </w:r>
    </w:p>
    <w:p w14:paraId="53A8FB85" w14:textId="77777777" w:rsidR="00961E9C" w:rsidRPr="003117E2" w:rsidRDefault="00961E9C" w:rsidP="00A50B67">
      <w:pPr>
        <w:jc w:val="center"/>
        <w:rPr>
          <w:rFonts w:ascii="Montserrat" w:eastAsiaTheme="minorHAnsi" w:hAnsi="Montserrat" w:cs="Arial"/>
          <w:b/>
          <w:bCs/>
          <w:sz w:val="22"/>
          <w:szCs w:val="22"/>
        </w:rPr>
      </w:pPr>
    </w:p>
    <w:p w14:paraId="7FCD8AA5" w14:textId="77777777" w:rsidR="00961E9C" w:rsidRPr="003117E2" w:rsidRDefault="00961E9C" w:rsidP="00A50B67">
      <w:pPr>
        <w:jc w:val="center"/>
        <w:rPr>
          <w:rFonts w:ascii="Montserrat" w:eastAsiaTheme="minorHAnsi" w:hAnsi="Montserrat" w:cs="Arial"/>
          <w:b/>
          <w:bCs/>
          <w:sz w:val="22"/>
          <w:szCs w:val="22"/>
        </w:rPr>
      </w:pPr>
    </w:p>
    <w:p w14:paraId="25A2851C" w14:textId="1401ACCD" w:rsidR="00AA3A4A" w:rsidRPr="003117E2" w:rsidRDefault="00016C22" w:rsidP="00805945">
      <w:pPr>
        <w:shd w:val="clear" w:color="auto" w:fill="C00000"/>
        <w:suppressAutoHyphens/>
        <w:ind w:right="-126"/>
        <w:jc w:val="both"/>
        <w:rPr>
          <w:rFonts w:ascii="Montserrat" w:eastAsiaTheme="minorHAnsi" w:hAnsi="Montserrat" w:cs="Arial"/>
          <w:b/>
          <w:color w:val="FFFFFF" w:themeColor="background1"/>
          <w:sz w:val="20"/>
          <w:szCs w:val="20"/>
        </w:rPr>
      </w:pPr>
      <w:r w:rsidRPr="003117E2">
        <w:rPr>
          <w:rFonts w:ascii="Montserrat" w:eastAsiaTheme="minorHAnsi" w:hAnsi="Montserrat" w:cs="Arial"/>
          <w:b/>
          <w:color w:val="FFFFFF" w:themeColor="background1"/>
          <w:sz w:val="20"/>
          <w:szCs w:val="20"/>
        </w:rPr>
        <w:t xml:space="preserve">I. </w:t>
      </w:r>
      <w:r w:rsidR="00D54CF2" w:rsidRPr="003117E2">
        <w:rPr>
          <w:rFonts w:ascii="Montserrat" w:eastAsiaTheme="minorHAnsi" w:hAnsi="Montserrat" w:cs="Arial"/>
          <w:b/>
          <w:color w:val="FFFFFF" w:themeColor="background1"/>
          <w:sz w:val="20"/>
          <w:szCs w:val="20"/>
        </w:rPr>
        <w:t>OBJETO DE LA CONTRATACIÓN</w:t>
      </w:r>
    </w:p>
    <w:p w14:paraId="1B005E3C" w14:textId="77777777" w:rsidR="00C119BE" w:rsidRPr="003117E2" w:rsidRDefault="00C119BE" w:rsidP="00C119BE">
      <w:pPr>
        <w:jc w:val="both"/>
        <w:rPr>
          <w:rFonts w:ascii="Montserrat" w:eastAsiaTheme="minorHAnsi" w:hAnsi="Montserrat" w:cs="Arial"/>
          <w:bCs/>
          <w:sz w:val="20"/>
          <w:szCs w:val="20"/>
        </w:rPr>
      </w:pPr>
    </w:p>
    <w:p w14:paraId="37BE86A3" w14:textId="18160998" w:rsidR="00E110F7" w:rsidRPr="003117E2" w:rsidRDefault="00E110F7" w:rsidP="00C119BE">
      <w:pPr>
        <w:jc w:val="both"/>
        <w:rPr>
          <w:rFonts w:ascii="Montserrat" w:eastAsiaTheme="minorHAnsi" w:hAnsi="Montserrat" w:cs="Arial"/>
          <w:bCs/>
          <w:sz w:val="20"/>
          <w:szCs w:val="20"/>
        </w:rPr>
      </w:pPr>
      <w:r w:rsidRPr="003117E2">
        <w:rPr>
          <w:rFonts w:ascii="Montserrat" w:eastAsiaTheme="minorHAnsi" w:hAnsi="Montserrat" w:cs="Arial"/>
          <w:bCs/>
          <w:sz w:val="20"/>
          <w:szCs w:val="20"/>
        </w:rPr>
        <w:t xml:space="preserve">El objeto de la presente </w:t>
      </w:r>
      <w:r w:rsidR="00CD0FE9">
        <w:rPr>
          <w:rFonts w:ascii="Montserrat" w:eastAsiaTheme="minorHAnsi" w:hAnsi="Montserrat" w:cs="Arial"/>
          <w:bCs/>
          <w:sz w:val="20"/>
          <w:szCs w:val="20"/>
        </w:rPr>
        <w:t xml:space="preserve">Mantenimiento y </w:t>
      </w:r>
      <w:r w:rsidR="007A17A6">
        <w:rPr>
          <w:rFonts w:ascii="Montserrat" w:eastAsiaTheme="minorHAnsi" w:hAnsi="Montserrat" w:cs="Arial"/>
          <w:bCs/>
          <w:sz w:val="20"/>
          <w:szCs w:val="20"/>
        </w:rPr>
        <w:t>Conservación de bienes informáticos</w:t>
      </w:r>
      <w:r w:rsidRPr="003117E2">
        <w:rPr>
          <w:rFonts w:ascii="Montserrat" w:eastAsiaTheme="minorHAnsi" w:hAnsi="Montserrat" w:cs="Arial"/>
          <w:bCs/>
          <w:sz w:val="20"/>
          <w:szCs w:val="20"/>
        </w:rPr>
        <w:t>, destinados a cubrir las necesidades operativas y administrativas</w:t>
      </w:r>
      <w:r w:rsidR="003739A5">
        <w:rPr>
          <w:rFonts w:ascii="Montserrat" w:eastAsiaTheme="minorHAnsi" w:hAnsi="Montserrat" w:cs="Arial"/>
          <w:bCs/>
          <w:sz w:val="20"/>
          <w:szCs w:val="20"/>
        </w:rPr>
        <w:t xml:space="preserve"> de</w:t>
      </w:r>
      <w:r w:rsidRPr="003117E2">
        <w:rPr>
          <w:rFonts w:ascii="Montserrat" w:eastAsiaTheme="minorHAnsi" w:hAnsi="Montserrat" w:cs="Arial"/>
          <w:bCs/>
          <w:sz w:val="20"/>
          <w:szCs w:val="20"/>
        </w:rPr>
        <w:t xml:space="preserve"> </w:t>
      </w:r>
      <w:r w:rsidR="00CD0FE9">
        <w:rPr>
          <w:rFonts w:ascii="Montserrat" w:eastAsiaTheme="minorHAnsi" w:hAnsi="Montserrat" w:cs="Arial"/>
          <w:bCs/>
          <w:sz w:val="20"/>
          <w:szCs w:val="20"/>
        </w:rPr>
        <w:t xml:space="preserve">los </w:t>
      </w:r>
      <w:r w:rsidR="003739A5">
        <w:rPr>
          <w:rFonts w:ascii="Montserrat" w:eastAsiaTheme="minorHAnsi" w:hAnsi="Montserrat" w:cs="Arial"/>
          <w:bCs/>
          <w:sz w:val="20"/>
          <w:szCs w:val="20"/>
        </w:rPr>
        <w:t>S</w:t>
      </w:r>
      <w:r w:rsidR="00CD0FE9">
        <w:rPr>
          <w:rFonts w:ascii="Montserrat" w:eastAsiaTheme="minorHAnsi" w:hAnsi="Montserrat" w:cs="Arial"/>
          <w:bCs/>
          <w:sz w:val="20"/>
          <w:szCs w:val="20"/>
        </w:rPr>
        <w:t xml:space="preserve">ervicios de </w:t>
      </w:r>
      <w:r w:rsidR="003739A5">
        <w:rPr>
          <w:rFonts w:ascii="Montserrat" w:eastAsiaTheme="minorHAnsi" w:hAnsi="Montserrat" w:cs="Arial"/>
          <w:bCs/>
          <w:sz w:val="20"/>
          <w:szCs w:val="20"/>
        </w:rPr>
        <w:t>S</w:t>
      </w:r>
      <w:r w:rsidR="00CD0FE9">
        <w:rPr>
          <w:rFonts w:ascii="Montserrat" w:eastAsiaTheme="minorHAnsi" w:hAnsi="Montserrat" w:cs="Arial"/>
          <w:bCs/>
          <w:sz w:val="20"/>
          <w:szCs w:val="20"/>
        </w:rPr>
        <w:t>alud</w:t>
      </w:r>
      <w:r w:rsidRPr="003117E2">
        <w:rPr>
          <w:rFonts w:ascii="Montserrat" w:eastAsiaTheme="minorHAnsi" w:hAnsi="Montserrat" w:cs="Arial"/>
          <w:bCs/>
          <w:sz w:val="20"/>
          <w:szCs w:val="20"/>
        </w:rPr>
        <w:t>, asegurando el cumplimiento de las disposiciones técnicas y normativas vigentes</w:t>
      </w:r>
      <w:r w:rsidR="00046DF7">
        <w:rPr>
          <w:rFonts w:ascii="Montserrat" w:eastAsiaTheme="minorHAnsi" w:hAnsi="Montserrat" w:cs="Arial"/>
          <w:bCs/>
          <w:sz w:val="20"/>
          <w:szCs w:val="20"/>
        </w:rPr>
        <w:t>.</w:t>
      </w:r>
    </w:p>
    <w:p w14:paraId="657E24B7" w14:textId="77777777" w:rsidR="00E110F7" w:rsidRPr="003117E2" w:rsidRDefault="00E110F7" w:rsidP="00C119BE">
      <w:pPr>
        <w:jc w:val="both"/>
        <w:rPr>
          <w:rFonts w:ascii="Montserrat" w:eastAsiaTheme="minorHAnsi" w:hAnsi="Montserrat" w:cs="Arial"/>
          <w:bCs/>
          <w:sz w:val="20"/>
          <w:szCs w:val="20"/>
        </w:rPr>
      </w:pPr>
    </w:p>
    <w:p w14:paraId="66D943D5" w14:textId="77777777" w:rsidR="00AA3A4A" w:rsidRPr="003117E2" w:rsidRDefault="00AA3A4A" w:rsidP="00A50B67">
      <w:pPr>
        <w:suppressAutoHyphens/>
        <w:ind w:right="-126"/>
        <w:contextualSpacing/>
        <w:jc w:val="both"/>
        <w:rPr>
          <w:rFonts w:ascii="Montserrat" w:eastAsiaTheme="minorHAnsi" w:hAnsi="Montserrat" w:cs="Arial"/>
          <w:b/>
          <w:sz w:val="20"/>
          <w:szCs w:val="20"/>
        </w:rPr>
      </w:pPr>
    </w:p>
    <w:p w14:paraId="42B75703" w14:textId="77777777" w:rsidR="00A43372" w:rsidRPr="003117E2" w:rsidRDefault="00A43372" w:rsidP="00F02FD0">
      <w:pPr>
        <w:framePr w:hSpace="141" w:wrap="around" w:vAnchor="text" w:hAnchor="text" w:xAlign="right"/>
        <w:jc w:val="both"/>
        <w:rPr>
          <w:rFonts w:ascii="Montserrat" w:eastAsiaTheme="minorHAnsi" w:hAnsi="Montserrat" w:cs="Arial"/>
          <w:b/>
          <w:sz w:val="20"/>
          <w:szCs w:val="20"/>
        </w:rPr>
      </w:pPr>
    </w:p>
    <w:p w14:paraId="4761ECF7" w14:textId="786AEAA2" w:rsidR="002F1E82" w:rsidRPr="003117E2" w:rsidRDefault="00E73E7D" w:rsidP="00805945">
      <w:pPr>
        <w:shd w:val="clear" w:color="auto" w:fill="C00000"/>
        <w:tabs>
          <w:tab w:val="left" w:pos="1134"/>
        </w:tabs>
        <w:suppressAutoHyphens/>
        <w:ind w:right="-126"/>
        <w:jc w:val="both"/>
        <w:rPr>
          <w:rFonts w:ascii="Montserrat" w:eastAsiaTheme="minorHAnsi" w:hAnsi="Montserrat" w:cs="Arial"/>
          <w:b/>
          <w:color w:val="FFFFFF" w:themeColor="background1"/>
          <w:sz w:val="20"/>
          <w:szCs w:val="20"/>
        </w:rPr>
      </w:pPr>
      <w:bookmarkStart w:id="0" w:name="_Hlk164593381"/>
      <w:r w:rsidRPr="003117E2">
        <w:rPr>
          <w:rFonts w:ascii="Montserrat" w:eastAsiaTheme="minorHAnsi" w:hAnsi="Montserrat" w:cs="Arial"/>
          <w:b/>
          <w:color w:val="FFFFFF" w:themeColor="background1"/>
          <w:sz w:val="20"/>
          <w:szCs w:val="20"/>
        </w:rPr>
        <w:t xml:space="preserve">II. </w:t>
      </w:r>
      <w:r w:rsidR="002F1E82" w:rsidRPr="003117E2">
        <w:rPr>
          <w:rFonts w:ascii="Montserrat" w:eastAsiaTheme="minorHAnsi" w:hAnsi="Montserrat" w:cs="Arial"/>
          <w:b/>
          <w:color w:val="FFFFFF" w:themeColor="background1"/>
          <w:sz w:val="20"/>
          <w:szCs w:val="20"/>
        </w:rPr>
        <w:t xml:space="preserve">VIGENCIA DEL </w:t>
      </w:r>
      <w:bookmarkEnd w:id="0"/>
      <w:r w:rsidR="002F1E82" w:rsidRPr="003117E2">
        <w:rPr>
          <w:rFonts w:ascii="Montserrat" w:eastAsiaTheme="minorHAnsi" w:hAnsi="Montserrat" w:cs="Arial"/>
          <w:b/>
          <w:color w:val="FFFFFF" w:themeColor="background1"/>
          <w:sz w:val="20"/>
          <w:szCs w:val="20"/>
        </w:rPr>
        <w:t>CONTRATO</w:t>
      </w:r>
      <w:r w:rsidR="007D22C9" w:rsidRPr="003117E2">
        <w:rPr>
          <w:rFonts w:ascii="Montserrat" w:eastAsiaTheme="minorHAnsi" w:hAnsi="Montserrat" w:cs="Arial"/>
          <w:b/>
          <w:color w:val="FFFFFF" w:themeColor="background1"/>
          <w:sz w:val="20"/>
          <w:szCs w:val="20"/>
        </w:rPr>
        <w:t>.</w:t>
      </w:r>
    </w:p>
    <w:p w14:paraId="12CC936E" w14:textId="77777777" w:rsidR="002F1E82" w:rsidRPr="003117E2" w:rsidRDefault="002F1E82" w:rsidP="002F1E82">
      <w:pPr>
        <w:ind w:right="-126"/>
        <w:contextualSpacing/>
        <w:jc w:val="both"/>
        <w:rPr>
          <w:rFonts w:ascii="Montserrat" w:eastAsiaTheme="minorHAnsi" w:hAnsi="Montserrat" w:cs="Arial"/>
          <w:sz w:val="20"/>
          <w:szCs w:val="20"/>
        </w:rPr>
      </w:pPr>
    </w:p>
    <w:p w14:paraId="4D409251" w14:textId="1BB9D71E" w:rsidR="002F1E82" w:rsidRPr="00340CB8" w:rsidRDefault="002F1E82" w:rsidP="004C63C8">
      <w:pPr>
        <w:jc w:val="both"/>
        <w:rPr>
          <w:rFonts w:ascii="Montserrat" w:eastAsiaTheme="minorHAnsi" w:hAnsi="Montserrat" w:cs="Arial"/>
          <w:b/>
          <w:sz w:val="20"/>
          <w:szCs w:val="20"/>
        </w:rPr>
      </w:pPr>
      <w:r w:rsidRPr="00340CB8">
        <w:rPr>
          <w:rFonts w:ascii="Montserrat" w:eastAsiaTheme="minorHAnsi" w:hAnsi="Montserrat" w:cs="Arial"/>
          <w:sz w:val="20"/>
          <w:szCs w:val="20"/>
        </w:rPr>
        <w:t xml:space="preserve">La vigencia del </w:t>
      </w:r>
      <w:r w:rsidR="00CC795A" w:rsidRPr="00340CB8">
        <w:rPr>
          <w:rFonts w:ascii="Montserrat" w:eastAsiaTheme="minorHAnsi" w:hAnsi="Montserrat" w:cs="Arial"/>
          <w:sz w:val="20"/>
          <w:szCs w:val="20"/>
        </w:rPr>
        <w:t xml:space="preserve">contrato </w:t>
      </w:r>
      <w:r w:rsidR="000E17D6" w:rsidRPr="00340CB8">
        <w:rPr>
          <w:rFonts w:ascii="Montserrat" w:eastAsiaTheme="minorHAnsi" w:hAnsi="Montserrat" w:cs="Arial"/>
          <w:bCs/>
          <w:sz w:val="20"/>
          <w:szCs w:val="20"/>
        </w:rPr>
        <w:t xml:space="preserve">será del día </w:t>
      </w:r>
      <w:r w:rsidR="00216B35" w:rsidRPr="00340CB8">
        <w:rPr>
          <w:rFonts w:ascii="Montserrat" w:eastAsiaTheme="minorHAnsi" w:hAnsi="Montserrat" w:cs="Arial"/>
          <w:bCs/>
          <w:sz w:val="20"/>
          <w:szCs w:val="20"/>
        </w:rPr>
        <w:t xml:space="preserve">siguiente a la notificación </w:t>
      </w:r>
      <w:r w:rsidR="000E17D6" w:rsidRPr="00340CB8">
        <w:rPr>
          <w:rFonts w:ascii="Montserrat" w:eastAsiaTheme="minorHAnsi" w:hAnsi="Montserrat" w:cs="Arial"/>
          <w:bCs/>
          <w:sz w:val="20"/>
          <w:szCs w:val="20"/>
        </w:rPr>
        <w:t xml:space="preserve">del fallo al </w:t>
      </w:r>
      <w:r w:rsidR="004C63C8" w:rsidRPr="00340CB8">
        <w:rPr>
          <w:rFonts w:ascii="Montserrat" w:eastAsiaTheme="minorHAnsi" w:hAnsi="Montserrat" w:cs="Arial"/>
          <w:bCs/>
          <w:sz w:val="20"/>
          <w:szCs w:val="20"/>
        </w:rPr>
        <w:t xml:space="preserve">31 de </w:t>
      </w:r>
      <w:r w:rsidR="00CC795A" w:rsidRPr="00340CB8">
        <w:rPr>
          <w:rFonts w:ascii="Montserrat" w:eastAsiaTheme="minorHAnsi" w:hAnsi="Montserrat" w:cs="Arial"/>
          <w:bCs/>
          <w:sz w:val="20"/>
          <w:szCs w:val="20"/>
        </w:rPr>
        <w:t>diciembre</w:t>
      </w:r>
      <w:r w:rsidR="004C63C8" w:rsidRPr="00340CB8">
        <w:rPr>
          <w:rFonts w:ascii="Montserrat" w:eastAsiaTheme="minorHAnsi" w:hAnsi="Montserrat" w:cs="Arial"/>
          <w:bCs/>
          <w:sz w:val="20"/>
          <w:szCs w:val="20"/>
        </w:rPr>
        <w:t xml:space="preserve"> del ejercicio 2025</w:t>
      </w:r>
      <w:r w:rsidR="007E246E" w:rsidRPr="00340CB8">
        <w:rPr>
          <w:rFonts w:ascii="Montserrat" w:eastAsiaTheme="minorHAnsi" w:hAnsi="Montserrat" w:cs="Arial"/>
          <w:sz w:val="20"/>
          <w:szCs w:val="20"/>
        </w:rPr>
        <w:t>.</w:t>
      </w:r>
      <w:r w:rsidR="007D335F" w:rsidRPr="00340CB8">
        <w:rPr>
          <w:rFonts w:ascii="Montserrat" w:eastAsiaTheme="minorHAnsi" w:hAnsi="Montserrat" w:cs="Arial"/>
          <w:sz w:val="20"/>
          <w:szCs w:val="20"/>
        </w:rPr>
        <w:t xml:space="preserve"> </w:t>
      </w:r>
    </w:p>
    <w:p w14:paraId="22B0032F" w14:textId="77777777" w:rsidR="002F1E82" w:rsidRPr="003117E2" w:rsidRDefault="002F1E82" w:rsidP="002F1E82">
      <w:pPr>
        <w:rPr>
          <w:rFonts w:ascii="Montserrat" w:hAnsi="Montserrat"/>
          <w:b/>
          <w:sz w:val="20"/>
          <w:szCs w:val="20"/>
        </w:rPr>
      </w:pPr>
    </w:p>
    <w:p w14:paraId="3C562F3E" w14:textId="2730379C" w:rsidR="00AA3A4A" w:rsidRPr="003117E2" w:rsidRDefault="002F7EFE" w:rsidP="00046DF7">
      <w:pPr>
        <w:shd w:val="clear" w:color="auto" w:fill="C00000"/>
        <w:jc w:val="both"/>
        <w:rPr>
          <w:rFonts w:ascii="Montserrat" w:hAnsi="Montserrat"/>
          <w:b/>
          <w:sz w:val="20"/>
          <w:szCs w:val="20"/>
        </w:rPr>
      </w:pPr>
      <w:r w:rsidRPr="003117E2">
        <w:rPr>
          <w:rFonts w:ascii="Montserrat" w:eastAsiaTheme="minorHAnsi" w:hAnsi="Montserrat" w:cs="Arial"/>
          <w:b/>
          <w:color w:val="FFFFFF" w:themeColor="background1"/>
          <w:sz w:val="20"/>
          <w:szCs w:val="20"/>
          <w:shd w:val="clear" w:color="auto" w:fill="C00000"/>
        </w:rPr>
        <w:t xml:space="preserve">III. </w:t>
      </w:r>
      <w:r w:rsidR="00201E90" w:rsidRPr="003117E2">
        <w:rPr>
          <w:rFonts w:ascii="Montserrat" w:eastAsiaTheme="minorHAnsi" w:hAnsi="Montserrat" w:cs="Arial"/>
          <w:b/>
          <w:color w:val="FFFFFF" w:themeColor="background1"/>
          <w:sz w:val="20"/>
          <w:szCs w:val="20"/>
          <w:shd w:val="clear" w:color="auto" w:fill="C00000"/>
        </w:rPr>
        <w:t xml:space="preserve">DESCRIPCIÓN </w:t>
      </w:r>
      <w:r w:rsidR="00201E90" w:rsidRPr="003117E2">
        <w:rPr>
          <w:rFonts w:ascii="Montserrat" w:hAnsi="Montserrat"/>
          <w:b/>
          <w:color w:val="FFFFFF" w:themeColor="background1"/>
          <w:sz w:val="20"/>
          <w:szCs w:val="20"/>
          <w:shd w:val="clear" w:color="auto" w:fill="C00000"/>
        </w:rPr>
        <w:t>AMPLIA</w:t>
      </w:r>
      <w:r w:rsidRPr="003117E2">
        <w:rPr>
          <w:rFonts w:ascii="Montserrat" w:hAnsi="Montserrat"/>
          <w:b/>
          <w:color w:val="FFFFFF" w:themeColor="background1"/>
          <w:sz w:val="20"/>
          <w:szCs w:val="20"/>
          <w:shd w:val="clear" w:color="auto" w:fill="C00000"/>
        </w:rPr>
        <w:t xml:space="preserve"> Y DETALLADA DE LOS </w:t>
      </w:r>
      <w:r w:rsidR="00F32825" w:rsidRPr="003117E2">
        <w:rPr>
          <w:rFonts w:ascii="Montserrat" w:hAnsi="Montserrat"/>
          <w:b/>
          <w:color w:val="FFFFFF" w:themeColor="background1"/>
          <w:sz w:val="20"/>
          <w:szCs w:val="20"/>
          <w:shd w:val="clear" w:color="auto" w:fill="C00000"/>
        </w:rPr>
        <w:t xml:space="preserve">BIENES </w:t>
      </w:r>
      <w:r w:rsidR="000D51DF">
        <w:rPr>
          <w:rFonts w:ascii="Montserrat" w:hAnsi="Montserrat"/>
          <w:b/>
          <w:color w:val="FFFFFF" w:themeColor="background1"/>
          <w:sz w:val="20"/>
          <w:szCs w:val="20"/>
          <w:shd w:val="clear" w:color="auto" w:fill="C00000"/>
        </w:rPr>
        <w:t xml:space="preserve">Y/O SERVICIOS </w:t>
      </w:r>
      <w:r w:rsidR="007D22C9" w:rsidRPr="003117E2">
        <w:rPr>
          <w:rFonts w:ascii="Montserrat" w:hAnsi="Montserrat"/>
          <w:b/>
          <w:color w:val="FFFFFF" w:themeColor="background1"/>
          <w:sz w:val="20"/>
          <w:szCs w:val="20"/>
          <w:shd w:val="clear" w:color="auto" w:fill="C00000"/>
        </w:rPr>
        <w:t xml:space="preserve">SOLICITADOS </w:t>
      </w:r>
      <w:r w:rsidR="00E73E7D" w:rsidRPr="003117E2">
        <w:rPr>
          <w:rFonts w:ascii="Montserrat" w:hAnsi="Montserrat"/>
          <w:b/>
          <w:color w:val="FFFFFF" w:themeColor="background1"/>
          <w:sz w:val="20"/>
          <w:szCs w:val="20"/>
          <w:shd w:val="clear" w:color="auto" w:fill="C00000"/>
        </w:rPr>
        <w:tab/>
      </w:r>
    </w:p>
    <w:p w14:paraId="25704306" w14:textId="3231C0B2" w:rsidR="003E1B7A" w:rsidRPr="003117E2" w:rsidRDefault="00750DE2" w:rsidP="008A1F7D">
      <w:pPr>
        <w:spacing w:before="100" w:beforeAutospacing="1" w:after="100" w:afterAutospacing="1"/>
        <w:jc w:val="both"/>
        <w:rPr>
          <w:rFonts w:ascii="Montserrat" w:eastAsiaTheme="minorHAnsi" w:hAnsi="Montserrat" w:cs="Arial"/>
          <w:sz w:val="20"/>
          <w:szCs w:val="20"/>
        </w:rPr>
      </w:pPr>
      <w:r w:rsidRPr="00E35F7C">
        <w:rPr>
          <w:rFonts w:ascii="Montserrat" w:eastAsia="Times New Roman" w:hAnsi="Montserrat" w:cs="Times New Roman"/>
          <w:sz w:val="20"/>
          <w:szCs w:val="20"/>
          <w:lang w:val="es-MX" w:eastAsia="es-MX"/>
        </w:rPr>
        <w:t>La dependencia cuenta</w:t>
      </w:r>
      <w:r w:rsidR="004B7704" w:rsidRPr="00E35F7C">
        <w:rPr>
          <w:rFonts w:ascii="Montserrat" w:eastAsia="Times New Roman" w:hAnsi="Montserrat" w:cs="Times New Roman"/>
          <w:sz w:val="20"/>
          <w:szCs w:val="20"/>
          <w:lang w:val="es-MX" w:eastAsia="es-MX"/>
        </w:rPr>
        <w:t xml:space="preserve"> con un sistema de comunicación de voz IP que intercomunica las oficinas centrales con las 17 jurisdicciones sanitarias</w:t>
      </w:r>
      <w:r w:rsidR="008A1F7D" w:rsidRPr="00E35F7C">
        <w:rPr>
          <w:rFonts w:ascii="Montserrat" w:eastAsia="Times New Roman" w:hAnsi="Montserrat" w:cs="Times New Roman"/>
          <w:sz w:val="20"/>
          <w:szCs w:val="20"/>
          <w:lang w:val="es-MX" w:eastAsia="es-MX"/>
        </w:rPr>
        <w:t>,</w:t>
      </w:r>
      <w:r w:rsidR="004B7704" w:rsidRPr="00E35F7C">
        <w:rPr>
          <w:rFonts w:ascii="Montserrat" w:eastAsia="Times New Roman" w:hAnsi="Montserrat" w:cs="Times New Roman"/>
          <w:sz w:val="20"/>
          <w:szCs w:val="20"/>
          <w:lang w:val="es-MX" w:eastAsia="es-MX"/>
        </w:rPr>
        <w:t xml:space="preserve"> las unidades de apoyo</w:t>
      </w:r>
      <w:r w:rsidR="008A1F7D" w:rsidRPr="00E35F7C">
        <w:rPr>
          <w:rFonts w:ascii="Montserrat" w:eastAsia="Times New Roman" w:hAnsi="Montserrat" w:cs="Times New Roman"/>
          <w:sz w:val="20"/>
          <w:szCs w:val="20"/>
          <w:lang w:val="es-MX" w:eastAsia="es-MX"/>
        </w:rPr>
        <w:t xml:space="preserve"> y es el medio de comunicación a nivel estatal y federal con el sector salud para coordinar las acciones de promoción y prevención de enfermedades que afectan a la población del estado de Tabasco</w:t>
      </w:r>
      <w:r w:rsidR="004B7704" w:rsidRPr="00E35F7C">
        <w:rPr>
          <w:rFonts w:ascii="Montserrat" w:eastAsia="Times New Roman" w:hAnsi="Montserrat" w:cs="Times New Roman"/>
          <w:sz w:val="20"/>
          <w:szCs w:val="20"/>
          <w:lang w:val="es-MX" w:eastAsia="es-MX"/>
        </w:rPr>
        <w:t xml:space="preserve">, esta </w:t>
      </w:r>
      <w:r w:rsidR="008A1F7D" w:rsidRPr="00E35F7C">
        <w:rPr>
          <w:rFonts w:ascii="Montserrat" w:eastAsia="Times New Roman" w:hAnsi="Montserrat" w:cs="Times New Roman"/>
          <w:sz w:val="20"/>
          <w:szCs w:val="20"/>
          <w:lang w:val="es-MX" w:eastAsia="es-MX"/>
        </w:rPr>
        <w:t>solución</w:t>
      </w:r>
      <w:r w:rsidR="004B7704" w:rsidRPr="00E35F7C">
        <w:rPr>
          <w:rFonts w:ascii="Montserrat" w:eastAsia="Times New Roman" w:hAnsi="Montserrat" w:cs="Times New Roman"/>
          <w:sz w:val="20"/>
          <w:szCs w:val="20"/>
          <w:lang w:val="es-MX" w:eastAsia="es-MX"/>
        </w:rPr>
        <w:t xml:space="preserve"> </w:t>
      </w:r>
      <w:r w:rsidR="008A1F7D" w:rsidRPr="00E35F7C">
        <w:rPr>
          <w:rFonts w:ascii="Montserrat" w:eastAsia="Times New Roman" w:hAnsi="Montserrat" w:cs="Times New Roman"/>
          <w:sz w:val="20"/>
          <w:szCs w:val="20"/>
          <w:lang w:val="es-MX" w:eastAsia="es-MX"/>
        </w:rPr>
        <w:t>está</w:t>
      </w:r>
      <w:r w:rsidR="004B7704" w:rsidRPr="00E35F7C">
        <w:rPr>
          <w:rFonts w:ascii="Montserrat" w:eastAsia="Times New Roman" w:hAnsi="Montserrat" w:cs="Times New Roman"/>
          <w:sz w:val="20"/>
          <w:szCs w:val="20"/>
          <w:lang w:val="es-MX" w:eastAsia="es-MX"/>
        </w:rPr>
        <w:t xml:space="preserve"> basada en un arreglo de servidores virtuales redundantes instalados en servidores físicos hiperconvergentes alojados en el centro de datos principal de los Servicios de Salud del Estadio de Tabasco, estos equipos críticos requieren mantenerse en buen estado de funcionamiento, por lo que se </w:t>
      </w:r>
      <w:r w:rsidRPr="00E35F7C">
        <w:rPr>
          <w:rFonts w:ascii="Montserrat" w:eastAsia="Times New Roman" w:hAnsi="Montserrat" w:cs="Times New Roman"/>
          <w:sz w:val="20"/>
          <w:szCs w:val="20"/>
          <w:lang w:val="es-MX" w:eastAsia="es-MX"/>
        </w:rPr>
        <w:t xml:space="preserve">propone </w:t>
      </w:r>
      <w:r w:rsidR="004B7704" w:rsidRPr="00E35F7C">
        <w:rPr>
          <w:rFonts w:ascii="Montserrat" w:eastAsia="Times New Roman" w:hAnsi="Montserrat" w:cs="Times New Roman"/>
          <w:sz w:val="20"/>
          <w:szCs w:val="20"/>
          <w:lang w:val="es-MX" w:eastAsia="es-MX"/>
        </w:rPr>
        <w:t xml:space="preserve">contratar el servicio de </w:t>
      </w:r>
      <w:r w:rsidR="00CD0FE9" w:rsidRPr="00E35F7C">
        <w:rPr>
          <w:rFonts w:ascii="Montserrat" w:eastAsia="Times New Roman" w:hAnsi="Montserrat" w:cs="Times New Roman"/>
          <w:sz w:val="20"/>
          <w:szCs w:val="20"/>
          <w:lang w:val="es-MX" w:eastAsia="es-MX"/>
        </w:rPr>
        <w:t xml:space="preserve"> Mantenimiento y </w:t>
      </w:r>
      <w:r w:rsidR="007A17A6" w:rsidRPr="00E35F7C">
        <w:rPr>
          <w:rFonts w:ascii="Montserrat" w:eastAsia="Times New Roman" w:hAnsi="Montserrat" w:cs="Times New Roman"/>
          <w:sz w:val="20"/>
          <w:szCs w:val="20"/>
          <w:lang w:val="es-MX" w:eastAsia="es-MX"/>
        </w:rPr>
        <w:t>conservación de bienes informáticos</w:t>
      </w:r>
      <w:r w:rsidR="004B7704" w:rsidRPr="00E35F7C">
        <w:rPr>
          <w:rFonts w:ascii="Montserrat" w:eastAsia="Times New Roman" w:hAnsi="Montserrat" w:cs="Times New Roman"/>
          <w:sz w:val="20"/>
          <w:szCs w:val="20"/>
          <w:lang w:val="es-MX" w:eastAsia="es-MX"/>
        </w:rPr>
        <w:t xml:space="preserve">, en el siguiente recuadro se detalla las </w:t>
      </w:r>
      <w:r w:rsidR="008A1F7D" w:rsidRPr="00E35F7C">
        <w:rPr>
          <w:rFonts w:ascii="Montserrat" w:eastAsia="Times New Roman" w:hAnsi="Montserrat" w:cs="Times New Roman"/>
          <w:sz w:val="20"/>
          <w:szCs w:val="20"/>
          <w:lang w:val="es-MX" w:eastAsia="es-MX"/>
        </w:rPr>
        <w:t>especificaciones</w:t>
      </w:r>
      <w:r w:rsidR="004B7704" w:rsidRPr="00E35F7C">
        <w:rPr>
          <w:rFonts w:ascii="Montserrat" w:eastAsia="Times New Roman" w:hAnsi="Montserrat" w:cs="Times New Roman"/>
          <w:sz w:val="20"/>
          <w:szCs w:val="20"/>
          <w:lang w:val="es-MX" w:eastAsia="es-MX"/>
        </w:rPr>
        <w:t xml:space="preserve"> técnicas del servicio </w:t>
      </w:r>
      <w:r w:rsidR="008A1F7D" w:rsidRPr="00E35F7C">
        <w:rPr>
          <w:rFonts w:ascii="Montserrat" w:eastAsia="Times New Roman" w:hAnsi="Montserrat" w:cs="Times New Roman"/>
          <w:sz w:val="20"/>
          <w:szCs w:val="20"/>
          <w:lang w:val="es-MX" w:eastAsia="es-MX"/>
        </w:rPr>
        <w:t>de mantenimiento y conservación del equipo servidor del conmutador telefónico IP:</w:t>
      </w:r>
      <w:r w:rsidR="008A1F7D">
        <w:rPr>
          <w:rFonts w:ascii="Montserrat" w:eastAsia="Times New Roman" w:hAnsi="Montserrat" w:cs="Times New Roman"/>
          <w:sz w:val="20"/>
          <w:szCs w:val="20"/>
          <w:lang w:val="es-MX" w:eastAsia="es-MX"/>
        </w:rPr>
        <w:t xml:space="preserve"> </w:t>
      </w:r>
    </w:p>
    <w:tbl>
      <w:tblPr>
        <w:tblW w:w="8784" w:type="dxa"/>
        <w:jc w:val="center"/>
        <w:tblCellMar>
          <w:left w:w="70" w:type="dxa"/>
          <w:right w:w="70" w:type="dxa"/>
        </w:tblCellMar>
        <w:tblLook w:val="04A0" w:firstRow="1" w:lastRow="0" w:firstColumn="1" w:lastColumn="0" w:noHBand="0" w:noVBand="1"/>
      </w:tblPr>
      <w:tblGrid>
        <w:gridCol w:w="704"/>
        <w:gridCol w:w="5456"/>
        <w:gridCol w:w="1528"/>
        <w:gridCol w:w="1096"/>
      </w:tblGrid>
      <w:tr w:rsidR="000E3F59" w:rsidRPr="003117E2" w14:paraId="7DF57434" w14:textId="77777777" w:rsidTr="00A73985">
        <w:trPr>
          <w:trHeight w:val="648"/>
          <w:tblHeader/>
          <w:jc w:val="center"/>
        </w:trPr>
        <w:tc>
          <w:tcPr>
            <w:tcW w:w="704"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08B2D3FE" w14:textId="77777777" w:rsidR="000E3F59" w:rsidRPr="003117E2" w:rsidRDefault="000E3F59" w:rsidP="00F05A74">
            <w:pPr>
              <w:jc w:val="center"/>
              <w:rPr>
                <w:rFonts w:ascii="Montserrat" w:eastAsia="Times New Roman" w:hAnsi="Montserrat" w:cs="Calibri"/>
                <w:b/>
                <w:bCs/>
                <w:color w:val="FFFFFF"/>
                <w:sz w:val="20"/>
                <w:szCs w:val="20"/>
                <w:lang w:val="es-MX" w:eastAsia="es-MX"/>
              </w:rPr>
            </w:pPr>
            <w:r w:rsidRPr="003117E2">
              <w:rPr>
                <w:rFonts w:ascii="Montserrat" w:eastAsia="Times New Roman" w:hAnsi="Montserrat" w:cs="Calibri"/>
                <w:b/>
                <w:bCs/>
                <w:color w:val="FFFFFF"/>
                <w:sz w:val="20"/>
                <w:szCs w:val="20"/>
                <w:lang w:val="es-MX" w:eastAsia="es-MX"/>
              </w:rPr>
              <w:t>Lote</w:t>
            </w:r>
          </w:p>
        </w:tc>
        <w:tc>
          <w:tcPr>
            <w:tcW w:w="5456"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4F7B71B8" w14:textId="77777777" w:rsidR="000E3F59" w:rsidRPr="003117E2" w:rsidRDefault="000E3F59" w:rsidP="00F05A74">
            <w:pPr>
              <w:jc w:val="center"/>
              <w:rPr>
                <w:rFonts w:ascii="Montserrat" w:eastAsia="Times New Roman" w:hAnsi="Montserrat" w:cs="Calibri"/>
                <w:b/>
                <w:bCs/>
                <w:color w:val="FFFFFF"/>
                <w:sz w:val="20"/>
                <w:szCs w:val="20"/>
                <w:lang w:val="es-MX" w:eastAsia="es-MX"/>
              </w:rPr>
            </w:pPr>
            <w:r w:rsidRPr="003117E2">
              <w:rPr>
                <w:rFonts w:ascii="Montserrat" w:eastAsia="Times New Roman" w:hAnsi="Montserrat" w:cs="Calibri"/>
                <w:b/>
                <w:bCs/>
                <w:color w:val="FFFFFF"/>
                <w:sz w:val="20"/>
                <w:szCs w:val="20"/>
                <w:lang w:val="es-MX" w:eastAsia="es-MX"/>
              </w:rPr>
              <w:t>Descripción</w:t>
            </w:r>
          </w:p>
        </w:tc>
        <w:tc>
          <w:tcPr>
            <w:tcW w:w="1528"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4DC66D65" w14:textId="77777777" w:rsidR="000E3F59" w:rsidRPr="003117E2" w:rsidRDefault="000E3F59" w:rsidP="00F05A74">
            <w:pPr>
              <w:jc w:val="center"/>
              <w:rPr>
                <w:rFonts w:ascii="Montserrat" w:eastAsia="Times New Roman" w:hAnsi="Montserrat" w:cs="Calibri"/>
                <w:b/>
                <w:bCs/>
                <w:color w:val="FFFFFF"/>
                <w:sz w:val="20"/>
                <w:szCs w:val="20"/>
                <w:lang w:val="es-MX" w:eastAsia="es-MX"/>
              </w:rPr>
            </w:pPr>
            <w:r w:rsidRPr="003117E2">
              <w:rPr>
                <w:rFonts w:ascii="Montserrat" w:eastAsia="Times New Roman" w:hAnsi="Montserrat" w:cs="Calibri"/>
                <w:b/>
                <w:bCs/>
                <w:color w:val="FFFFFF"/>
                <w:sz w:val="20"/>
                <w:szCs w:val="20"/>
                <w:lang w:val="es-MX" w:eastAsia="es-MX"/>
              </w:rPr>
              <w:t>Presentación</w:t>
            </w:r>
          </w:p>
        </w:tc>
        <w:tc>
          <w:tcPr>
            <w:tcW w:w="1096"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505F9574" w14:textId="77777777" w:rsidR="000E3F59" w:rsidRPr="003117E2" w:rsidRDefault="000E3F59" w:rsidP="00F05A74">
            <w:pPr>
              <w:jc w:val="center"/>
              <w:rPr>
                <w:rFonts w:ascii="Montserrat" w:eastAsia="Times New Roman" w:hAnsi="Montserrat" w:cs="Calibri"/>
                <w:b/>
                <w:bCs/>
                <w:color w:val="FFFFFF"/>
                <w:sz w:val="20"/>
                <w:szCs w:val="20"/>
                <w:lang w:val="es-MX" w:eastAsia="es-MX"/>
              </w:rPr>
            </w:pPr>
            <w:r w:rsidRPr="003117E2">
              <w:rPr>
                <w:rFonts w:ascii="Montserrat" w:eastAsia="Times New Roman" w:hAnsi="Montserrat" w:cs="Calibri"/>
                <w:b/>
                <w:bCs/>
                <w:color w:val="FFFFFF"/>
                <w:sz w:val="20"/>
                <w:szCs w:val="20"/>
                <w:lang w:val="es-MX" w:eastAsia="es-MX"/>
              </w:rPr>
              <w:t>Cantidad</w:t>
            </w:r>
          </w:p>
        </w:tc>
      </w:tr>
      <w:tr w:rsidR="000E3F59" w:rsidRPr="00437B37" w14:paraId="433A625F" w14:textId="77777777" w:rsidTr="00A73985">
        <w:trPr>
          <w:trHeight w:val="324"/>
          <w:jc w:val="center"/>
        </w:trPr>
        <w:tc>
          <w:tcPr>
            <w:tcW w:w="704" w:type="dxa"/>
            <w:tcBorders>
              <w:top w:val="nil"/>
              <w:left w:val="single" w:sz="4" w:space="0" w:color="auto"/>
              <w:bottom w:val="single" w:sz="4" w:space="0" w:color="auto"/>
              <w:right w:val="single" w:sz="4" w:space="0" w:color="auto"/>
            </w:tcBorders>
            <w:noWrap/>
            <w:vAlign w:val="center"/>
            <w:hideMark/>
          </w:tcPr>
          <w:p w14:paraId="4C77F2C4" w14:textId="77777777" w:rsidR="000E3F59" w:rsidRPr="00B85395" w:rsidRDefault="000E3F59" w:rsidP="00F05A74">
            <w:pPr>
              <w:jc w:val="center"/>
              <w:rPr>
                <w:rFonts w:ascii="Montserrat" w:eastAsia="Times New Roman" w:hAnsi="Montserrat" w:cs="Calibri"/>
                <w:color w:val="000000"/>
                <w:sz w:val="20"/>
                <w:szCs w:val="20"/>
                <w:lang w:val="es-MX" w:eastAsia="es-MX"/>
              </w:rPr>
            </w:pPr>
            <w:r w:rsidRPr="00B85395">
              <w:rPr>
                <w:rFonts w:ascii="Montserrat" w:eastAsia="Times New Roman" w:hAnsi="Montserrat" w:cs="Calibri"/>
                <w:color w:val="000000"/>
                <w:sz w:val="20"/>
                <w:szCs w:val="20"/>
                <w:lang w:val="es-MX" w:eastAsia="es-MX"/>
              </w:rPr>
              <w:t>1</w:t>
            </w:r>
          </w:p>
        </w:tc>
        <w:tc>
          <w:tcPr>
            <w:tcW w:w="5456" w:type="dxa"/>
            <w:tcBorders>
              <w:top w:val="single" w:sz="4" w:space="0" w:color="auto"/>
              <w:left w:val="single" w:sz="4" w:space="0" w:color="auto"/>
              <w:bottom w:val="single" w:sz="4" w:space="0" w:color="auto"/>
              <w:right w:val="single" w:sz="4" w:space="0" w:color="auto"/>
            </w:tcBorders>
            <w:vAlign w:val="center"/>
          </w:tcPr>
          <w:p w14:paraId="5BC645A9" w14:textId="27CBE23F" w:rsidR="00A73985" w:rsidRPr="00A73985" w:rsidRDefault="00A73985" w:rsidP="008A1F7D">
            <w:pPr>
              <w:jc w:val="both"/>
              <w:rPr>
                <w:rFonts w:ascii="Montserrat" w:eastAsia="Times New Roman" w:hAnsi="Montserrat" w:cs="Calibri"/>
                <w:color w:val="000000"/>
                <w:sz w:val="16"/>
                <w:szCs w:val="16"/>
                <w:lang w:val="es-MX" w:eastAsia="es-MX"/>
              </w:rPr>
            </w:pPr>
            <w:r w:rsidRPr="00A73985">
              <w:rPr>
                <w:rFonts w:ascii="Montserrat" w:eastAsia="Times New Roman" w:hAnsi="Montserrat" w:cs="Calibri"/>
                <w:color w:val="000000"/>
                <w:sz w:val="16"/>
                <w:szCs w:val="16"/>
                <w:lang w:val="es-MX" w:eastAsia="es-MX"/>
              </w:rPr>
              <w:t xml:space="preserve">Servicio de mantenimiento y </w:t>
            </w:r>
            <w:r w:rsidR="004B7704" w:rsidRPr="00A73985">
              <w:rPr>
                <w:rFonts w:ascii="Montserrat" w:eastAsia="Times New Roman" w:hAnsi="Montserrat" w:cs="Calibri"/>
                <w:color w:val="000000"/>
                <w:sz w:val="16"/>
                <w:szCs w:val="16"/>
                <w:lang w:val="es-MX" w:eastAsia="es-MX"/>
              </w:rPr>
              <w:t>actualización</w:t>
            </w:r>
            <w:r w:rsidRPr="00A73985">
              <w:rPr>
                <w:rFonts w:ascii="Montserrat" w:eastAsia="Times New Roman" w:hAnsi="Montserrat" w:cs="Calibri"/>
                <w:color w:val="000000"/>
                <w:sz w:val="16"/>
                <w:szCs w:val="16"/>
                <w:lang w:val="es-MX" w:eastAsia="es-MX"/>
              </w:rPr>
              <w:t xml:space="preserve"> del conmutador central de los Servicios de Salud de Tabasco que incluya: </w:t>
            </w:r>
            <w:r w:rsidR="008A1F7D" w:rsidRPr="00A73985">
              <w:rPr>
                <w:rFonts w:ascii="Montserrat" w:eastAsia="Times New Roman" w:hAnsi="Montserrat" w:cs="Calibri"/>
                <w:color w:val="000000"/>
                <w:sz w:val="16"/>
                <w:szCs w:val="16"/>
                <w:lang w:val="es-MX" w:eastAsia="es-MX"/>
              </w:rPr>
              <w:t>Actualización</w:t>
            </w:r>
            <w:r w:rsidRPr="00A73985">
              <w:rPr>
                <w:rFonts w:ascii="Montserrat" w:eastAsia="Times New Roman" w:hAnsi="Montserrat" w:cs="Calibri"/>
                <w:color w:val="000000"/>
                <w:sz w:val="16"/>
                <w:szCs w:val="16"/>
                <w:lang w:val="es-MX" w:eastAsia="es-MX"/>
              </w:rPr>
              <w:t xml:space="preserve"> de realese a conmutador OmniPCX Enterprice-Alcatel Lucent con </w:t>
            </w:r>
            <w:r w:rsidR="008A1F7D" w:rsidRPr="00A73985">
              <w:rPr>
                <w:rFonts w:ascii="Montserrat" w:eastAsia="Times New Roman" w:hAnsi="Montserrat" w:cs="Calibri"/>
                <w:color w:val="000000"/>
                <w:sz w:val="16"/>
                <w:szCs w:val="16"/>
                <w:lang w:val="es-MX" w:eastAsia="es-MX"/>
              </w:rPr>
              <w:t>número</w:t>
            </w:r>
            <w:r w:rsidRPr="00A73985">
              <w:rPr>
                <w:rFonts w:ascii="Montserrat" w:eastAsia="Times New Roman" w:hAnsi="Montserrat" w:cs="Calibri"/>
                <w:color w:val="000000"/>
                <w:sz w:val="16"/>
                <w:szCs w:val="16"/>
                <w:lang w:val="es-MX" w:eastAsia="es-MX"/>
              </w:rPr>
              <w:t xml:space="preserve"> de Serie: FRT 224994346 y Numero de Inventario: OPSS-0235553 , cambio de 9 baterías 7AH/12V, </w:t>
            </w:r>
            <w:r w:rsidR="008A1F7D" w:rsidRPr="00A73985">
              <w:rPr>
                <w:rFonts w:ascii="Montserrat" w:eastAsia="Times New Roman" w:hAnsi="Montserrat" w:cs="Calibri"/>
                <w:color w:val="000000"/>
                <w:sz w:val="16"/>
                <w:szCs w:val="16"/>
                <w:lang w:val="es-MX" w:eastAsia="es-MX"/>
              </w:rPr>
              <w:t>renovación</w:t>
            </w:r>
            <w:r w:rsidRPr="00A73985">
              <w:rPr>
                <w:rFonts w:ascii="Montserrat" w:eastAsia="Times New Roman" w:hAnsi="Montserrat" w:cs="Calibri"/>
                <w:color w:val="000000"/>
                <w:sz w:val="16"/>
                <w:szCs w:val="16"/>
                <w:lang w:val="es-MX" w:eastAsia="es-MX"/>
              </w:rPr>
              <w:t xml:space="preserve"> de 200 licencias de usuario "Licencia de software del servicio de redes ABC (incl. ARS, H323, ABC CDR) - 1 usuario", </w:t>
            </w:r>
            <w:r w:rsidR="008A1F7D" w:rsidRPr="00A73985">
              <w:rPr>
                <w:rFonts w:ascii="Montserrat" w:eastAsia="Times New Roman" w:hAnsi="Montserrat" w:cs="Calibri"/>
                <w:color w:val="000000"/>
                <w:sz w:val="16"/>
                <w:szCs w:val="16"/>
                <w:lang w:val="es-MX" w:eastAsia="es-MX"/>
              </w:rPr>
              <w:t>renovación</w:t>
            </w:r>
            <w:r w:rsidRPr="00A73985">
              <w:rPr>
                <w:rFonts w:ascii="Montserrat" w:eastAsia="Times New Roman" w:hAnsi="Montserrat" w:cs="Calibri"/>
                <w:color w:val="000000"/>
                <w:sz w:val="16"/>
                <w:szCs w:val="16"/>
                <w:lang w:val="es-MX" w:eastAsia="es-MX"/>
              </w:rPr>
              <w:t xml:space="preserve"> de 5 licencia de software de enlace de red SIP, 200 licencia de IP Premium, 200 licencia Alta disponibilidad de OmniPCX Enterprise, </w:t>
            </w:r>
            <w:r w:rsidR="008A1F7D" w:rsidRPr="00A73985">
              <w:rPr>
                <w:rFonts w:ascii="Montserrat" w:eastAsia="Times New Roman" w:hAnsi="Montserrat" w:cs="Calibri"/>
                <w:color w:val="000000"/>
                <w:sz w:val="16"/>
                <w:szCs w:val="16"/>
                <w:lang w:val="es-MX" w:eastAsia="es-MX"/>
              </w:rPr>
              <w:t>renovación</w:t>
            </w:r>
            <w:r w:rsidRPr="00A73985">
              <w:rPr>
                <w:rFonts w:ascii="Montserrat" w:eastAsia="Times New Roman" w:hAnsi="Montserrat" w:cs="Calibri"/>
                <w:color w:val="000000"/>
                <w:sz w:val="16"/>
                <w:szCs w:val="16"/>
                <w:lang w:val="es-MX" w:eastAsia="es-MX"/>
              </w:rPr>
              <w:t xml:space="preserve"> de una licencia de software para Alcatel-Lucent OmniPCX Enterprise R101.0, </w:t>
            </w:r>
            <w:r w:rsidR="008A1F7D" w:rsidRPr="00A73985">
              <w:rPr>
                <w:rFonts w:ascii="Montserrat" w:eastAsia="Times New Roman" w:hAnsi="Montserrat" w:cs="Calibri"/>
                <w:color w:val="000000"/>
                <w:sz w:val="16"/>
                <w:szCs w:val="16"/>
                <w:lang w:val="es-MX" w:eastAsia="es-MX"/>
              </w:rPr>
              <w:t>sustitución</w:t>
            </w:r>
            <w:r w:rsidRPr="00A73985">
              <w:rPr>
                <w:rFonts w:ascii="Montserrat" w:eastAsia="Times New Roman" w:hAnsi="Montserrat" w:cs="Calibri"/>
                <w:color w:val="000000"/>
                <w:sz w:val="16"/>
                <w:szCs w:val="16"/>
                <w:lang w:val="es-MX" w:eastAsia="es-MX"/>
              </w:rPr>
              <w:t xml:space="preserve"> de 190 terminales básicas con NOE-SIP, 128x64 píxeles, LCD en blanco y negro con retroiluminación, 6 teclas programables, 2 puertos Ethernet Gigabit, Audio HD, con fuente de alimentación con 5 tipos de conectores (CCC, EU, SAA, UK, US), cable Ethernet RJ45/RJ45 de longitud de 3 metros. </w:t>
            </w:r>
            <w:r w:rsidR="008A1F7D" w:rsidRPr="00A73985">
              <w:rPr>
                <w:rFonts w:ascii="Montserrat" w:eastAsia="Times New Roman" w:hAnsi="Montserrat" w:cs="Calibri"/>
                <w:color w:val="000000"/>
                <w:sz w:val="16"/>
                <w:szCs w:val="16"/>
                <w:lang w:val="es-MX" w:eastAsia="es-MX"/>
              </w:rPr>
              <w:t>Sustitución</w:t>
            </w:r>
            <w:r w:rsidRPr="00A73985">
              <w:rPr>
                <w:rFonts w:ascii="Montserrat" w:eastAsia="Times New Roman" w:hAnsi="Montserrat" w:cs="Calibri"/>
                <w:color w:val="000000"/>
                <w:sz w:val="16"/>
                <w:szCs w:val="16"/>
                <w:lang w:val="es-MX" w:eastAsia="es-MX"/>
              </w:rPr>
              <w:t xml:space="preserve"> de 10 teléfonos semi ejecutivos para oficina con 2 puertos Ethernet gigabit, teléfono por </w:t>
            </w:r>
            <w:r w:rsidR="008A1F7D" w:rsidRPr="00A73985">
              <w:rPr>
                <w:rFonts w:ascii="Montserrat" w:eastAsia="Times New Roman" w:hAnsi="Montserrat" w:cs="Calibri"/>
                <w:color w:val="000000"/>
                <w:sz w:val="16"/>
                <w:szCs w:val="16"/>
                <w:lang w:val="es-MX" w:eastAsia="es-MX"/>
              </w:rPr>
              <w:t>cable, con</w:t>
            </w:r>
            <w:r w:rsidRPr="00A73985">
              <w:rPr>
                <w:rFonts w:ascii="Montserrat" w:eastAsia="Times New Roman" w:hAnsi="Montserrat" w:cs="Calibri"/>
                <w:color w:val="000000"/>
                <w:sz w:val="16"/>
                <w:szCs w:val="16"/>
                <w:lang w:val="es-MX" w:eastAsia="es-MX"/>
              </w:rPr>
              <w:t xml:space="preserve"> NOE-SIP, pantalla de 3.5 pulgadas 320x240 a color, audio HD, 2 puertos USB-C, </w:t>
            </w:r>
            <w:r w:rsidR="008A1F7D" w:rsidRPr="00A73985">
              <w:rPr>
                <w:rFonts w:ascii="Montserrat" w:eastAsia="Times New Roman" w:hAnsi="Montserrat" w:cs="Calibri"/>
                <w:color w:val="000000"/>
                <w:sz w:val="16"/>
                <w:szCs w:val="16"/>
                <w:lang w:val="es-MX" w:eastAsia="es-MX"/>
              </w:rPr>
              <w:t>conexión</w:t>
            </w:r>
            <w:r w:rsidRPr="00A73985">
              <w:rPr>
                <w:rFonts w:ascii="Montserrat" w:eastAsia="Times New Roman" w:hAnsi="Montserrat" w:cs="Calibri"/>
                <w:color w:val="000000"/>
                <w:sz w:val="16"/>
                <w:szCs w:val="16"/>
                <w:lang w:val="es-MX" w:eastAsia="es-MX"/>
              </w:rPr>
              <w:t xml:space="preserve"> por cable de red, fuente de alimentación para teléfono con conector USB-C PD de 5V/3A, función de detección de la corriente, US DOE nivel VI, diseño ecológico UE 2019/1782, compatible con CoC versión 5 nivel 2, con cable USB-C de 1.5 metros de largo, Cable Ethernet RJ45/RJ45 de longitud de 3 metros de largo. El servicio </w:t>
            </w:r>
            <w:r w:rsidR="008A1F7D" w:rsidRPr="00A73985">
              <w:rPr>
                <w:rFonts w:ascii="Montserrat" w:eastAsia="Times New Roman" w:hAnsi="Montserrat" w:cs="Calibri"/>
                <w:color w:val="000000"/>
                <w:sz w:val="16"/>
                <w:szCs w:val="16"/>
                <w:lang w:val="es-MX" w:eastAsia="es-MX"/>
              </w:rPr>
              <w:t>deberá</w:t>
            </w:r>
            <w:r w:rsidRPr="00A73985">
              <w:rPr>
                <w:rFonts w:ascii="Montserrat" w:eastAsia="Times New Roman" w:hAnsi="Montserrat" w:cs="Calibri"/>
                <w:color w:val="000000"/>
                <w:sz w:val="16"/>
                <w:szCs w:val="16"/>
                <w:lang w:val="es-MX" w:eastAsia="es-MX"/>
              </w:rPr>
              <w:t xml:space="preserve"> </w:t>
            </w:r>
            <w:r w:rsidRPr="00A73985">
              <w:rPr>
                <w:rFonts w:ascii="Montserrat" w:eastAsia="Times New Roman" w:hAnsi="Montserrat" w:cs="Calibri"/>
                <w:color w:val="000000"/>
                <w:sz w:val="16"/>
                <w:szCs w:val="16"/>
                <w:lang w:val="es-MX" w:eastAsia="es-MX"/>
              </w:rPr>
              <w:lastRenderedPageBreak/>
              <w:t>considerar: La instalación y configuración en sitio para las actividades:</w:t>
            </w:r>
          </w:p>
          <w:p w14:paraId="606B42CD" w14:textId="38C086EC" w:rsidR="00A73985" w:rsidRPr="00A73985" w:rsidRDefault="00A73985" w:rsidP="008A1F7D">
            <w:pPr>
              <w:jc w:val="both"/>
              <w:rPr>
                <w:rFonts w:ascii="Montserrat" w:eastAsia="Times New Roman" w:hAnsi="Montserrat" w:cs="Calibri"/>
                <w:color w:val="000000"/>
                <w:sz w:val="16"/>
                <w:szCs w:val="16"/>
                <w:lang w:val="es-MX" w:eastAsia="es-MX"/>
              </w:rPr>
            </w:pPr>
            <w:r w:rsidRPr="00A73985">
              <w:rPr>
                <w:rFonts w:ascii="Montserrat" w:eastAsia="Times New Roman" w:hAnsi="Montserrat" w:cs="Calibri"/>
                <w:color w:val="000000"/>
                <w:sz w:val="16"/>
                <w:szCs w:val="16"/>
                <w:lang w:val="es-MX" w:eastAsia="es-MX"/>
              </w:rPr>
              <w:t>*</w:t>
            </w:r>
            <w:r w:rsidR="008A1F7D" w:rsidRPr="00A73985">
              <w:rPr>
                <w:rFonts w:ascii="Montserrat" w:eastAsia="Times New Roman" w:hAnsi="Montserrat" w:cs="Calibri"/>
                <w:color w:val="000000"/>
                <w:sz w:val="16"/>
                <w:szCs w:val="16"/>
                <w:lang w:val="es-MX" w:eastAsia="es-MX"/>
              </w:rPr>
              <w:t>Configuración</w:t>
            </w:r>
            <w:r w:rsidRPr="00A73985">
              <w:rPr>
                <w:rFonts w:ascii="Montserrat" w:eastAsia="Times New Roman" w:hAnsi="Montserrat" w:cs="Calibri"/>
                <w:color w:val="000000"/>
                <w:sz w:val="16"/>
                <w:szCs w:val="16"/>
                <w:lang w:val="es-MX" w:eastAsia="es-MX"/>
              </w:rPr>
              <w:t xml:space="preserve"> de 200 teléfonos.</w:t>
            </w:r>
          </w:p>
          <w:p w14:paraId="0DEEAD95" w14:textId="77777777" w:rsidR="00A73985" w:rsidRPr="00A73985" w:rsidRDefault="00A73985" w:rsidP="008A1F7D">
            <w:pPr>
              <w:jc w:val="both"/>
              <w:rPr>
                <w:rFonts w:ascii="Montserrat" w:eastAsia="Times New Roman" w:hAnsi="Montserrat" w:cs="Calibri"/>
                <w:color w:val="000000"/>
                <w:sz w:val="16"/>
                <w:szCs w:val="16"/>
                <w:lang w:val="es-MX" w:eastAsia="es-MX"/>
              </w:rPr>
            </w:pPr>
            <w:r w:rsidRPr="00A73985">
              <w:rPr>
                <w:rFonts w:ascii="Montserrat" w:eastAsia="Times New Roman" w:hAnsi="Montserrat" w:cs="Calibri"/>
                <w:color w:val="000000"/>
                <w:sz w:val="16"/>
                <w:szCs w:val="16"/>
                <w:lang w:val="es-MX" w:eastAsia="es-MX"/>
              </w:rPr>
              <w:t>*Instalación de bancos de baterías.</w:t>
            </w:r>
          </w:p>
          <w:p w14:paraId="1885F151" w14:textId="4D97E4B7" w:rsidR="00A73985" w:rsidRPr="00A73985" w:rsidRDefault="00A73985" w:rsidP="008A1F7D">
            <w:pPr>
              <w:jc w:val="both"/>
              <w:rPr>
                <w:rFonts w:ascii="Montserrat" w:eastAsia="Times New Roman" w:hAnsi="Montserrat" w:cs="Calibri"/>
                <w:color w:val="000000"/>
                <w:sz w:val="16"/>
                <w:szCs w:val="16"/>
                <w:lang w:val="es-MX" w:eastAsia="es-MX"/>
              </w:rPr>
            </w:pPr>
            <w:r w:rsidRPr="00A73985">
              <w:rPr>
                <w:rFonts w:ascii="Montserrat" w:eastAsia="Times New Roman" w:hAnsi="Montserrat" w:cs="Calibri"/>
                <w:color w:val="000000"/>
                <w:sz w:val="16"/>
                <w:szCs w:val="16"/>
                <w:lang w:val="es-MX" w:eastAsia="es-MX"/>
              </w:rPr>
              <w:t xml:space="preserve">*Instalación de último </w:t>
            </w:r>
            <w:r w:rsidR="008A1F7D" w:rsidRPr="00A73985">
              <w:rPr>
                <w:rFonts w:ascii="Montserrat" w:eastAsia="Times New Roman" w:hAnsi="Montserrat" w:cs="Calibri"/>
                <w:color w:val="000000"/>
                <w:sz w:val="16"/>
                <w:szCs w:val="16"/>
                <w:lang w:val="es-MX" w:eastAsia="es-MX"/>
              </w:rPr>
              <w:t>reléase</w:t>
            </w:r>
            <w:r w:rsidRPr="00A73985">
              <w:rPr>
                <w:rFonts w:ascii="Montserrat" w:eastAsia="Times New Roman" w:hAnsi="Montserrat" w:cs="Calibri"/>
                <w:color w:val="000000"/>
                <w:sz w:val="16"/>
                <w:szCs w:val="16"/>
                <w:lang w:val="es-MX" w:eastAsia="es-MX"/>
              </w:rPr>
              <w:t xml:space="preserve"> disponible OXE 101.0</w:t>
            </w:r>
          </w:p>
          <w:p w14:paraId="65876F24" w14:textId="77777777" w:rsidR="00A73985" w:rsidRPr="00A73985" w:rsidRDefault="00A73985" w:rsidP="008A1F7D">
            <w:pPr>
              <w:jc w:val="both"/>
              <w:rPr>
                <w:rFonts w:ascii="Montserrat" w:eastAsia="Times New Roman" w:hAnsi="Montserrat" w:cs="Calibri"/>
                <w:color w:val="000000"/>
                <w:sz w:val="16"/>
                <w:szCs w:val="16"/>
                <w:lang w:val="es-MX" w:eastAsia="es-MX"/>
              </w:rPr>
            </w:pPr>
            <w:r w:rsidRPr="00A73985">
              <w:rPr>
                <w:rFonts w:ascii="Montserrat" w:eastAsia="Times New Roman" w:hAnsi="Montserrat" w:cs="Calibri"/>
                <w:color w:val="000000"/>
                <w:sz w:val="16"/>
                <w:szCs w:val="16"/>
                <w:lang w:val="es-MX" w:eastAsia="es-MX"/>
              </w:rPr>
              <w:t>*Pruebas de funcionamiento.</w:t>
            </w:r>
          </w:p>
          <w:p w14:paraId="17BF9332" w14:textId="5E1C9B5E" w:rsidR="00A73985" w:rsidRPr="00A73985" w:rsidRDefault="00A73985" w:rsidP="008A1F7D">
            <w:pPr>
              <w:jc w:val="both"/>
              <w:rPr>
                <w:rFonts w:ascii="Montserrat" w:eastAsia="Times New Roman" w:hAnsi="Montserrat" w:cs="Calibri"/>
                <w:color w:val="000000"/>
                <w:sz w:val="16"/>
                <w:szCs w:val="16"/>
                <w:lang w:val="es-MX" w:eastAsia="es-MX"/>
              </w:rPr>
            </w:pPr>
            <w:r w:rsidRPr="00A73985">
              <w:rPr>
                <w:rFonts w:ascii="Montserrat" w:eastAsia="Times New Roman" w:hAnsi="Montserrat" w:cs="Calibri"/>
                <w:color w:val="000000"/>
                <w:sz w:val="16"/>
                <w:szCs w:val="16"/>
                <w:lang w:val="es-MX" w:eastAsia="es-MX"/>
              </w:rPr>
              <w:t xml:space="preserve">*Transferencia de conocimientos (para </w:t>
            </w:r>
            <w:r w:rsidR="008A1F7D" w:rsidRPr="00A73985">
              <w:rPr>
                <w:rFonts w:ascii="Montserrat" w:eastAsia="Times New Roman" w:hAnsi="Montserrat" w:cs="Calibri"/>
                <w:color w:val="000000"/>
                <w:sz w:val="16"/>
                <w:szCs w:val="16"/>
                <w:lang w:val="es-MX" w:eastAsia="es-MX"/>
              </w:rPr>
              <w:t>resolución</w:t>
            </w:r>
            <w:r w:rsidRPr="00A73985">
              <w:rPr>
                <w:rFonts w:ascii="Montserrat" w:eastAsia="Times New Roman" w:hAnsi="Montserrat" w:cs="Calibri"/>
                <w:color w:val="000000"/>
                <w:sz w:val="16"/>
                <w:szCs w:val="16"/>
                <w:lang w:val="es-MX" w:eastAsia="es-MX"/>
              </w:rPr>
              <w:t xml:space="preserve"> de dudas </w:t>
            </w:r>
            <w:r w:rsidR="008A1F7D" w:rsidRPr="00A73985">
              <w:rPr>
                <w:rFonts w:ascii="Montserrat" w:eastAsia="Times New Roman" w:hAnsi="Montserrat" w:cs="Calibri"/>
                <w:color w:val="000000"/>
                <w:sz w:val="16"/>
                <w:szCs w:val="16"/>
                <w:lang w:val="es-MX" w:eastAsia="es-MX"/>
              </w:rPr>
              <w:t>específicas</w:t>
            </w:r>
            <w:r w:rsidRPr="00A73985">
              <w:rPr>
                <w:rFonts w:ascii="Montserrat" w:eastAsia="Times New Roman" w:hAnsi="Montserrat" w:cs="Calibri"/>
                <w:color w:val="000000"/>
                <w:sz w:val="16"/>
                <w:szCs w:val="16"/>
                <w:lang w:val="es-MX" w:eastAsia="es-MX"/>
              </w:rPr>
              <w:t xml:space="preserve"> y explicación de proceso de agregar teléfonos al conmutador).</w:t>
            </w:r>
          </w:p>
          <w:p w14:paraId="2B7E93D9" w14:textId="77777777" w:rsidR="00A73985" w:rsidRPr="00A73985" w:rsidRDefault="00A73985" w:rsidP="008A1F7D">
            <w:pPr>
              <w:jc w:val="both"/>
              <w:rPr>
                <w:rFonts w:ascii="Montserrat" w:eastAsia="Times New Roman" w:hAnsi="Montserrat" w:cs="Calibri"/>
                <w:color w:val="000000"/>
                <w:sz w:val="16"/>
                <w:szCs w:val="16"/>
                <w:lang w:val="es-MX" w:eastAsia="es-MX"/>
              </w:rPr>
            </w:pPr>
            <w:r w:rsidRPr="00A73985">
              <w:rPr>
                <w:rFonts w:ascii="Montserrat" w:eastAsia="Times New Roman" w:hAnsi="Montserrat" w:cs="Calibri"/>
                <w:color w:val="000000"/>
                <w:sz w:val="16"/>
                <w:szCs w:val="16"/>
                <w:lang w:val="es-MX" w:eastAsia="es-MX"/>
              </w:rPr>
              <w:t>*Respaldo y carga de base de datos en caso de ser necesario</w:t>
            </w:r>
          </w:p>
          <w:p w14:paraId="31FAA587" w14:textId="77777777" w:rsidR="00A73985" w:rsidRPr="00A73985" w:rsidRDefault="00A73985" w:rsidP="008A1F7D">
            <w:pPr>
              <w:jc w:val="both"/>
              <w:rPr>
                <w:rFonts w:ascii="Montserrat" w:eastAsia="Times New Roman" w:hAnsi="Montserrat" w:cs="Calibri"/>
                <w:color w:val="000000"/>
                <w:sz w:val="16"/>
                <w:szCs w:val="16"/>
                <w:lang w:val="es-MX" w:eastAsia="es-MX"/>
              </w:rPr>
            </w:pPr>
            <w:r w:rsidRPr="00A73985">
              <w:rPr>
                <w:rFonts w:ascii="Montserrat" w:eastAsia="Times New Roman" w:hAnsi="Montserrat" w:cs="Calibri"/>
                <w:color w:val="000000"/>
                <w:sz w:val="16"/>
                <w:szCs w:val="16"/>
                <w:lang w:val="es-MX" w:eastAsia="es-MX"/>
              </w:rPr>
              <w:t>*Memoria técnica con la información sustraída del equipo Conmutador.</w:t>
            </w:r>
          </w:p>
          <w:p w14:paraId="77AD00A2" w14:textId="1D842B85" w:rsidR="00A73985" w:rsidRPr="00A73985" w:rsidRDefault="00A73985" w:rsidP="008A1F7D">
            <w:pPr>
              <w:jc w:val="both"/>
              <w:rPr>
                <w:rFonts w:ascii="Montserrat" w:eastAsia="Times New Roman" w:hAnsi="Montserrat" w:cs="Calibri"/>
                <w:color w:val="000000"/>
                <w:sz w:val="16"/>
                <w:szCs w:val="16"/>
                <w:lang w:val="es-MX" w:eastAsia="es-MX"/>
              </w:rPr>
            </w:pPr>
            <w:r w:rsidRPr="00A73985">
              <w:rPr>
                <w:rFonts w:ascii="Montserrat" w:eastAsia="Times New Roman" w:hAnsi="Montserrat" w:cs="Calibri"/>
                <w:color w:val="000000"/>
                <w:sz w:val="16"/>
                <w:szCs w:val="16"/>
                <w:lang w:val="es-MX" w:eastAsia="es-MX"/>
              </w:rPr>
              <w:t xml:space="preserve">Incluya: </w:t>
            </w:r>
            <w:r w:rsidR="008A1F7D" w:rsidRPr="00A73985">
              <w:rPr>
                <w:rFonts w:ascii="Montserrat" w:eastAsia="Times New Roman" w:hAnsi="Montserrat" w:cs="Calibri"/>
                <w:color w:val="000000"/>
                <w:sz w:val="16"/>
                <w:szCs w:val="16"/>
                <w:lang w:val="es-MX" w:eastAsia="es-MX"/>
              </w:rPr>
              <w:t>Garantía</w:t>
            </w:r>
            <w:r w:rsidRPr="00A73985">
              <w:rPr>
                <w:rFonts w:ascii="Montserrat" w:eastAsia="Times New Roman" w:hAnsi="Montserrat" w:cs="Calibri"/>
                <w:color w:val="000000"/>
                <w:sz w:val="16"/>
                <w:szCs w:val="16"/>
                <w:lang w:val="es-MX" w:eastAsia="es-MX"/>
              </w:rPr>
              <w:t xml:space="preserve"> directa por el fabricante y soporte técnico por parte del proveedor en sitio central y </w:t>
            </w:r>
            <w:r w:rsidR="008A1F7D" w:rsidRPr="00A73985">
              <w:rPr>
                <w:rFonts w:ascii="Montserrat" w:eastAsia="Times New Roman" w:hAnsi="Montserrat" w:cs="Calibri"/>
                <w:color w:val="000000"/>
                <w:sz w:val="16"/>
                <w:szCs w:val="16"/>
                <w:lang w:val="es-MX" w:eastAsia="es-MX"/>
              </w:rPr>
              <w:t>vía</w:t>
            </w:r>
            <w:r w:rsidRPr="00A73985">
              <w:rPr>
                <w:rFonts w:ascii="Montserrat" w:eastAsia="Times New Roman" w:hAnsi="Montserrat" w:cs="Calibri"/>
                <w:color w:val="000000"/>
                <w:sz w:val="16"/>
                <w:szCs w:val="16"/>
                <w:lang w:val="es-MX" w:eastAsia="es-MX"/>
              </w:rPr>
              <w:t xml:space="preserve"> remota por 36 meses. La vigencia de 36 meses debe considerar el esquema de soporte 8X5 mediante mesa de ayuda y soporte reactivo para atención a fallas de la operación asociadas a hardware y software, escalación de tickets de soporte técnico con el fabricante. Gestión de RMAs de refacciones por garantía (solo para hardware con garantía). Atención en sitio por el proveedor del servicio por ingeniero con atención programada o al siguiente día hábil.</w:t>
            </w:r>
          </w:p>
          <w:p w14:paraId="30A9170E" w14:textId="21AA8F38" w:rsidR="000E3F59" w:rsidRPr="00B85395" w:rsidRDefault="000E3F59" w:rsidP="008A1F7D">
            <w:pPr>
              <w:jc w:val="both"/>
              <w:rPr>
                <w:rFonts w:ascii="Montserrat" w:eastAsia="Times New Roman" w:hAnsi="Montserrat" w:cs="Calibri"/>
                <w:color w:val="000000"/>
                <w:sz w:val="16"/>
                <w:szCs w:val="16"/>
                <w:lang w:val="es-MX" w:eastAsia="es-MX"/>
              </w:rPr>
            </w:pP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E6435C" w14:textId="4BA8FEBF" w:rsidR="000E3F59" w:rsidRPr="003117E2" w:rsidRDefault="00A73985" w:rsidP="00F05A74">
            <w:pPr>
              <w:jc w:val="center"/>
              <w:rPr>
                <w:rFonts w:ascii="Montserrat" w:eastAsia="Times New Roman" w:hAnsi="Montserrat" w:cs="Calibri"/>
                <w:color w:val="000000"/>
                <w:sz w:val="20"/>
                <w:szCs w:val="20"/>
                <w:lang w:val="es-MX" w:eastAsia="es-MX"/>
              </w:rPr>
            </w:pPr>
            <w:r>
              <w:rPr>
                <w:rFonts w:ascii="Montserrat" w:eastAsia="Times New Roman" w:hAnsi="Montserrat" w:cs="Calibri"/>
                <w:color w:val="000000"/>
                <w:sz w:val="20"/>
                <w:szCs w:val="20"/>
                <w:lang w:val="es-MX" w:eastAsia="es-MX"/>
              </w:rPr>
              <w:lastRenderedPageBreak/>
              <w:t>SERVICIO</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9B30101" w14:textId="4732A080" w:rsidR="000E3F59" w:rsidRPr="00437B37" w:rsidRDefault="007B2324" w:rsidP="00F05A74">
            <w:pPr>
              <w:jc w:val="center"/>
              <w:rPr>
                <w:rFonts w:ascii="Montserrat" w:eastAsia="Times New Roman" w:hAnsi="Montserrat" w:cs="Calibri"/>
                <w:color w:val="000000"/>
                <w:sz w:val="20"/>
                <w:szCs w:val="20"/>
                <w:lang w:val="es-MX" w:eastAsia="es-MX"/>
              </w:rPr>
            </w:pPr>
            <w:r>
              <w:rPr>
                <w:rFonts w:ascii="Montserrat" w:eastAsia="Times New Roman" w:hAnsi="Montserrat" w:cs="Calibri"/>
                <w:color w:val="000000"/>
                <w:sz w:val="20"/>
                <w:szCs w:val="20"/>
                <w:lang w:val="es-MX" w:eastAsia="es-MX"/>
              </w:rPr>
              <w:t>1</w:t>
            </w:r>
          </w:p>
        </w:tc>
      </w:tr>
    </w:tbl>
    <w:p w14:paraId="254950F0" w14:textId="5C5F428D" w:rsidR="000E3F59" w:rsidRPr="003117E2" w:rsidRDefault="000E3F59" w:rsidP="00750DE2">
      <w:pPr>
        <w:jc w:val="both"/>
        <w:rPr>
          <w:rFonts w:ascii="Montserrat" w:eastAsiaTheme="minorHAnsi" w:hAnsi="Montserrat" w:cs="Arial"/>
          <w:sz w:val="20"/>
          <w:szCs w:val="20"/>
        </w:rPr>
      </w:pPr>
    </w:p>
    <w:p w14:paraId="33FAF3AF" w14:textId="2BC38E1F" w:rsidR="00F32825" w:rsidRPr="003117E2" w:rsidRDefault="00F32825" w:rsidP="00F32825">
      <w:pPr>
        <w:pStyle w:val="Ttulo1"/>
        <w:shd w:val="clear" w:color="auto" w:fill="C00000"/>
        <w:spacing w:before="480" w:after="0"/>
        <w:ind w:right="49"/>
        <w:jc w:val="both"/>
        <w:rPr>
          <w:rFonts w:ascii="Montserrat" w:eastAsia="Calibri" w:hAnsi="Montserrat"/>
          <w:b/>
          <w:bCs/>
          <w:color w:val="FFFFFF"/>
          <w:sz w:val="20"/>
          <w:szCs w:val="20"/>
        </w:rPr>
      </w:pPr>
      <w:r w:rsidRPr="00437B37">
        <w:rPr>
          <w:rFonts w:ascii="Montserrat" w:eastAsia="Calibri" w:hAnsi="Montserrat"/>
          <w:b/>
          <w:bCs/>
          <w:color w:val="FFFFFF"/>
          <w:sz w:val="20"/>
          <w:szCs w:val="20"/>
        </w:rPr>
        <w:t>IV.- MOTIVACIÓN, JUISTIFICACIÓN Y LUGAR ENTREGA DE LOS BIENES Y/O SERVICIOS</w:t>
      </w:r>
    </w:p>
    <w:p w14:paraId="0281432E" w14:textId="77777777" w:rsidR="00F32825" w:rsidRPr="00437B37" w:rsidRDefault="00F32825" w:rsidP="00D2644D">
      <w:pPr>
        <w:pStyle w:val="Default"/>
        <w:jc w:val="both"/>
        <w:rPr>
          <w:rFonts w:ascii="Montserrat" w:hAnsi="Montserrat"/>
        </w:rPr>
      </w:pPr>
    </w:p>
    <w:p w14:paraId="1381034B" w14:textId="4BFE217D" w:rsidR="00064414" w:rsidRPr="00E35F7C" w:rsidRDefault="00F32825" w:rsidP="00A40F52">
      <w:pPr>
        <w:jc w:val="both"/>
        <w:rPr>
          <w:rFonts w:ascii="Montserrat" w:hAnsi="Montserrat"/>
          <w:sz w:val="20"/>
          <w:szCs w:val="20"/>
        </w:rPr>
      </w:pPr>
      <w:r w:rsidRPr="00E35F7C">
        <w:rPr>
          <w:rFonts w:ascii="Montserrat" w:hAnsi="Montserrat"/>
          <w:b/>
          <w:bCs/>
          <w:sz w:val="20"/>
          <w:szCs w:val="20"/>
        </w:rPr>
        <w:t xml:space="preserve">MOTIVACIÓN. </w:t>
      </w:r>
      <w:r w:rsidR="003E1B7A" w:rsidRPr="00E35F7C">
        <w:rPr>
          <w:rFonts w:ascii="Montserrat" w:hAnsi="Montserrat"/>
          <w:sz w:val="20"/>
          <w:szCs w:val="20"/>
        </w:rPr>
        <w:t xml:space="preserve">Con el objetivo de </w:t>
      </w:r>
      <w:r w:rsidR="008A1F7D" w:rsidRPr="00E35F7C">
        <w:rPr>
          <w:rFonts w:ascii="Montserrat" w:hAnsi="Montserrat"/>
          <w:sz w:val="20"/>
          <w:szCs w:val="20"/>
        </w:rPr>
        <w:t xml:space="preserve">garantizar las comunicaciones institucionales e interinstitucionales de forma directa y en tiempo real por medio de telefónica IP, los servicios de Salud del Estado de Tabasco cuenta con servidores físicos que albergan el sistema de </w:t>
      </w:r>
      <w:r w:rsidR="00064414" w:rsidRPr="00E35F7C">
        <w:rPr>
          <w:rFonts w:ascii="Montserrat" w:hAnsi="Montserrat"/>
          <w:sz w:val="20"/>
          <w:szCs w:val="20"/>
        </w:rPr>
        <w:t>telefonía</w:t>
      </w:r>
      <w:r w:rsidR="008A1F7D" w:rsidRPr="00E35F7C">
        <w:rPr>
          <w:rFonts w:ascii="Montserrat" w:hAnsi="Montserrat"/>
          <w:sz w:val="20"/>
          <w:szCs w:val="20"/>
        </w:rPr>
        <w:t xml:space="preserve"> IP, estos equipos actualmente requieren de servicio de </w:t>
      </w:r>
      <w:r w:rsidR="00064414" w:rsidRPr="00E35F7C">
        <w:rPr>
          <w:rFonts w:ascii="Montserrat" w:hAnsi="Montserrat"/>
          <w:sz w:val="20"/>
          <w:szCs w:val="20"/>
        </w:rPr>
        <w:t>mantenimiento</w:t>
      </w:r>
      <w:r w:rsidR="008A1F7D" w:rsidRPr="00E35F7C">
        <w:rPr>
          <w:rFonts w:ascii="Montserrat" w:hAnsi="Montserrat"/>
          <w:sz w:val="20"/>
          <w:szCs w:val="20"/>
        </w:rPr>
        <w:t xml:space="preserve"> integral de forma preventiv</w:t>
      </w:r>
      <w:r w:rsidR="00064414" w:rsidRPr="00E35F7C">
        <w:rPr>
          <w:rFonts w:ascii="Montserrat" w:hAnsi="Montserrat"/>
          <w:sz w:val="20"/>
          <w:szCs w:val="20"/>
        </w:rPr>
        <w:t xml:space="preserve">a ya que es un sistema que cuante con servidores físicos que requieren de mantenimiento cada 6 meses por lo menos ya que operan </w:t>
      </w:r>
      <w:r w:rsidR="008A1F7D" w:rsidRPr="00E35F7C">
        <w:rPr>
          <w:rFonts w:ascii="Montserrat" w:hAnsi="Montserrat"/>
          <w:sz w:val="20"/>
          <w:szCs w:val="20"/>
        </w:rPr>
        <w:t xml:space="preserve">las 24 horas del día y los 365 </w:t>
      </w:r>
      <w:r w:rsidR="00064414" w:rsidRPr="00E35F7C">
        <w:rPr>
          <w:rFonts w:ascii="Montserrat" w:hAnsi="Montserrat"/>
          <w:sz w:val="20"/>
          <w:szCs w:val="20"/>
        </w:rPr>
        <w:t>días</w:t>
      </w:r>
      <w:r w:rsidR="008A1F7D" w:rsidRPr="00E35F7C">
        <w:rPr>
          <w:rFonts w:ascii="Montserrat" w:hAnsi="Montserrat"/>
          <w:sz w:val="20"/>
          <w:szCs w:val="20"/>
        </w:rPr>
        <w:t xml:space="preserve"> del año</w:t>
      </w:r>
      <w:r w:rsidR="00064414" w:rsidRPr="00E35F7C">
        <w:rPr>
          <w:rFonts w:ascii="Montserrat" w:hAnsi="Montserrat"/>
          <w:sz w:val="20"/>
          <w:szCs w:val="20"/>
        </w:rPr>
        <w:t xml:space="preserve">, mediante estos equipos servidores opera el conmutador de telefonía IP que su función es: </w:t>
      </w:r>
    </w:p>
    <w:p w14:paraId="108950C8" w14:textId="77777777" w:rsidR="00064414" w:rsidRPr="00E35F7C" w:rsidRDefault="00064414" w:rsidP="00A40F52">
      <w:pPr>
        <w:jc w:val="both"/>
        <w:rPr>
          <w:rFonts w:ascii="Montserrat" w:hAnsi="Montserrat"/>
          <w:sz w:val="20"/>
          <w:szCs w:val="20"/>
        </w:rPr>
      </w:pPr>
    </w:p>
    <w:p w14:paraId="6863DC30" w14:textId="77777777" w:rsidR="00A57537" w:rsidRPr="00E35F7C" w:rsidRDefault="00064414" w:rsidP="00280359">
      <w:pPr>
        <w:pStyle w:val="Prrafodelista"/>
        <w:numPr>
          <w:ilvl w:val="0"/>
          <w:numId w:val="14"/>
        </w:numPr>
        <w:jc w:val="both"/>
        <w:rPr>
          <w:rFonts w:ascii="Montserrat" w:hAnsi="Montserrat"/>
          <w:sz w:val="20"/>
          <w:szCs w:val="20"/>
        </w:rPr>
      </w:pPr>
      <w:r w:rsidRPr="00E35F7C">
        <w:rPr>
          <w:rFonts w:ascii="Montserrat" w:hAnsi="Montserrat"/>
          <w:sz w:val="20"/>
          <w:szCs w:val="20"/>
        </w:rPr>
        <w:t>Comunicación directa entre las oficinas centrales</w:t>
      </w:r>
      <w:r w:rsidR="00A57537" w:rsidRPr="00E35F7C">
        <w:rPr>
          <w:rFonts w:ascii="Montserrat" w:hAnsi="Montserrat"/>
          <w:sz w:val="20"/>
          <w:szCs w:val="20"/>
        </w:rPr>
        <w:t xml:space="preserve"> de los Servicios de Salud del Estado de Tabasco</w:t>
      </w:r>
      <w:r w:rsidRPr="00E35F7C">
        <w:rPr>
          <w:rFonts w:ascii="Montserrat" w:hAnsi="Montserrat"/>
          <w:sz w:val="20"/>
          <w:szCs w:val="20"/>
        </w:rPr>
        <w:t xml:space="preserve"> y las 17 jurisdicciones sanitarias</w:t>
      </w:r>
      <w:r w:rsidR="00A57537" w:rsidRPr="00E35F7C">
        <w:rPr>
          <w:rFonts w:ascii="Montserrat" w:hAnsi="Montserrat"/>
          <w:sz w:val="20"/>
          <w:szCs w:val="20"/>
        </w:rPr>
        <w:t xml:space="preserve">. </w:t>
      </w:r>
    </w:p>
    <w:p w14:paraId="0401C009" w14:textId="46B2F5FC" w:rsidR="00064414" w:rsidRPr="00E35F7C" w:rsidRDefault="00064414" w:rsidP="00280359">
      <w:pPr>
        <w:pStyle w:val="Prrafodelista"/>
        <w:numPr>
          <w:ilvl w:val="0"/>
          <w:numId w:val="14"/>
        </w:numPr>
        <w:jc w:val="both"/>
        <w:rPr>
          <w:rFonts w:ascii="Montserrat" w:hAnsi="Montserrat"/>
          <w:sz w:val="20"/>
          <w:szCs w:val="20"/>
        </w:rPr>
      </w:pPr>
      <w:r w:rsidRPr="00E35F7C">
        <w:rPr>
          <w:rFonts w:ascii="Montserrat" w:hAnsi="Montserrat"/>
          <w:sz w:val="20"/>
          <w:szCs w:val="20"/>
        </w:rPr>
        <w:t>Comunicación directa en tiempo real entr</w:t>
      </w:r>
      <w:r w:rsidR="00A57537" w:rsidRPr="00E35F7C">
        <w:rPr>
          <w:rFonts w:ascii="Montserrat" w:hAnsi="Montserrat"/>
          <w:sz w:val="20"/>
          <w:szCs w:val="20"/>
        </w:rPr>
        <w:t>e</w:t>
      </w:r>
      <w:r w:rsidRPr="00E35F7C">
        <w:rPr>
          <w:rFonts w:ascii="Montserrat" w:hAnsi="Montserrat"/>
          <w:sz w:val="20"/>
          <w:szCs w:val="20"/>
        </w:rPr>
        <w:t xml:space="preserve"> los </w:t>
      </w:r>
      <w:r w:rsidR="00A57537" w:rsidRPr="00E35F7C">
        <w:rPr>
          <w:rFonts w:ascii="Montserrat" w:hAnsi="Montserrat"/>
          <w:sz w:val="20"/>
          <w:szCs w:val="20"/>
        </w:rPr>
        <w:t>S</w:t>
      </w:r>
      <w:r w:rsidRPr="00E35F7C">
        <w:rPr>
          <w:rFonts w:ascii="Montserrat" w:hAnsi="Montserrat"/>
          <w:sz w:val="20"/>
          <w:szCs w:val="20"/>
        </w:rPr>
        <w:t xml:space="preserve">ervicios de </w:t>
      </w:r>
      <w:r w:rsidR="00A57537" w:rsidRPr="00E35F7C">
        <w:rPr>
          <w:rFonts w:ascii="Montserrat" w:hAnsi="Montserrat"/>
          <w:sz w:val="20"/>
          <w:szCs w:val="20"/>
        </w:rPr>
        <w:t>S</w:t>
      </w:r>
      <w:r w:rsidRPr="00E35F7C">
        <w:rPr>
          <w:rFonts w:ascii="Montserrat" w:hAnsi="Montserrat"/>
          <w:sz w:val="20"/>
          <w:szCs w:val="20"/>
        </w:rPr>
        <w:t>alud</w:t>
      </w:r>
      <w:r w:rsidR="00A57537" w:rsidRPr="00E35F7C">
        <w:rPr>
          <w:rFonts w:ascii="Montserrat" w:hAnsi="Montserrat"/>
          <w:sz w:val="20"/>
          <w:szCs w:val="20"/>
        </w:rPr>
        <w:t xml:space="preserve"> del Estado de Tabasco</w:t>
      </w:r>
      <w:r w:rsidRPr="00E35F7C">
        <w:rPr>
          <w:rFonts w:ascii="Montserrat" w:hAnsi="Montserrat"/>
          <w:sz w:val="20"/>
          <w:szCs w:val="20"/>
        </w:rPr>
        <w:t xml:space="preserve"> y las dependencias locales del </w:t>
      </w:r>
      <w:r w:rsidR="00A57537" w:rsidRPr="00E35F7C">
        <w:rPr>
          <w:rFonts w:ascii="Montserrat" w:hAnsi="Montserrat"/>
          <w:sz w:val="20"/>
          <w:szCs w:val="20"/>
        </w:rPr>
        <w:t>S</w:t>
      </w:r>
      <w:r w:rsidRPr="00E35F7C">
        <w:rPr>
          <w:rFonts w:ascii="Montserrat" w:hAnsi="Montserrat"/>
          <w:sz w:val="20"/>
          <w:szCs w:val="20"/>
        </w:rPr>
        <w:t xml:space="preserve">ector </w:t>
      </w:r>
      <w:r w:rsidR="00A57537" w:rsidRPr="00E35F7C">
        <w:rPr>
          <w:rFonts w:ascii="Montserrat" w:hAnsi="Montserrat"/>
          <w:sz w:val="20"/>
          <w:szCs w:val="20"/>
        </w:rPr>
        <w:t>S</w:t>
      </w:r>
      <w:r w:rsidRPr="00E35F7C">
        <w:rPr>
          <w:rFonts w:ascii="Montserrat" w:hAnsi="Montserrat"/>
          <w:sz w:val="20"/>
          <w:szCs w:val="20"/>
        </w:rPr>
        <w:t>alud en el Estado.</w:t>
      </w:r>
    </w:p>
    <w:p w14:paraId="5C29AE32" w14:textId="70073B34" w:rsidR="00064414" w:rsidRPr="00E35F7C" w:rsidRDefault="00064414" w:rsidP="00064414">
      <w:pPr>
        <w:pStyle w:val="Prrafodelista"/>
        <w:numPr>
          <w:ilvl w:val="0"/>
          <w:numId w:val="14"/>
        </w:numPr>
        <w:jc w:val="both"/>
        <w:rPr>
          <w:rFonts w:ascii="Montserrat" w:hAnsi="Montserrat"/>
          <w:sz w:val="20"/>
          <w:szCs w:val="20"/>
        </w:rPr>
      </w:pPr>
      <w:r w:rsidRPr="00E35F7C">
        <w:rPr>
          <w:rFonts w:ascii="Montserrat" w:hAnsi="Montserrat"/>
          <w:sz w:val="20"/>
          <w:szCs w:val="20"/>
        </w:rPr>
        <w:t xml:space="preserve">Comunicación directa y en tiempo real entre los </w:t>
      </w:r>
      <w:r w:rsidR="00A57537" w:rsidRPr="00E35F7C">
        <w:rPr>
          <w:rFonts w:ascii="Montserrat" w:hAnsi="Montserrat"/>
          <w:sz w:val="20"/>
          <w:szCs w:val="20"/>
        </w:rPr>
        <w:t>S</w:t>
      </w:r>
      <w:r w:rsidRPr="00E35F7C">
        <w:rPr>
          <w:rFonts w:ascii="Montserrat" w:hAnsi="Montserrat"/>
          <w:sz w:val="20"/>
          <w:szCs w:val="20"/>
        </w:rPr>
        <w:t xml:space="preserve">ervicios de </w:t>
      </w:r>
      <w:r w:rsidR="00A57537" w:rsidRPr="00E35F7C">
        <w:rPr>
          <w:rFonts w:ascii="Montserrat" w:hAnsi="Montserrat"/>
          <w:sz w:val="20"/>
          <w:szCs w:val="20"/>
        </w:rPr>
        <w:t>S</w:t>
      </w:r>
      <w:r w:rsidRPr="00E35F7C">
        <w:rPr>
          <w:rFonts w:ascii="Montserrat" w:hAnsi="Montserrat"/>
          <w:sz w:val="20"/>
          <w:szCs w:val="20"/>
        </w:rPr>
        <w:t xml:space="preserve">alud y las dependencias del </w:t>
      </w:r>
      <w:r w:rsidR="00A57537" w:rsidRPr="00E35F7C">
        <w:rPr>
          <w:rFonts w:ascii="Montserrat" w:hAnsi="Montserrat"/>
          <w:sz w:val="20"/>
          <w:szCs w:val="20"/>
        </w:rPr>
        <w:t>S</w:t>
      </w:r>
      <w:r w:rsidRPr="00E35F7C">
        <w:rPr>
          <w:rFonts w:ascii="Montserrat" w:hAnsi="Montserrat"/>
          <w:sz w:val="20"/>
          <w:szCs w:val="20"/>
        </w:rPr>
        <w:t xml:space="preserve">ector </w:t>
      </w:r>
      <w:r w:rsidR="00A57537" w:rsidRPr="00E35F7C">
        <w:rPr>
          <w:rFonts w:ascii="Montserrat" w:hAnsi="Montserrat"/>
          <w:sz w:val="20"/>
          <w:szCs w:val="20"/>
        </w:rPr>
        <w:t>S</w:t>
      </w:r>
      <w:r w:rsidRPr="00E35F7C">
        <w:rPr>
          <w:rFonts w:ascii="Montserrat" w:hAnsi="Montserrat"/>
          <w:sz w:val="20"/>
          <w:szCs w:val="20"/>
        </w:rPr>
        <w:t xml:space="preserve">alud a nivel </w:t>
      </w:r>
      <w:r w:rsidR="00A57537" w:rsidRPr="00E35F7C">
        <w:rPr>
          <w:rFonts w:ascii="Montserrat" w:hAnsi="Montserrat"/>
          <w:sz w:val="20"/>
          <w:szCs w:val="20"/>
        </w:rPr>
        <w:t>F</w:t>
      </w:r>
      <w:r w:rsidRPr="00E35F7C">
        <w:rPr>
          <w:rFonts w:ascii="Montserrat" w:hAnsi="Montserrat"/>
          <w:sz w:val="20"/>
          <w:szCs w:val="20"/>
        </w:rPr>
        <w:t>ederal.</w:t>
      </w:r>
    </w:p>
    <w:p w14:paraId="75A9C1B8" w14:textId="3A50EF75" w:rsidR="00064414" w:rsidRPr="00E35F7C" w:rsidRDefault="00064414" w:rsidP="00064414">
      <w:pPr>
        <w:pStyle w:val="Prrafodelista"/>
        <w:numPr>
          <w:ilvl w:val="0"/>
          <w:numId w:val="14"/>
        </w:numPr>
        <w:jc w:val="both"/>
        <w:rPr>
          <w:rFonts w:ascii="Montserrat" w:hAnsi="Montserrat"/>
          <w:sz w:val="20"/>
          <w:szCs w:val="20"/>
        </w:rPr>
      </w:pPr>
      <w:r w:rsidRPr="00E35F7C">
        <w:rPr>
          <w:rFonts w:ascii="Montserrat" w:hAnsi="Montserrat"/>
          <w:sz w:val="20"/>
          <w:szCs w:val="20"/>
        </w:rPr>
        <w:t>Esta comunicación es muy importante para coordina</w:t>
      </w:r>
      <w:r w:rsidR="00A57537" w:rsidRPr="00E35F7C">
        <w:rPr>
          <w:rFonts w:ascii="Montserrat" w:hAnsi="Montserrat"/>
          <w:sz w:val="20"/>
          <w:szCs w:val="20"/>
        </w:rPr>
        <w:t xml:space="preserve">r de forma efectiva </w:t>
      </w:r>
      <w:r w:rsidRPr="00E35F7C">
        <w:rPr>
          <w:rFonts w:ascii="Montserrat" w:hAnsi="Montserrat"/>
          <w:sz w:val="20"/>
          <w:szCs w:val="20"/>
        </w:rPr>
        <w:t xml:space="preserve">las acciones de promoción y prevención de la salud, atención de urgencias médicas, epidemiológicas y sanitarias en benéfico de la población del </w:t>
      </w:r>
      <w:r w:rsidR="00A57537" w:rsidRPr="00E35F7C">
        <w:rPr>
          <w:rFonts w:ascii="Montserrat" w:hAnsi="Montserrat"/>
          <w:sz w:val="20"/>
          <w:szCs w:val="20"/>
        </w:rPr>
        <w:t>E</w:t>
      </w:r>
      <w:r w:rsidRPr="00E35F7C">
        <w:rPr>
          <w:rFonts w:ascii="Montserrat" w:hAnsi="Montserrat"/>
          <w:sz w:val="20"/>
          <w:szCs w:val="20"/>
        </w:rPr>
        <w:t>stado de Tabasco.</w:t>
      </w:r>
    </w:p>
    <w:p w14:paraId="322D1C13" w14:textId="77777777" w:rsidR="00064414" w:rsidRPr="00E35F7C" w:rsidRDefault="00064414" w:rsidP="00A40F52">
      <w:pPr>
        <w:jc w:val="both"/>
        <w:rPr>
          <w:rFonts w:ascii="Montserrat" w:hAnsi="Montserrat"/>
          <w:sz w:val="20"/>
          <w:szCs w:val="20"/>
        </w:rPr>
      </w:pPr>
    </w:p>
    <w:p w14:paraId="2CC05936" w14:textId="079AD5FB" w:rsidR="001C5A46" w:rsidRPr="00CD1A7A" w:rsidRDefault="001C5A46" w:rsidP="001C5A46">
      <w:pPr>
        <w:spacing w:before="100" w:beforeAutospacing="1" w:after="100" w:afterAutospacing="1"/>
        <w:jc w:val="both"/>
        <w:rPr>
          <w:rFonts w:ascii="Montserrat" w:eastAsia="Times New Roman" w:hAnsi="Montserrat" w:cs="Times New Roman"/>
          <w:sz w:val="20"/>
          <w:szCs w:val="20"/>
          <w:highlight w:val="green"/>
          <w:lang w:val="es-MX" w:eastAsia="es-MX"/>
        </w:rPr>
      </w:pPr>
    </w:p>
    <w:p w14:paraId="5F1FDB1E" w14:textId="77777777" w:rsidR="00F32825" w:rsidRPr="00CD1A7A" w:rsidRDefault="00F32825" w:rsidP="00A40F52">
      <w:pPr>
        <w:jc w:val="both"/>
        <w:rPr>
          <w:rFonts w:ascii="Montserrat" w:eastAsiaTheme="minorHAnsi" w:hAnsi="Montserrat" w:cs="Arial"/>
          <w:sz w:val="20"/>
          <w:szCs w:val="20"/>
          <w:highlight w:val="green"/>
        </w:rPr>
      </w:pPr>
    </w:p>
    <w:p w14:paraId="6BDBBB4F" w14:textId="7D4FC3DB" w:rsidR="00CD1A7A" w:rsidRPr="00E35F7C" w:rsidRDefault="00F32825" w:rsidP="001C5A46">
      <w:pPr>
        <w:jc w:val="both"/>
        <w:rPr>
          <w:rFonts w:ascii="Montserrat" w:hAnsi="Montserrat"/>
          <w:sz w:val="20"/>
          <w:szCs w:val="20"/>
        </w:rPr>
      </w:pPr>
      <w:r w:rsidRPr="00E35F7C">
        <w:rPr>
          <w:rFonts w:ascii="Montserrat" w:eastAsiaTheme="minorHAnsi" w:hAnsi="Montserrat" w:cs="Arial"/>
          <w:b/>
          <w:bCs/>
          <w:sz w:val="20"/>
          <w:szCs w:val="20"/>
        </w:rPr>
        <w:lastRenderedPageBreak/>
        <w:t xml:space="preserve">JUSTIFICACIÓN.- </w:t>
      </w:r>
      <w:r w:rsidR="00A57537" w:rsidRPr="00E35F7C">
        <w:rPr>
          <w:rFonts w:ascii="Montserrat" w:hAnsi="Montserrat" w:cstheme="minorHAnsi"/>
          <w:sz w:val="20"/>
          <w:szCs w:val="20"/>
        </w:rPr>
        <w:t xml:space="preserve">Existe mucha inconformidad entre los usuarios de las distintas áreas operativas y administrativas </w:t>
      </w:r>
      <w:r w:rsidR="00CD1A7A" w:rsidRPr="00E35F7C">
        <w:rPr>
          <w:rFonts w:ascii="Montserrat" w:hAnsi="Montserrat" w:cstheme="minorHAnsi"/>
          <w:sz w:val="20"/>
          <w:szCs w:val="20"/>
        </w:rPr>
        <w:t xml:space="preserve">al verse afectados en sus actividades diarias ya que </w:t>
      </w:r>
      <w:r w:rsidR="00A57537" w:rsidRPr="00E35F7C">
        <w:rPr>
          <w:rFonts w:ascii="Montserrat" w:hAnsi="Montserrat" w:cstheme="minorHAnsi"/>
          <w:sz w:val="20"/>
          <w:szCs w:val="20"/>
        </w:rPr>
        <w:t>al no ser solventados los requerimientos de solicitud de reactivación del servicio de telefónica IP para las comunicación de voz institucional e interinstitucional</w:t>
      </w:r>
      <w:r w:rsidR="00CD1A7A" w:rsidRPr="00E35F7C">
        <w:rPr>
          <w:rFonts w:ascii="Montserrat" w:hAnsi="Montserrat" w:cstheme="minorHAnsi"/>
          <w:sz w:val="20"/>
          <w:szCs w:val="20"/>
        </w:rPr>
        <w:t xml:space="preserve"> por motivos de que </w:t>
      </w:r>
      <w:r w:rsidR="00A57537" w:rsidRPr="00E35F7C">
        <w:rPr>
          <w:rFonts w:ascii="Montserrat" w:hAnsi="Montserrat" w:cstheme="minorHAnsi"/>
          <w:sz w:val="20"/>
          <w:szCs w:val="20"/>
        </w:rPr>
        <w:t>actualmente existen fallas en más del 70% de las terminales de telefonía IP</w:t>
      </w:r>
      <w:r w:rsidR="00CD1A7A" w:rsidRPr="00E35F7C">
        <w:rPr>
          <w:rFonts w:ascii="Montserrat" w:hAnsi="Montserrat" w:cstheme="minorHAnsi"/>
          <w:sz w:val="20"/>
          <w:szCs w:val="20"/>
        </w:rPr>
        <w:t xml:space="preserve">, lo anterior debido a su tiempo de uso que llevan </w:t>
      </w:r>
      <w:r w:rsidR="00A57537" w:rsidRPr="00E35F7C">
        <w:rPr>
          <w:rFonts w:ascii="Montserrat" w:hAnsi="Montserrat" w:cstheme="minorHAnsi"/>
          <w:sz w:val="20"/>
          <w:szCs w:val="20"/>
        </w:rPr>
        <w:t xml:space="preserve">más de 15 años en operación, así mismo los equipos servidores en </w:t>
      </w:r>
      <w:r w:rsidR="00CD1A7A" w:rsidRPr="00E35F7C">
        <w:rPr>
          <w:rFonts w:ascii="Montserrat" w:hAnsi="Montserrat" w:cstheme="minorHAnsi"/>
          <w:sz w:val="20"/>
          <w:szCs w:val="20"/>
        </w:rPr>
        <w:t>dónde</w:t>
      </w:r>
      <w:r w:rsidR="00A57537" w:rsidRPr="00E35F7C">
        <w:rPr>
          <w:rFonts w:ascii="Montserrat" w:hAnsi="Montserrat" w:cstheme="minorHAnsi"/>
          <w:sz w:val="20"/>
          <w:szCs w:val="20"/>
        </w:rPr>
        <w:t xml:space="preserve"> se encuentra operando el conmuta</w:t>
      </w:r>
      <w:r w:rsidR="00CD1A7A" w:rsidRPr="00E35F7C">
        <w:rPr>
          <w:rFonts w:ascii="Montserrat" w:hAnsi="Montserrat" w:cstheme="minorHAnsi"/>
          <w:sz w:val="20"/>
          <w:szCs w:val="20"/>
        </w:rPr>
        <w:t>dor de telefonía</w:t>
      </w:r>
      <w:r w:rsidR="00A57537" w:rsidRPr="00E35F7C">
        <w:rPr>
          <w:rFonts w:ascii="Montserrat" w:hAnsi="Montserrat" w:cstheme="minorHAnsi"/>
          <w:sz w:val="20"/>
          <w:szCs w:val="20"/>
        </w:rPr>
        <w:t xml:space="preserve"> IP también requiere del </w:t>
      </w:r>
      <w:r w:rsidR="00CD1A7A" w:rsidRPr="00E35F7C">
        <w:rPr>
          <w:rFonts w:ascii="Montserrat" w:hAnsi="Montserrat" w:cstheme="minorHAnsi"/>
          <w:sz w:val="20"/>
          <w:szCs w:val="20"/>
        </w:rPr>
        <w:t>mantenimiento</w:t>
      </w:r>
      <w:r w:rsidR="00A57537" w:rsidRPr="00E35F7C">
        <w:rPr>
          <w:rFonts w:ascii="Montserrat" w:hAnsi="Montserrat" w:cstheme="minorHAnsi"/>
          <w:sz w:val="20"/>
          <w:szCs w:val="20"/>
        </w:rPr>
        <w:t xml:space="preserve"> preventivo que </w:t>
      </w:r>
      <w:r w:rsidR="00CD1A7A" w:rsidRPr="00E35F7C">
        <w:rPr>
          <w:rFonts w:ascii="Montserrat" w:hAnsi="Montserrat" w:cstheme="minorHAnsi"/>
          <w:sz w:val="20"/>
          <w:szCs w:val="20"/>
        </w:rPr>
        <w:t>garantice</w:t>
      </w:r>
      <w:r w:rsidR="00A57537" w:rsidRPr="00E35F7C">
        <w:rPr>
          <w:rFonts w:ascii="Montserrat" w:hAnsi="Montserrat" w:cstheme="minorHAnsi"/>
          <w:sz w:val="20"/>
          <w:szCs w:val="20"/>
        </w:rPr>
        <w:t xml:space="preserve"> su </w:t>
      </w:r>
      <w:r w:rsidR="00CD1A7A" w:rsidRPr="00E35F7C">
        <w:rPr>
          <w:rFonts w:ascii="Montserrat" w:hAnsi="Montserrat" w:cstheme="minorHAnsi"/>
          <w:sz w:val="20"/>
          <w:szCs w:val="20"/>
        </w:rPr>
        <w:t xml:space="preserve">operación de forma normal, es por lo anterior que actualmente las comunicaciones de telefonía IP se encuentran funcionando a un 30% lo que afecta en las comunicaciones que requieren los Servicios de Salud de Tabasco para coordinar las acciones de </w:t>
      </w:r>
      <w:r w:rsidR="00CD1A7A" w:rsidRPr="00E35F7C">
        <w:rPr>
          <w:rFonts w:ascii="Montserrat" w:hAnsi="Montserrat"/>
          <w:sz w:val="20"/>
          <w:szCs w:val="20"/>
        </w:rPr>
        <w:t>promoción y prevención de la salud, atención de urgencias médicas, epidemiológicas y sanitarias en benéfico de la población del Estado de Tabasco.</w:t>
      </w:r>
    </w:p>
    <w:p w14:paraId="0E381B91" w14:textId="77777777" w:rsidR="00CD1A7A" w:rsidRPr="00E35F7C" w:rsidRDefault="00CD1A7A" w:rsidP="001C5A46">
      <w:pPr>
        <w:jc w:val="both"/>
        <w:rPr>
          <w:rFonts w:ascii="Montserrat" w:hAnsi="Montserrat"/>
          <w:sz w:val="20"/>
          <w:szCs w:val="20"/>
        </w:rPr>
      </w:pPr>
    </w:p>
    <w:p w14:paraId="2B880831" w14:textId="329005A1" w:rsidR="001C5A46" w:rsidRDefault="00CD1A7A" w:rsidP="001C5A46">
      <w:pPr>
        <w:jc w:val="both"/>
        <w:rPr>
          <w:rFonts w:ascii="Montserrat" w:hAnsi="Montserrat"/>
          <w:sz w:val="20"/>
          <w:szCs w:val="20"/>
        </w:rPr>
      </w:pPr>
      <w:r w:rsidRPr="00E35F7C">
        <w:rPr>
          <w:rFonts w:ascii="Montserrat" w:hAnsi="Montserrat" w:cstheme="minorHAnsi"/>
          <w:sz w:val="20"/>
          <w:szCs w:val="20"/>
        </w:rPr>
        <w:t>L</w:t>
      </w:r>
      <w:r w:rsidR="001C5A46" w:rsidRPr="00E35F7C">
        <w:rPr>
          <w:rFonts w:ascii="Montserrat" w:hAnsi="Montserrat"/>
          <w:sz w:val="20"/>
          <w:szCs w:val="20"/>
        </w:rPr>
        <w:t xml:space="preserve">a </w:t>
      </w:r>
      <w:r w:rsidRPr="00E35F7C">
        <w:rPr>
          <w:rFonts w:ascii="Montserrat" w:hAnsi="Montserrat"/>
          <w:sz w:val="20"/>
          <w:szCs w:val="20"/>
        </w:rPr>
        <w:t xml:space="preserve">contratación del servicio de mantenimiento y conservación integral del equipo servidor del conmutador de telefonía IP no </w:t>
      </w:r>
      <w:r w:rsidR="001C5A46" w:rsidRPr="00E35F7C">
        <w:rPr>
          <w:rFonts w:ascii="Montserrat" w:hAnsi="Montserrat"/>
          <w:sz w:val="20"/>
          <w:szCs w:val="20"/>
        </w:rPr>
        <w:t xml:space="preserve">solo responde a una necesidad operativa urgente, sino que también representa una inversión estratégica </w:t>
      </w:r>
      <w:r w:rsidRPr="00E35F7C">
        <w:rPr>
          <w:rFonts w:ascii="Montserrat" w:hAnsi="Montserrat"/>
          <w:sz w:val="20"/>
          <w:szCs w:val="20"/>
        </w:rPr>
        <w:t xml:space="preserve">para mantener a la vanguardia las comunicaciones de telefonía IP de forma </w:t>
      </w:r>
      <w:r w:rsidR="001C5A46" w:rsidRPr="00E35F7C">
        <w:rPr>
          <w:rFonts w:ascii="Montserrat" w:hAnsi="Montserrat"/>
          <w:sz w:val="20"/>
          <w:szCs w:val="20"/>
        </w:rPr>
        <w:t xml:space="preserve">segura y eficiente, en beneficio de la administración pública y la </w:t>
      </w:r>
      <w:r w:rsidRPr="00E35F7C">
        <w:rPr>
          <w:rFonts w:ascii="Montserrat" w:hAnsi="Montserrat"/>
          <w:sz w:val="20"/>
          <w:szCs w:val="20"/>
        </w:rPr>
        <w:t>atención a la salud de la p</w:t>
      </w:r>
      <w:r w:rsidR="00A37DAF">
        <w:rPr>
          <w:rFonts w:ascii="Montserrat" w:hAnsi="Montserrat"/>
          <w:sz w:val="20"/>
          <w:szCs w:val="20"/>
        </w:rPr>
        <w:t>oblación del Estado de Tabasco.</w:t>
      </w:r>
    </w:p>
    <w:p w14:paraId="3DA9B4F6" w14:textId="207ADCC5" w:rsidR="00A37DAF" w:rsidRDefault="00A37DAF" w:rsidP="001C5A46">
      <w:pPr>
        <w:jc w:val="both"/>
        <w:rPr>
          <w:rFonts w:ascii="Montserrat" w:hAnsi="Montserrat"/>
          <w:sz w:val="20"/>
          <w:szCs w:val="20"/>
        </w:rPr>
      </w:pPr>
    </w:p>
    <w:p w14:paraId="35B598C0" w14:textId="4D49DB2C" w:rsidR="00046DF7" w:rsidRDefault="00046DF7" w:rsidP="001C5A46">
      <w:pPr>
        <w:jc w:val="both"/>
        <w:rPr>
          <w:rFonts w:ascii="Montserrat" w:eastAsiaTheme="minorHAnsi" w:hAnsi="Montserrat" w:cs="Arial"/>
          <w:b/>
          <w:bCs/>
          <w:sz w:val="20"/>
          <w:szCs w:val="20"/>
        </w:rPr>
      </w:pPr>
      <w:r>
        <w:rPr>
          <w:rFonts w:ascii="Montserrat" w:eastAsiaTheme="minorHAnsi" w:hAnsi="Montserrat" w:cs="Arial"/>
          <w:b/>
          <w:bCs/>
          <w:sz w:val="20"/>
          <w:szCs w:val="20"/>
        </w:rPr>
        <w:t>LUGAR DE ENTREGA:</w:t>
      </w:r>
    </w:p>
    <w:p w14:paraId="256A1355" w14:textId="3A20FA7C" w:rsidR="00E66B06" w:rsidRPr="00E66B06" w:rsidRDefault="00E66B06" w:rsidP="001C5A46">
      <w:pPr>
        <w:jc w:val="both"/>
        <w:rPr>
          <w:rFonts w:ascii="Montserrat" w:eastAsiaTheme="minorHAnsi" w:hAnsi="Montserrat" w:cs="Arial"/>
          <w:sz w:val="20"/>
          <w:szCs w:val="20"/>
        </w:rPr>
      </w:pPr>
      <w:r>
        <w:rPr>
          <w:rFonts w:ascii="Montserrat" w:eastAsiaTheme="minorHAnsi" w:hAnsi="Montserrat" w:cs="Arial"/>
          <w:sz w:val="20"/>
          <w:szCs w:val="20"/>
        </w:rPr>
        <w:t>A</w:t>
      </w:r>
      <w:r w:rsidRPr="00E66B06">
        <w:rPr>
          <w:rFonts w:ascii="Montserrat" w:eastAsiaTheme="minorHAnsi" w:hAnsi="Montserrat" w:cs="Arial"/>
          <w:sz w:val="20"/>
          <w:szCs w:val="20"/>
        </w:rPr>
        <w:t xml:space="preserve">v. </w:t>
      </w:r>
      <w:r>
        <w:rPr>
          <w:rFonts w:ascii="Montserrat" w:eastAsiaTheme="minorHAnsi" w:hAnsi="Montserrat" w:cs="Arial"/>
          <w:sz w:val="20"/>
          <w:szCs w:val="20"/>
        </w:rPr>
        <w:t>P</w:t>
      </w:r>
      <w:r w:rsidRPr="00E66B06">
        <w:rPr>
          <w:rFonts w:ascii="Montserrat" w:eastAsiaTheme="minorHAnsi" w:hAnsi="Montserrat" w:cs="Arial"/>
          <w:sz w:val="20"/>
          <w:szCs w:val="20"/>
        </w:rPr>
        <w:t xml:space="preserve">aseo </w:t>
      </w:r>
      <w:r>
        <w:rPr>
          <w:rFonts w:ascii="Montserrat" w:eastAsiaTheme="minorHAnsi" w:hAnsi="Montserrat" w:cs="Arial"/>
          <w:sz w:val="20"/>
          <w:szCs w:val="20"/>
        </w:rPr>
        <w:t>T</w:t>
      </w:r>
      <w:r w:rsidRPr="00E66B06">
        <w:rPr>
          <w:rFonts w:ascii="Montserrat" w:eastAsiaTheme="minorHAnsi" w:hAnsi="Montserrat" w:cs="Arial"/>
          <w:sz w:val="20"/>
          <w:szCs w:val="20"/>
        </w:rPr>
        <w:t xml:space="preserve">abasco 1504 </w:t>
      </w:r>
      <w:r>
        <w:rPr>
          <w:rFonts w:ascii="Montserrat" w:eastAsiaTheme="minorHAnsi" w:hAnsi="Montserrat" w:cs="Arial"/>
          <w:sz w:val="20"/>
          <w:szCs w:val="20"/>
        </w:rPr>
        <w:t>C</w:t>
      </w:r>
      <w:r w:rsidRPr="00E66B06">
        <w:rPr>
          <w:rFonts w:ascii="Montserrat" w:eastAsiaTheme="minorHAnsi" w:hAnsi="Montserrat" w:cs="Arial"/>
          <w:sz w:val="20"/>
          <w:szCs w:val="20"/>
        </w:rPr>
        <w:t xml:space="preserve">ol. </w:t>
      </w:r>
      <w:r>
        <w:rPr>
          <w:rFonts w:ascii="Montserrat" w:eastAsiaTheme="minorHAnsi" w:hAnsi="Montserrat" w:cs="Arial"/>
          <w:sz w:val="20"/>
          <w:szCs w:val="20"/>
        </w:rPr>
        <w:t>T</w:t>
      </w:r>
      <w:r w:rsidRPr="00E66B06">
        <w:rPr>
          <w:rFonts w:ascii="Montserrat" w:eastAsiaTheme="minorHAnsi" w:hAnsi="Montserrat" w:cs="Arial"/>
          <w:sz w:val="20"/>
          <w:szCs w:val="20"/>
        </w:rPr>
        <w:t xml:space="preserve">abasco 2000 </w:t>
      </w:r>
      <w:r>
        <w:rPr>
          <w:rFonts w:ascii="Montserrat" w:eastAsiaTheme="minorHAnsi" w:hAnsi="Montserrat" w:cs="Arial"/>
          <w:sz w:val="20"/>
          <w:szCs w:val="20"/>
        </w:rPr>
        <w:t xml:space="preserve">C.P. </w:t>
      </w:r>
      <w:r w:rsidRPr="00E66B06">
        <w:rPr>
          <w:rFonts w:ascii="Montserrat" w:eastAsiaTheme="minorHAnsi" w:hAnsi="Montserrat" w:cs="Arial"/>
          <w:sz w:val="20"/>
          <w:szCs w:val="20"/>
        </w:rPr>
        <w:t xml:space="preserve">86035 </w:t>
      </w:r>
      <w:r w:rsidR="000637A6">
        <w:rPr>
          <w:rFonts w:ascii="Montserrat" w:eastAsiaTheme="minorHAnsi" w:hAnsi="Montserrat" w:cs="Arial"/>
          <w:sz w:val="20"/>
          <w:szCs w:val="20"/>
        </w:rPr>
        <w:t>V</w:t>
      </w:r>
      <w:r w:rsidRPr="00E66B06">
        <w:rPr>
          <w:rFonts w:ascii="Montserrat" w:eastAsiaTheme="minorHAnsi" w:hAnsi="Montserrat" w:cs="Arial"/>
          <w:sz w:val="20"/>
          <w:szCs w:val="20"/>
        </w:rPr>
        <w:t>illahermosa,</w:t>
      </w:r>
      <w:r>
        <w:rPr>
          <w:rFonts w:ascii="Montserrat" w:eastAsiaTheme="minorHAnsi" w:hAnsi="Montserrat" w:cs="Arial"/>
          <w:sz w:val="20"/>
          <w:szCs w:val="20"/>
        </w:rPr>
        <w:t xml:space="preserve"> </w:t>
      </w:r>
      <w:r w:rsidR="000637A6">
        <w:rPr>
          <w:rFonts w:ascii="Montserrat" w:eastAsiaTheme="minorHAnsi" w:hAnsi="Montserrat" w:cs="Arial"/>
          <w:sz w:val="20"/>
          <w:szCs w:val="20"/>
        </w:rPr>
        <w:t>T</w:t>
      </w:r>
      <w:r w:rsidRPr="00E66B06">
        <w:rPr>
          <w:rFonts w:ascii="Montserrat" w:eastAsiaTheme="minorHAnsi" w:hAnsi="Montserrat" w:cs="Arial"/>
          <w:sz w:val="20"/>
          <w:szCs w:val="20"/>
        </w:rPr>
        <w:t xml:space="preserve">abasco en el centro de datos principal de la unidad de </w:t>
      </w:r>
      <w:proofErr w:type="spellStart"/>
      <w:r w:rsidRPr="00E66B06">
        <w:rPr>
          <w:rFonts w:ascii="Montserrat" w:eastAsiaTheme="minorHAnsi" w:hAnsi="Montserrat" w:cs="Arial"/>
          <w:sz w:val="20"/>
          <w:szCs w:val="20"/>
        </w:rPr>
        <w:t>informacion</w:t>
      </w:r>
      <w:proofErr w:type="spellEnd"/>
      <w:r w:rsidRPr="00E66B06">
        <w:rPr>
          <w:rFonts w:ascii="Montserrat" w:eastAsiaTheme="minorHAnsi" w:hAnsi="Montserrat" w:cs="Arial"/>
          <w:sz w:val="20"/>
          <w:szCs w:val="20"/>
        </w:rPr>
        <w:t xml:space="preserve"> y </w:t>
      </w:r>
      <w:proofErr w:type="spellStart"/>
      <w:r w:rsidRPr="00E66B06">
        <w:rPr>
          <w:rFonts w:ascii="Montserrat" w:eastAsiaTheme="minorHAnsi" w:hAnsi="Montserrat" w:cs="Arial"/>
          <w:sz w:val="20"/>
          <w:szCs w:val="20"/>
        </w:rPr>
        <w:t>tecnologia</w:t>
      </w:r>
      <w:proofErr w:type="spellEnd"/>
      <w:r w:rsidRPr="00E66B06">
        <w:rPr>
          <w:rFonts w:ascii="Montserrat" w:eastAsiaTheme="minorHAnsi" w:hAnsi="Montserrat" w:cs="Arial"/>
          <w:sz w:val="20"/>
          <w:szCs w:val="20"/>
        </w:rPr>
        <w:t xml:space="preserve"> de  la secretaria de salud</w:t>
      </w:r>
    </w:p>
    <w:p w14:paraId="38DFFCDA" w14:textId="77777777" w:rsidR="00046DF7" w:rsidRPr="00E66B06" w:rsidRDefault="00046DF7" w:rsidP="001C5A46">
      <w:pPr>
        <w:jc w:val="both"/>
        <w:rPr>
          <w:rFonts w:ascii="Montserrat" w:hAnsi="Montserrat"/>
          <w:sz w:val="20"/>
          <w:szCs w:val="20"/>
        </w:rPr>
      </w:pPr>
    </w:p>
    <w:p w14:paraId="14BA9796" w14:textId="77777777" w:rsidR="00A37DAF" w:rsidRPr="00BF3AE5" w:rsidRDefault="00A37DAF" w:rsidP="00A37DAF">
      <w:pPr>
        <w:contextualSpacing/>
        <w:jc w:val="both"/>
        <w:rPr>
          <w:rFonts w:ascii="Montserrat" w:eastAsia="Montserrat" w:hAnsi="Montserrat" w:cs="Montserrat"/>
          <w:sz w:val="22"/>
          <w:szCs w:val="22"/>
          <w:lang w:val="es-MX"/>
        </w:rPr>
      </w:pPr>
    </w:p>
    <w:p w14:paraId="5556128F" w14:textId="77777777" w:rsidR="00A37DAF" w:rsidRPr="00320371" w:rsidRDefault="00A37DAF" w:rsidP="00A37DAF">
      <w:pPr>
        <w:shd w:val="clear" w:color="auto" w:fill="C00000"/>
        <w:jc w:val="both"/>
        <w:textAlignment w:val="baseline"/>
        <w:rPr>
          <w:rFonts w:ascii="Montserrat" w:hAnsi="Montserrat" w:cs="Montserrat"/>
          <w:b/>
          <w:bCs/>
          <w:sz w:val="22"/>
          <w:szCs w:val="22"/>
          <w:lang w:val="es-MX"/>
        </w:rPr>
      </w:pPr>
      <w:r w:rsidRPr="00320371">
        <w:rPr>
          <w:rFonts w:ascii="Montserrat" w:hAnsi="Montserrat" w:cs="Montserrat"/>
          <w:b/>
          <w:bCs/>
          <w:sz w:val="22"/>
          <w:szCs w:val="22"/>
          <w:lang w:val="es-MX"/>
        </w:rPr>
        <w:t>V</w:t>
      </w:r>
      <w:r w:rsidRPr="00320371">
        <w:rPr>
          <w:rFonts w:ascii="Montserrat" w:hAnsi="Montserrat" w:cs="Montserrat"/>
          <w:b/>
          <w:bCs/>
          <w:sz w:val="22"/>
          <w:szCs w:val="22"/>
        </w:rPr>
        <w:t xml:space="preserve">.- INFORMACIÓN GENERADA POR PARTE DEL PROVEEDOR QUE PERTENEZCAN </w:t>
      </w:r>
      <w:r w:rsidRPr="00320371">
        <w:rPr>
          <w:rFonts w:ascii="Montserrat" w:hAnsi="Montserrat" w:cs="Montserrat"/>
          <w:b/>
          <w:bCs/>
          <w:sz w:val="22"/>
          <w:szCs w:val="22"/>
          <w:lang w:val="es-MX"/>
        </w:rPr>
        <w:t>A LOS SERVICIOS DE SALUD</w:t>
      </w:r>
    </w:p>
    <w:p w14:paraId="6212D336" w14:textId="77777777" w:rsidR="00A37DAF" w:rsidRPr="00320371" w:rsidRDefault="00A37DAF" w:rsidP="00A37DAF">
      <w:pPr>
        <w:jc w:val="both"/>
        <w:textAlignment w:val="baseline"/>
        <w:rPr>
          <w:rFonts w:ascii="Montserrat" w:hAnsi="Montserrat" w:cs="Montserrat"/>
          <w:sz w:val="22"/>
          <w:szCs w:val="22"/>
          <w:lang w:val="es-MX"/>
        </w:rPr>
      </w:pPr>
    </w:p>
    <w:p w14:paraId="073DA19A" w14:textId="77777777" w:rsidR="00A37DAF" w:rsidRPr="0029343C" w:rsidRDefault="00A37DAF" w:rsidP="00A37DAF">
      <w:pPr>
        <w:jc w:val="both"/>
        <w:textAlignment w:val="baseline"/>
        <w:rPr>
          <w:rFonts w:ascii="Montserrat Light" w:hAnsi="Montserrat Light" w:cs="Montserrat"/>
          <w:sz w:val="22"/>
          <w:szCs w:val="22"/>
        </w:rPr>
      </w:pPr>
      <w:r w:rsidRPr="00BF3AE5">
        <w:rPr>
          <w:rFonts w:ascii="Montserrat" w:hAnsi="Montserrat" w:cs="Montserrat"/>
          <w:sz w:val="22"/>
          <w:szCs w:val="22"/>
        </w:rPr>
        <w:t>No aplica</w:t>
      </w:r>
      <w:r w:rsidRPr="0029343C">
        <w:rPr>
          <w:rFonts w:ascii="Montserrat Light" w:hAnsi="Montserrat Light" w:cs="Montserrat"/>
          <w:sz w:val="22"/>
          <w:szCs w:val="22"/>
        </w:rPr>
        <w:t>.</w:t>
      </w:r>
    </w:p>
    <w:p w14:paraId="626D4265" w14:textId="77777777" w:rsidR="00A37DAF" w:rsidRPr="00320371" w:rsidRDefault="00A37DAF" w:rsidP="00A37DAF">
      <w:pPr>
        <w:jc w:val="both"/>
        <w:textAlignment w:val="baseline"/>
        <w:rPr>
          <w:rFonts w:ascii="Montserrat" w:hAnsi="Montserrat" w:cs="Montserrat"/>
          <w:sz w:val="22"/>
          <w:szCs w:val="22"/>
        </w:rPr>
      </w:pPr>
    </w:p>
    <w:p w14:paraId="14991867" w14:textId="77777777" w:rsidR="00A37DAF" w:rsidRPr="00320371" w:rsidRDefault="00A37DAF" w:rsidP="00A37DAF">
      <w:pPr>
        <w:shd w:val="clear" w:color="auto" w:fill="C00000"/>
        <w:jc w:val="both"/>
        <w:textAlignment w:val="baseline"/>
        <w:rPr>
          <w:rFonts w:ascii="Montserrat" w:hAnsi="Montserrat" w:cs="Montserrat"/>
          <w:b/>
          <w:bCs/>
          <w:sz w:val="22"/>
          <w:szCs w:val="22"/>
        </w:rPr>
      </w:pPr>
      <w:r w:rsidRPr="00320371">
        <w:rPr>
          <w:rFonts w:ascii="Montserrat" w:hAnsi="Montserrat" w:cs="Montserrat"/>
          <w:b/>
          <w:bCs/>
          <w:sz w:val="22"/>
          <w:szCs w:val="22"/>
          <w:lang w:val="es-MX"/>
        </w:rPr>
        <w:t>VI</w:t>
      </w:r>
      <w:r w:rsidRPr="00320371">
        <w:rPr>
          <w:rFonts w:ascii="Montserrat" w:hAnsi="Montserrat" w:cs="Montserrat"/>
          <w:b/>
          <w:bCs/>
          <w:sz w:val="22"/>
          <w:szCs w:val="22"/>
        </w:rPr>
        <w:t>.- TERMINOS Y CONDICIONES</w:t>
      </w:r>
    </w:p>
    <w:p w14:paraId="5049D69F" w14:textId="77777777" w:rsidR="00A37DAF" w:rsidRPr="00320371" w:rsidRDefault="00A37DAF" w:rsidP="00A37DAF">
      <w:pPr>
        <w:tabs>
          <w:tab w:val="left" w:pos="-284"/>
          <w:tab w:val="left" w:pos="9498"/>
        </w:tabs>
        <w:overflowPunct w:val="0"/>
        <w:autoSpaceDE w:val="0"/>
        <w:autoSpaceDN w:val="0"/>
        <w:adjustRightInd w:val="0"/>
        <w:jc w:val="both"/>
        <w:textAlignment w:val="baseline"/>
        <w:rPr>
          <w:rFonts w:ascii="Montserrat" w:hAnsi="Montserrat" w:cs="Arial"/>
          <w:sz w:val="22"/>
          <w:szCs w:val="22"/>
        </w:rPr>
      </w:pPr>
    </w:p>
    <w:p w14:paraId="3BBB7C3C" w14:textId="79A7B1FC" w:rsidR="00A37DAF" w:rsidRPr="00BF3AE5" w:rsidRDefault="00A37DAF" w:rsidP="00A37DAF">
      <w:pPr>
        <w:jc w:val="both"/>
        <w:rPr>
          <w:rFonts w:ascii="Montserrat" w:eastAsia="Montserrat" w:hAnsi="Montserrat" w:cs="Montserrat"/>
          <w:sz w:val="20"/>
          <w:szCs w:val="20"/>
        </w:rPr>
      </w:pPr>
      <w:r w:rsidRPr="00BF3AE5">
        <w:rPr>
          <w:rFonts w:ascii="Montserrat" w:eastAsia="Montserrat" w:hAnsi="Montserrat" w:cs="Montserrat"/>
          <w:sz w:val="20"/>
          <w:szCs w:val="20"/>
        </w:rPr>
        <w:t xml:space="preserve">Se establecen los presentes Términos y Condiciones, </w:t>
      </w:r>
      <w:r w:rsidRPr="00340CB8">
        <w:rPr>
          <w:rFonts w:ascii="Montserrat" w:eastAsia="Montserrat" w:hAnsi="Montserrat" w:cs="Montserrat"/>
          <w:sz w:val="20"/>
          <w:szCs w:val="20"/>
        </w:rPr>
        <w:t xml:space="preserve">para </w:t>
      </w:r>
      <w:r w:rsidRPr="00340CB8">
        <w:rPr>
          <w:rFonts w:ascii="Montserrat" w:eastAsiaTheme="minorHAnsi" w:hAnsi="Montserrat" w:cs="Arial"/>
          <w:bCs/>
          <w:sz w:val="20"/>
          <w:szCs w:val="20"/>
        </w:rPr>
        <w:t>Servicio de Mantenimiento y Conservación de bienes informáticos</w:t>
      </w:r>
      <w:r w:rsidRPr="00340CB8">
        <w:rPr>
          <w:rFonts w:ascii="Montserrat" w:eastAsia="Montserrat" w:hAnsi="Montserrat" w:cs="Montserrat"/>
          <w:sz w:val="20"/>
          <w:szCs w:val="20"/>
          <w:lang w:val="es-MX"/>
        </w:rPr>
        <w:t xml:space="preserve">, </w:t>
      </w:r>
      <w:r w:rsidRPr="00340CB8">
        <w:rPr>
          <w:rFonts w:ascii="Montserrat" w:eastAsia="Montserrat" w:hAnsi="Montserrat" w:cs="Montserrat"/>
          <w:sz w:val="20"/>
          <w:szCs w:val="20"/>
        </w:rPr>
        <w:t>de conformidad con lo siguiente:</w:t>
      </w:r>
    </w:p>
    <w:p w14:paraId="2299E7E9" w14:textId="77777777" w:rsidR="00A37DAF" w:rsidRPr="00BF3AE5" w:rsidRDefault="00A37DAF" w:rsidP="00A37DAF">
      <w:pPr>
        <w:jc w:val="both"/>
        <w:rPr>
          <w:rFonts w:ascii="Montserrat" w:eastAsia="Montserrat" w:hAnsi="Montserrat" w:cs="Montserrat"/>
          <w:sz w:val="20"/>
          <w:szCs w:val="20"/>
        </w:rPr>
      </w:pPr>
    </w:p>
    <w:p w14:paraId="05628E85" w14:textId="0A876CE8" w:rsidR="00A37DAF" w:rsidRPr="00BF3AE5" w:rsidRDefault="00A37DAF" w:rsidP="00A37DAF">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Pr>
          <w:rFonts w:ascii="Montserrat" w:eastAsia="Montserrat" w:hAnsi="Montserrat" w:cs="Montserrat"/>
          <w:b/>
          <w:color w:val="000000"/>
          <w:sz w:val="20"/>
          <w:szCs w:val="20"/>
        </w:rPr>
        <w:t>VIGENCIA DEL SERVICIO DE MANTENIMIENTO Y CONSERVACION DE BIENES INFORMATICOS</w:t>
      </w:r>
      <w:r w:rsidRPr="00BF3AE5">
        <w:rPr>
          <w:rFonts w:ascii="Montserrat" w:eastAsia="Montserrat" w:hAnsi="Montserrat" w:cs="Montserrat"/>
          <w:b/>
          <w:color w:val="000000"/>
          <w:sz w:val="20"/>
          <w:szCs w:val="20"/>
          <w:lang w:val="es-MX"/>
        </w:rPr>
        <w:t>.</w:t>
      </w:r>
    </w:p>
    <w:p w14:paraId="310232A0" w14:textId="77777777" w:rsidR="00A37DAF" w:rsidRPr="00BF3AE5" w:rsidRDefault="00A37DAF" w:rsidP="00A37DAF">
      <w:pPr>
        <w:jc w:val="both"/>
        <w:rPr>
          <w:rFonts w:ascii="Montserrat" w:eastAsia="Montserrat" w:hAnsi="Montserrat" w:cs="Montserrat"/>
          <w:sz w:val="20"/>
          <w:szCs w:val="20"/>
        </w:rPr>
      </w:pPr>
      <w:r w:rsidRPr="00BF3AE5">
        <w:rPr>
          <w:rFonts w:ascii="Montserrat" w:eastAsia="Montserrat" w:hAnsi="Montserrat" w:cs="Montserrat"/>
          <w:sz w:val="20"/>
          <w:szCs w:val="20"/>
        </w:rPr>
        <w:t xml:space="preserve">La vigencia del contrato será a partir del </w:t>
      </w:r>
      <w:r>
        <w:rPr>
          <w:rFonts w:ascii="Montserrat" w:eastAsia="Montserrat" w:hAnsi="Montserrat" w:cs="Montserrat"/>
          <w:sz w:val="20"/>
          <w:szCs w:val="20"/>
        </w:rPr>
        <w:t xml:space="preserve">día siguiente a la notificación del fallo al </w:t>
      </w:r>
      <w:r w:rsidRPr="00BF3AE5">
        <w:rPr>
          <w:rFonts w:ascii="Montserrat" w:eastAsia="Montserrat" w:hAnsi="Montserrat" w:cs="Montserrat"/>
          <w:sz w:val="20"/>
          <w:szCs w:val="20"/>
        </w:rPr>
        <w:t>31 de diciembre del 202</w:t>
      </w:r>
      <w:r w:rsidRPr="00BF3AE5">
        <w:rPr>
          <w:rFonts w:ascii="Montserrat" w:eastAsia="Montserrat" w:hAnsi="Montserrat" w:cs="Montserrat"/>
          <w:sz w:val="20"/>
          <w:szCs w:val="20"/>
          <w:lang w:val="es-MX"/>
        </w:rPr>
        <w:t>5</w:t>
      </w:r>
      <w:r w:rsidRPr="00BF3AE5">
        <w:rPr>
          <w:rFonts w:ascii="Montserrat" w:eastAsia="Montserrat" w:hAnsi="Montserrat" w:cs="Montserrat"/>
          <w:sz w:val="20"/>
          <w:szCs w:val="20"/>
        </w:rPr>
        <w:t>.</w:t>
      </w:r>
    </w:p>
    <w:p w14:paraId="3C5CE158" w14:textId="77777777" w:rsidR="00A37DAF" w:rsidRPr="00BF3AE5" w:rsidRDefault="00A37DAF" w:rsidP="00A37DAF">
      <w:pPr>
        <w:jc w:val="both"/>
        <w:rPr>
          <w:rFonts w:ascii="Montserrat" w:eastAsia="Montserrat" w:hAnsi="Montserrat" w:cs="Montserrat"/>
          <w:sz w:val="20"/>
          <w:szCs w:val="20"/>
        </w:rPr>
      </w:pPr>
    </w:p>
    <w:p w14:paraId="523DAFCE" w14:textId="77777777" w:rsidR="00A37DAF" w:rsidRPr="00BF3AE5" w:rsidRDefault="00A37DAF" w:rsidP="00A37DAF">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3AE5">
        <w:rPr>
          <w:rFonts w:ascii="Montserrat" w:eastAsia="Montserrat" w:hAnsi="Montserrat" w:cs="Montserrat"/>
          <w:b/>
          <w:color w:val="000000"/>
          <w:sz w:val="20"/>
          <w:szCs w:val="20"/>
        </w:rPr>
        <w:t xml:space="preserve"> PLAZO DE ENTREGA</w:t>
      </w:r>
    </w:p>
    <w:p w14:paraId="238E4C93" w14:textId="4DCB7DB8" w:rsidR="00A37DAF" w:rsidRPr="00BF3AE5" w:rsidRDefault="00A37DAF" w:rsidP="00A37DAF">
      <w:pPr>
        <w:tabs>
          <w:tab w:val="left" w:pos="975"/>
        </w:tabs>
        <w:jc w:val="both"/>
        <w:rPr>
          <w:rFonts w:ascii="Montserrat" w:eastAsia="Montserrat" w:hAnsi="Montserrat" w:cs="Montserrat"/>
          <w:sz w:val="20"/>
          <w:szCs w:val="20"/>
        </w:rPr>
      </w:pPr>
      <w:r w:rsidRPr="00BF3AE5">
        <w:rPr>
          <w:rFonts w:ascii="Montserrat" w:eastAsia="Montserrat" w:hAnsi="Montserrat" w:cs="Montserrat"/>
          <w:sz w:val="20"/>
          <w:szCs w:val="20"/>
        </w:rPr>
        <w:t>La entrega de los bienes</w:t>
      </w:r>
      <w:r w:rsidR="000D51DF">
        <w:rPr>
          <w:rFonts w:ascii="Montserrat" w:eastAsia="Montserrat" w:hAnsi="Montserrat" w:cs="Montserrat"/>
          <w:sz w:val="20"/>
          <w:szCs w:val="20"/>
        </w:rPr>
        <w:t xml:space="preserve"> y/o servicios</w:t>
      </w:r>
      <w:r w:rsidRPr="00BF3AE5">
        <w:rPr>
          <w:rFonts w:ascii="Montserrat" w:eastAsia="Montserrat" w:hAnsi="Montserrat" w:cs="Montserrat"/>
          <w:sz w:val="20"/>
          <w:szCs w:val="20"/>
        </w:rPr>
        <w:t xml:space="preserve"> mencionados en el apartado 1.- “Descripción de bienes</w:t>
      </w:r>
      <w:r w:rsidR="0025056B">
        <w:rPr>
          <w:rFonts w:ascii="Montserrat" w:eastAsia="Montserrat" w:hAnsi="Montserrat" w:cs="Montserrat"/>
          <w:sz w:val="20"/>
          <w:szCs w:val="20"/>
        </w:rPr>
        <w:t xml:space="preserve"> y/o servicios</w:t>
      </w:r>
      <w:r w:rsidRPr="00BF3AE5">
        <w:rPr>
          <w:rFonts w:ascii="Montserrat" w:eastAsia="Montserrat" w:hAnsi="Montserrat" w:cs="Montserrat"/>
          <w:sz w:val="20"/>
          <w:szCs w:val="20"/>
        </w:rPr>
        <w:t xml:space="preserve"> será de máximo </w:t>
      </w:r>
      <w:r w:rsidR="00AE00F0">
        <w:rPr>
          <w:rFonts w:ascii="Montserrat" w:eastAsia="Montserrat" w:hAnsi="Montserrat" w:cs="Montserrat"/>
          <w:sz w:val="20"/>
          <w:szCs w:val="20"/>
        </w:rPr>
        <w:t>30</w:t>
      </w:r>
      <w:r w:rsidRPr="00BF3AE5">
        <w:rPr>
          <w:rFonts w:ascii="Montserrat" w:eastAsia="Montserrat" w:hAnsi="Montserrat" w:cs="Montserrat"/>
          <w:sz w:val="20"/>
          <w:szCs w:val="20"/>
        </w:rPr>
        <w:t xml:space="preserve"> días hábiles, siendo las condiciones de entrega: DPU (mercancía entregada y descargada en el lugar acordado).</w:t>
      </w:r>
    </w:p>
    <w:p w14:paraId="251C7BF8" w14:textId="77777777" w:rsidR="00A37DAF" w:rsidRPr="00BF3AE5" w:rsidRDefault="00A37DAF" w:rsidP="00A37DAF">
      <w:pPr>
        <w:tabs>
          <w:tab w:val="left" w:pos="975"/>
        </w:tabs>
        <w:jc w:val="both"/>
        <w:rPr>
          <w:rFonts w:ascii="Montserrat" w:eastAsia="Montserrat" w:hAnsi="Montserrat" w:cs="Montserrat"/>
          <w:color w:val="000000"/>
          <w:sz w:val="20"/>
          <w:szCs w:val="20"/>
        </w:rPr>
      </w:pPr>
    </w:p>
    <w:p w14:paraId="50CCA765" w14:textId="77777777" w:rsidR="00A37DAF" w:rsidRPr="00BF3AE5" w:rsidRDefault="00A37DAF" w:rsidP="00A37DAF">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3AE5">
        <w:rPr>
          <w:rFonts w:ascii="Montserrat" w:eastAsia="Montserrat" w:hAnsi="Montserrat" w:cs="Montserrat"/>
          <w:b/>
          <w:color w:val="000000"/>
          <w:sz w:val="20"/>
          <w:szCs w:val="20"/>
        </w:rPr>
        <w:t>MECANISMO DE EVALUACIÓN DE LAS PROPOSICIONES TÉCNICAS</w:t>
      </w:r>
    </w:p>
    <w:p w14:paraId="261BCF63" w14:textId="77777777" w:rsidR="00785EC0" w:rsidRPr="00971C7D" w:rsidRDefault="00785EC0" w:rsidP="00785EC0">
      <w:pPr>
        <w:jc w:val="both"/>
        <w:rPr>
          <w:rFonts w:ascii="Montserrat" w:eastAsia="Montserrat" w:hAnsi="Montserrat" w:cs="Montserrat"/>
          <w:color w:val="000000"/>
          <w:sz w:val="20"/>
          <w:szCs w:val="20"/>
        </w:rPr>
      </w:pPr>
      <w:r w:rsidRPr="00971C7D">
        <w:rPr>
          <w:rFonts w:ascii="Montserrat" w:eastAsia="Montserrat" w:hAnsi="Montserrat" w:cs="Montserrat"/>
          <w:color w:val="000000"/>
          <w:sz w:val="20"/>
          <w:szCs w:val="20"/>
        </w:rPr>
        <w:t xml:space="preserve">Con fundamento en el </w:t>
      </w:r>
      <w:r w:rsidRPr="00971C7D">
        <w:rPr>
          <w:rFonts w:ascii="Montserrat" w:eastAsia="Montserrat" w:hAnsi="Montserrat" w:cs="Montserrat"/>
          <w:b/>
          <w:bCs/>
          <w:color w:val="000000"/>
          <w:sz w:val="20"/>
          <w:szCs w:val="20"/>
        </w:rPr>
        <w:t>artículo 52 del Reglamento de la Ley de Adquisiciones, Arrendamientos y Servicios del Sector Público</w:t>
      </w:r>
      <w:r w:rsidRPr="00971C7D">
        <w:rPr>
          <w:rFonts w:ascii="Montserrat" w:eastAsia="Montserrat" w:hAnsi="Montserrat" w:cs="Montserrat"/>
          <w:color w:val="000000"/>
          <w:sz w:val="20"/>
          <w:szCs w:val="20"/>
        </w:rPr>
        <w:t xml:space="preserve">, la evaluación de las propuestas técnicas </w:t>
      </w:r>
      <w:r w:rsidRPr="00971C7D">
        <w:rPr>
          <w:rFonts w:ascii="Montserrat" w:eastAsia="Montserrat" w:hAnsi="Montserrat" w:cs="Montserrat"/>
          <w:color w:val="000000"/>
          <w:sz w:val="20"/>
          <w:szCs w:val="20"/>
        </w:rPr>
        <w:lastRenderedPageBreak/>
        <w:t>se realizará aplicando el método de puntos y porcentajes, conforme a los criterios y ponderaciones siguientes:</w:t>
      </w:r>
    </w:p>
    <w:p w14:paraId="13EFBFAA" w14:textId="77777777" w:rsidR="00785EC0" w:rsidRPr="00971C7D" w:rsidRDefault="00785EC0" w:rsidP="00785EC0">
      <w:pPr>
        <w:jc w:val="both"/>
        <w:rPr>
          <w:rFonts w:ascii="Montserrat" w:eastAsia="Montserrat" w:hAnsi="Montserrat" w:cs="Montserrat"/>
          <w:color w:val="000000"/>
          <w:sz w:val="20"/>
          <w:szCs w:val="20"/>
        </w:rPr>
      </w:pPr>
    </w:p>
    <w:tbl>
      <w:tblPr>
        <w:tblW w:w="9067" w:type="dxa"/>
        <w:tblCellMar>
          <w:left w:w="70" w:type="dxa"/>
          <w:right w:w="70" w:type="dxa"/>
        </w:tblCellMar>
        <w:tblLook w:val="04A0" w:firstRow="1" w:lastRow="0" w:firstColumn="1" w:lastColumn="0" w:noHBand="0" w:noVBand="1"/>
      </w:tblPr>
      <w:tblGrid>
        <w:gridCol w:w="2547"/>
        <w:gridCol w:w="4908"/>
        <w:gridCol w:w="1612"/>
      </w:tblGrid>
      <w:tr w:rsidR="00785EC0" w:rsidRPr="00971C7D" w14:paraId="5782CAD1" w14:textId="77777777" w:rsidTr="00DE2957">
        <w:trPr>
          <w:trHeight w:val="300"/>
          <w:tblHeader/>
        </w:trPr>
        <w:tc>
          <w:tcPr>
            <w:tcW w:w="2547"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6F98A729" w14:textId="77777777" w:rsidR="00785EC0" w:rsidRPr="00971C7D" w:rsidRDefault="00785EC0" w:rsidP="00DE2957">
            <w:pPr>
              <w:jc w:val="center"/>
              <w:rPr>
                <w:rFonts w:ascii="Montserrat" w:eastAsia="Times New Roman" w:hAnsi="Montserrat" w:cs="Calibri"/>
                <w:b/>
                <w:bCs/>
                <w:color w:val="FFFFFF"/>
                <w:sz w:val="16"/>
                <w:szCs w:val="16"/>
                <w:lang w:val="es-MX" w:eastAsia="es-MX"/>
              </w:rPr>
            </w:pPr>
            <w:r w:rsidRPr="00971C7D">
              <w:rPr>
                <w:rFonts w:ascii="Montserrat" w:eastAsia="Times New Roman" w:hAnsi="Montserrat" w:cs="Calibri"/>
                <w:b/>
                <w:bCs/>
                <w:color w:val="FFFFFF"/>
                <w:sz w:val="16"/>
                <w:szCs w:val="16"/>
                <w:lang w:val="es-MX" w:eastAsia="es-MX"/>
              </w:rPr>
              <w:t>Criterio</w:t>
            </w:r>
          </w:p>
        </w:tc>
        <w:tc>
          <w:tcPr>
            <w:tcW w:w="4908" w:type="dxa"/>
            <w:tcBorders>
              <w:top w:val="single" w:sz="4" w:space="0" w:color="auto"/>
              <w:left w:val="nil"/>
              <w:bottom w:val="single" w:sz="4" w:space="0" w:color="auto"/>
              <w:right w:val="single" w:sz="4" w:space="0" w:color="auto"/>
            </w:tcBorders>
            <w:shd w:val="clear" w:color="000000" w:fill="C00000"/>
            <w:vAlign w:val="center"/>
            <w:hideMark/>
          </w:tcPr>
          <w:p w14:paraId="4E51B7E5" w14:textId="77777777" w:rsidR="00785EC0" w:rsidRPr="00971C7D" w:rsidRDefault="00785EC0" w:rsidP="00DE2957">
            <w:pPr>
              <w:jc w:val="center"/>
              <w:rPr>
                <w:rFonts w:ascii="Montserrat" w:eastAsia="Times New Roman" w:hAnsi="Montserrat" w:cs="Calibri"/>
                <w:b/>
                <w:bCs/>
                <w:color w:val="FFFFFF"/>
                <w:sz w:val="16"/>
                <w:szCs w:val="16"/>
                <w:lang w:val="es-MX" w:eastAsia="es-MX"/>
              </w:rPr>
            </w:pPr>
            <w:r w:rsidRPr="00971C7D">
              <w:rPr>
                <w:rFonts w:ascii="Montserrat" w:eastAsia="Times New Roman" w:hAnsi="Montserrat" w:cs="Calibri"/>
                <w:b/>
                <w:bCs/>
                <w:color w:val="FFFFFF"/>
                <w:sz w:val="16"/>
                <w:szCs w:val="16"/>
                <w:lang w:val="es-MX" w:eastAsia="es-MX"/>
              </w:rPr>
              <w:t>Descripción</w:t>
            </w:r>
          </w:p>
        </w:tc>
        <w:tc>
          <w:tcPr>
            <w:tcW w:w="1612" w:type="dxa"/>
            <w:tcBorders>
              <w:top w:val="single" w:sz="4" w:space="0" w:color="auto"/>
              <w:left w:val="nil"/>
              <w:bottom w:val="single" w:sz="4" w:space="0" w:color="auto"/>
              <w:right w:val="single" w:sz="4" w:space="0" w:color="auto"/>
            </w:tcBorders>
            <w:shd w:val="clear" w:color="000000" w:fill="C00000"/>
            <w:vAlign w:val="center"/>
            <w:hideMark/>
          </w:tcPr>
          <w:p w14:paraId="3008AA87" w14:textId="77777777" w:rsidR="00785EC0" w:rsidRPr="00971C7D" w:rsidRDefault="00785EC0" w:rsidP="00DE2957">
            <w:pPr>
              <w:jc w:val="center"/>
              <w:rPr>
                <w:rFonts w:ascii="Montserrat" w:eastAsia="Times New Roman" w:hAnsi="Montserrat" w:cs="Calibri"/>
                <w:b/>
                <w:bCs/>
                <w:color w:val="FFFFFF"/>
                <w:sz w:val="16"/>
                <w:szCs w:val="16"/>
                <w:lang w:val="es-MX" w:eastAsia="es-MX"/>
              </w:rPr>
            </w:pPr>
            <w:r w:rsidRPr="00971C7D">
              <w:rPr>
                <w:rFonts w:ascii="Montserrat" w:eastAsia="Times New Roman" w:hAnsi="Montserrat" w:cs="Calibri"/>
                <w:b/>
                <w:bCs/>
                <w:color w:val="FFFFFF"/>
                <w:sz w:val="16"/>
                <w:szCs w:val="16"/>
                <w:lang w:val="es-MX" w:eastAsia="es-MX"/>
              </w:rPr>
              <w:t>Ponderación (%)</w:t>
            </w:r>
          </w:p>
        </w:tc>
      </w:tr>
      <w:tr w:rsidR="00785EC0" w:rsidRPr="00971C7D" w14:paraId="08B338CD" w14:textId="77777777" w:rsidTr="00DE2957">
        <w:tc>
          <w:tcPr>
            <w:tcW w:w="2547" w:type="dxa"/>
            <w:tcBorders>
              <w:top w:val="nil"/>
              <w:left w:val="single" w:sz="4" w:space="0" w:color="auto"/>
              <w:bottom w:val="single" w:sz="4" w:space="0" w:color="auto"/>
              <w:right w:val="single" w:sz="4" w:space="0" w:color="auto"/>
            </w:tcBorders>
            <w:shd w:val="clear" w:color="auto" w:fill="auto"/>
            <w:vAlign w:val="center"/>
            <w:hideMark/>
          </w:tcPr>
          <w:p w14:paraId="4FABA298" w14:textId="77777777" w:rsidR="00785EC0" w:rsidRPr="00971C7D" w:rsidRDefault="00785EC0" w:rsidP="00DE2957">
            <w:pPr>
              <w:rPr>
                <w:rFonts w:ascii="Montserrat" w:eastAsia="Times New Roman" w:hAnsi="Montserrat" w:cs="Calibri"/>
                <w:b/>
                <w:bCs/>
                <w:color w:val="000000"/>
                <w:sz w:val="16"/>
                <w:szCs w:val="16"/>
                <w:lang w:val="es-MX" w:eastAsia="es-MX"/>
              </w:rPr>
            </w:pPr>
            <w:r w:rsidRPr="00971C7D">
              <w:rPr>
                <w:rFonts w:ascii="Montserrat" w:eastAsia="Times New Roman" w:hAnsi="Montserrat" w:cs="Calibri"/>
                <w:b/>
                <w:bCs/>
                <w:color w:val="000000"/>
                <w:sz w:val="16"/>
                <w:szCs w:val="16"/>
                <w:lang w:val="es-MX" w:eastAsia="es-MX"/>
              </w:rPr>
              <w:t>1. Cumplimiento de especificaciones técnicas</w:t>
            </w:r>
          </w:p>
        </w:tc>
        <w:tc>
          <w:tcPr>
            <w:tcW w:w="4908" w:type="dxa"/>
            <w:tcBorders>
              <w:top w:val="nil"/>
              <w:left w:val="nil"/>
              <w:bottom w:val="single" w:sz="4" w:space="0" w:color="auto"/>
              <w:right w:val="single" w:sz="4" w:space="0" w:color="auto"/>
            </w:tcBorders>
            <w:shd w:val="clear" w:color="auto" w:fill="auto"/>
            <w:vAlign w:val="center"/>
            <w:hideMark/>
          </w:tcPr>
          <w:p w14:paraId="068985ED" w14:textId="77777777" w:rsidR="00785EC0" w:rsidRPr="00971C7D" w:rsidRDefault="00785EC0" w:rsidP="00DE2957">
            <w:pPr>
              <w:rPr>
                <w:rFonts w:ascii="Montserrat" w:eastAsia="Times New Roman" w:hAnsi="Montserrat" w:cs="Calibri"/>
                <w:color w:val="000000"/>
                <w:sz w:val="16"/>
                <w:szCs w:val="16"/>
                <w:lang w:val="es-MX" w:eastAsia="es-MX"/>
              </w:rPr>
            </w:pPr>
            <w:r w:rsidRPr="00971C7D">
              <w:rPr>
                <w:rFonts w:ascii="Montserrat" w:eastAsia="Times New Roman" w:hAnsi="Montserrat" w:cs="Calibri"/>
                <w:color w:val="000000"/>
                <w:sz w:val="16"/>
                <w:szCs w:val="16"/>
                <w:lang w:val="es-MX" w:eastAsia="es-MX"/>
              </w:rPr>
              <w:t>Se verificará que los bienes informáticos ofertados cumplan con las características y especificaciones solicitadas por el área requirente (procesador, memoria RAM, disco duro o SSD, sistema operativo, puertos, conectividad, compatibilidad y demás requisitos). El proveedor que cumpla en su totalidad obtendrá el puntaje máximo; en caso de incumplimiento parcial, se asignará un puntaje proporcional.</w:t>
            </w:r>
          </w:p>
        </w:tc>
        <w:tc>
          <w:tcPr>
            <w:tcW w:w="1612" w:type="dxa"/>
            <w:tcBorders>
              <w:top w:val="nil"/>
              <w:left w:val="nil"/>
              <w:bottom w:val="single" w:sz="4" w:space="0" w:color="auto"/>
              <w:right w:val="single" w:sz="4" w:space="0" w:color="auto"/>
            </w:tcBorders>
            <w:shd w:val="clear" w:color="auto" w:fill="auto"/>
            <w:vAlign w:val="center"/>
            <w:hideMark/>
          </w:tcPr>
          <w:p w14:paraId="64E38D5E" w14:textId="77777777" w:rsidR="00785EC0" w:rsidRPr="00971C7D" w:rsidRDefault="00785EC0" w:rsidP="00DE2957">
            <w:pPr>
              <w:jc w:val="center"/>
              <w:rPr>
                <w:rFonts w:ascii="Montserrat" w:eastAsia="Times New Roman" w:hAnsi="Montserrat" w:cs="Calibri"/>
                <w:b/>
                <w:bCs/>
                <w:color w:val="000000"/>
                <w:sz w:val="16"/>
                <w:szCs w:val="16"/>
                <w:lang w:val="es-MX" w:eastAsia="es-MX"/>
              </w:rPr>
            </w:pPr>
            <w:r w:rsidRPr="00971C7D">
              <w:rPr>
                <w:rFonts w:ascii="Montserrat" w:eastAsia="Times New Roman" w:hAnsi="Montserrat" w:cs="Calibri"/>
                <w:b/>
                <w:bCs/>
                <w:color w:val="000000"/>
                <w:sz w:val="16"/>
                <w:szCs w:val="16"/>
                <w:lang w:val="es-MX" w:eastAsia="es-MX"/>
              </w:rPr>
              <w:t>50%</w:t>
            </w:r>
          </w:p>
        </w:tc>
      </w:tr>
      <w:tr w:rsidR="00785EC0" w:rsidRPr="00971C7D" w14:paraId="1CC8131C" w14:textId="77777777" w:rsidTr="00DE2957">
        <w:tc>
          <w:tcPr>
            <w:tcW w:w="2547" w:type="dxa"/>
            <w:tcBorders>
              <w:top w:val="nil"/>
              <w:left w:val="single" w:sz="4" w:space="0" w:color="auto"/>
              <w:bottom w:val="single" w:sz="4" w:space="0" w:color="auto"/>
              <w:right w:val="single" w:sz="4" w:space="0" w:color="auto"/>
            </w:tcBorders>
            <w:shd w:val="clear" w:color="auto" w:fill="auto"/>
            <w:vAlign w:val="center"/>
            <w:hideMark/>
          </w:tcPr>
          <w:p w14:paraId="5E96C84B" w14:textId="77777777" w:rsidR="00785EC0" w:rsidRPr="00971C7D" w:rsidRDefault="00785EC0" w:rsidP="00DE2957">
            <w:pPr>
              <w:rPr>
                <w:rFonts w:ascii="Montserrat" w:eastAsia="Times New Roman" w:hAnsi="Montserrat" w:cs="Calibri"/>
                <w:b/>
                <w:bCs/>
                <w:color w:val="000000"/>
                <w:sz w:val="16"/>
                <w:szCs w:val="16"/>
                <w:lang w:val="es-MX" w:eastAsia="es-MX"/>
              </w:rPr>
            </w:pPr>
            <w:r w:rsidRPr="00971C7D">
              <w:rPr>
                <w:rFonts w:ascii="Montserrat" w:eastAsia="Times New Roman" w:hAnsi="Montserrat" w:cs="Calibri"/>
                <w:b/>
                <w:bCs/>
                <w:color w:val="000000"/>
                <w:sz w:val="16"/>
                <w:szCs w:val="16"/>
                <w:lang w:val="es-MX" w:eastAsia="es-MX"/>
              </w:rPr>
              <w:t>2. Precio</w:t>
            </w:r>
          </w:p>
        </w:tc>
        <w:tc>
          <w:tcPr>
            <w:tcW w:w="4908" w:type="dxa"/>
            <w:tcBorders>
              <w:top w:val="nil"/>
              <w:left w:val="nil"/>
              <w:bottom w:val="single" w:sz="4" w:space="0" w:color="auto"/>
              <w:right w:val="single" w:sz="4" w:space="0" w:color="auto"/>
            </w:tcBorders>
            <w:shd w:val="clear" w:color="auto" w:fill="auto"/>
            <w:vAlign w:val="center"/>
            <w:hideMark/>
          </w:tcPr>
          <w:p w14:paraId="598ECB72" w14:textId="77777777" w:rsidR="00785EC0" w:rsidRPr="00971C7D" w:rsidRDefault="00785EC0" w:rsidP="00DE2957">
            <w:pPr>
              <w:rPr>
                <w:rFonts w:ascii="Montserrat" w:eastAsia="Times New Roman" w:hAnsi="Montserrat" w:cs="Calibri"/>
                <w:color w:val="000000"/>
                <w:sz w:val="16"/>
                <w:szCs w:val="16"/>
                <w:lang w:val="es-MX" w:eastAsia="es-MX"/>
              </w:rPr>
            </w:pPr>
            <w:r w:rsidRPr="00971C7D">
              <w:rPr>
                <w:rFonts w:ascii="Montserrat" w:eastAsia="Times New Roman" w:hAnsi="Montserrat" w:cs="Calibri"/>
                <w:color w:val="000000"/>
                <w:sz w:val="16"/>
                <w:szCs w:val="16"/>
                <w:lang w:val="es-MX" w:eastAsia="es-MX"/>
              </w:rPr>
              <w:t>Se asignará el puntaje máximo al precio más bajo y el resto de manera proporcional con base en la siguiente fórmula:</w:t>
            </w:r>
            <w:r w:rsidRPr="00971C7D">
              <w:rPr>
                <w:rFonts w:ascii="Montserrat" w:eastAsia="Times New Roman" w:hAnsi="Montserrat" w:cs="Calibri"/>
                <w:color w:val="000000"/>
                <w:sz w:val="16"/>
                <w:szCs w:val="16"/>
                <w:lang w:val="es-MX" w:eastAsia="es-MX"/>
              </w:rPr>
              <w:br/>
              <w:t>(Precio más bajo / Precio a evaluar) × 100.</w:t>
            </w:r>
          </w:p>
        </w:tc>
        <w:tc>
          <w:tcPr>
            <w:tcW w:w="1612" w:type="dxa"/>
            <w:tcBorders>
              <w:top w:val="nil"/>
              <w:left w:val="nil"/>
              <w:bottom w:val="single" w:sz="4" w:space="0" w:color="auto"/>
              <w:right w:val="single" w:sz="4" w:space="0" w:color="auto"/>
            </w:tcBorders>
            <w:shd w:val="clear" w:color="auto" w:fill="auto"/>
            <w:vAlign w:val="center"/>
            <w:hideMark/>
          </w:tcPr>
          <w:p w14:paraId="561FCB53" w14:textId="77777777" w:rsidR="00785EC0" w:rsidRPr="00971C7D" w:rsidRDefault="00785EC0" w:rsidP="00DE2957">
            <w:pPr>
              <w:jc w:val="center"/>
              <w:rPr>
                <w:rFonts w:ascii="Montserrat" w:eastAsia="Times New Roman" w:hAnsi="Montserrat" w:cs="Calibri"/>
                <w:b/>
                <w:bCs/>
                <w:color w:val="000000"/>
                <w:sz w:val="16"/>
                <w:szCs w:val="16"/>
                <w:lang w:val="es-MX" w:eastAsia="es-MX"/>
              </w:rPr>
            </w:pPr>
            <w:r w:rsidRPr="00971C7D">
              <w:rPr>
                <w:rFonts w:ascii="Montserrat" w:eastAsia="Times New Roman" w:hAnsi="Montserrat" w:cs="Calibri"/>
                <w:b/>
                <w:bCs/>
                <w:color w:val="000000"/>
                <w:sz w:val="16"/>
                <w:szCs w:val="16"/>
                <w:lang w:val="es-MX" w:eastAsia="es-MX"/>
              </w:rPr>
              <w:t>30%</w:t>
            </w:r>
          </w:p>
        </w:tc>
      </w:tr>
      <w:tr w:rsidR="00785EC0" w:rsidRPr="00971C7D" w14:paraId="08D36AF5" w14:textId="77777777" w:rsidTr="00DE2957">
        <w:tc>
          <w:tcPr>
            <w:tcW w:w="2547" w:type="dxa"/>
            <w:tcBorders>
              <w:top w:val="nil"/>
              <w:left w:val="single" w:sz="4" w:space="0" w:color="auto"/>
              <w:bottom w:val="single" w:sz="4" w:space="0" w:color="auto"/>
              <w:right w:val="single" w:sz="4" w:space="0" w:color="auto"/>
            </w:tcBorders>
            <w:shd w:val="clear" w:color="auto" w:fill="auto"/>
            <w:vAlign w:val="center"/>
            <w:hideMark/>
          </w:tcPr>
          <w:p w14:paraId="4291D87D" w14:textId="77777777" w:rsidR="00785EC0" w:rsidRPr="00971C7D" w:rsidRDefault="00785EC0" w:rsidP="00DE2957">
            <w:pPr>
              <w:rPr>
                <w:rFonts w:ascii="Montserrat" w:eastAsia="Times New Roman" w:hAnsi="Montserrat" w:cs="Calibri"/>
                <w:b/>
                <w:bCs/>
                <w:color w:val="000000"/>
                <w:sz w:val="16"/>
                <w:szCs w:val="16"/>
                <w:lang w:val="es-MX" w:eastAsia="es-MX"/>
              </w:rPr>
            </w:pPr>
            <w:r w:rsidRPr="00971C7D">
              <w:rPr>
                <w:rFonts w:ascii="Montserrat" w:eastAsia="Times New Roman" w:hAnsi="Montserrat" w:cs="Calibri"/>
                <w:b/>
                <w:bCs/>
                <w:color w:val="000000"/>
                <w:sz w:val="16"/>
                <w:szCs w:val="16"/>
                <w:lang w:val="es-MX" w:eastAsia="es-MX"/>
              </w:rPr>
              <w:t>3. Garantía y soporte técnico</w:t>
            </w:r>
          </w:p>
        </w:tc>
        <w:tc>
          <w:tcPr>
            <w:tcW w:w="4908" w:type="dxa"/>
            <w:tcBorders>
              <w:top w:val="nil"/>
              <w:left w:val="nil"/>
              <w:bottom w:val="single" w:sz="4" w:space="0" w:color="auto"/>
              <w:right w:val="single" w:sz="4" w:space="0" w:color="auto"/>
            </w:tcBorders>
            <w:shd w:val="clear" w:color="auto" w:fill="auto"/>
            <w:vAlign w:val="center"/>
            <w:hideMark/>
          </w:tcPr>
          <w:p w14:paraId="702AF98A" w14:textId="77777777" w:rsidR="00785EC0" w:rsidRPr="00971C7D" w:rsidRDefault="00785EC0" w:rsidP="00DE2957">
            <w:pPr>
              <w:rPr>
                <w:rFonts w:ascii="Montserrat" w:eastAsia="Times New Roman" w:hAnsi="Montserrat" w:cs="Calibri"/>
                <w:color w:val="000000"/>
                <w:sz w:val="16"/>
                <w:szCs w:val="16"/>
                <w:lang w:val="es-MX" w:eastAsia="es-MX"/>
              </w:rPr>
            </w:pPr>
            <w:r w:rsidRPr="00971C7D">
              <w:rPr>
                <w:rFonts w:ascii="Montserrat" w:eastAsia="Times New Roman" w:hAnsi="Montserrat" w:cs="Calibri"/>
                <w:color w:val="000000"/>
                <w:sz w:val="16"/>
                <w:szCs w:val="16"/>
                <w:lang w:val="es-MX" w:eastAsia="es-MX"/>
              </w:rPr>
              <w:t>Se evaluará el periodo de garantía ofrecido, cobertura, disponibilidad del servicio técnico y soporte posterior a la entrega. Se otorgará el mayor puntaje a la propuesta con mejores condiciones de garantía y servicio.</w:t>
            </w:r>
          </w:p>
        </w:tc>
        <w:tc>
          <w:tcPr>
            <w:tcW w:w="1612" w:type="dxa"/>
            <w:tcBorders>
              <w:top w:val="nil"/>
              <w:left w:val="nil"/>
              <w:bottom w:val="single" w:sz="4" w:space="0" w:color="auto"/>
              <w:right w:val="single" w:sz="4" w:space="0" w:color="auto"/>
            </w:tcBorders>
            <w:shd w:val="clear" w:color="auto" w:fill="auto"/>
            <w:vAlign w:val="center"/>
            <w:hideMark/>
          </w:tcPr>
          <w:p w14:paraId="3BB423EF" w14:textId="77777777" w:rsidR="00785EC0" w:rsidRPr="00971C7D" w:rsidRDefault="00785EC0" w:rsidP="00DE2957">
            <w:pPr>
              <w:jc w:val="center"/>
              <w:rPr>
                <w:rFonts w:ascii="Montserrat" w:eastAsia="Times New Roman" w:hAnsi="Montserrat" w:cs="Calibri"/>
                <w:b/>
                <w:bCs/>
                <w:color w:val="000000"/>
                <w:sz w:val="16"/>
                <w:szCs w:val="16"/>
                <w:lang w:val="es-MX" w:eastAsia="es-MX"/>
              </w:rPr>
            </w:pPr>
            <w:r w:rsidRPr="00971C7D">
              <w:rPr>
                <w:rFonts w:ascii="Montserrat" w:eastAsia="Times New Roman" w:hAnsi="Montserrat" w:cs="Calibri"/>
                <w:b/>
                <w:bCs/>
                <w:color w:val="000000"/>
                <w:sz w:val="16"/>
                <w:szCs w:val="16"/>
                <w:lang w:val="es-MX" w:eastAsia="es-MX"/>
              </w:rPr>
              <w:t>10%</w:t>
            </w:r>
          </w:p>
        </w:tc>
      </w:tr>
      <w:tr w:rsidR="00785EC0" w:rsidRPr="00971C7D" w14:paraId="115AC23F" w14:textId="77777777" w:rsidTr="00DE2957">
        <w:tc>
          <w:tcPr>
            <w:tcW w:w="2547" w:type="dxa"/>
            <w:tcBorders>
              <w:top w:val="nil"/>
              <w:left w:val="single" w:sz="4" w:space="0" w:color="auto"/>
              <w:bottom w:val="single" w:sz="4" w:space="0" w:color="auto"/>
              <w:right w:val="single" w:sz="4" w:space="0" w:color="auto"/>
            </w:tcBorders>
            <w:shd w:val="clear" w:color="auto" w:fill="auto"/>
            <w:vAlign w:val="center"/>
            <w:hideMark/>
          </w:tcPr>
          <w:p w14:paraId="31BAF865" w14:textId="77777777" w:rsidR="00785EC0" w:rsidRPr="00971C7D" w:rsidRDefault="00785EC0" w:rsidP="00DE2957">
            <w:pPr>
              <w:rPr>
                <w:rFonts w:ascii="Montserrat" w:eastAsia="Times New Roman" w:hAnsi="Montserrat" w:cs="Calibri"/>
                <w:b/>
                <w:bCs/>
                <w:color w:val="000000"/>
                <w:sz w:val="16"/>
                <w:szCs w:val="16"/>
                <w:lang w:val="es-MX" w:eastAsia="es-MX"/>
              </w:rPr>
            </w:pPr>
            <w:r w:rsidRPr="00971C7D">
              <w:rPr>
                <w:rFonts w:ascii="Montserrat" w:eastAsia="Times New Roman" w:hAnsi="Montserrat" w:cs="Calibri"/>
                <w:b/>
                <w:bCs/>
                <w:color w:val="000000"/>
                <w:sz w:val="16"/>
                <w:szCs w:val="16"/>
                <w:lang w:val="es-MX" w:eastAsia="es-MX"/>
              </w:rPr>
              <w:t>4. Plazo de entrega</w:t>
            </w:r>
          </w:p>
        </w:tc>
        <w:tc>
          <w:tcPr>
            <w:tcW w:w="4908" w:type="dxa"/>
            <w:tcBorders>
              <w:top w:val="nil"/>
              <w:left w:val="nil"/>
              <w:bottom w:val="single" w:sz="4" w:space="0" w:color="auto"/>
              <w:right w:val="single" w:sz="4" w:space="0" w:color="auto"/>
            </w:tcBorders>
            <w:shd w:val="clear" w:color="auto" w:fill="auto"/>
            <w:vAlign w:val="center"/>
            <w:hideMark/>
          </w:tcPr>
          <w:p w14:paraId="6CD807CA" w14:textId="77777777" w:rsidR="00785EC0" w:rsidRPr="00971C7D" w:rsidRDefault="00785EC0" w:rsidP="00DE2957">
            <w:pPr>
              <w:rPr>
                <w:rFonts w:ascii="Montserrat" w:eastAsia="Times New Roman" w:hAnsi="Montserrat" w:cs="Calibri"/>
                <w:color w:val="000000"/>
                <w:sz w:val="16"/>
                <w:szCs w:val="16"/>
                <w:lang w:val="es-MX" w:eastAsia="es-MX"/>
              </w:rPr>
            </w:pPr>
            <w:r w:rsidRPr="00971C7D">
              <w:rPr>
                <w:rFonts w:ascii="Montserrat" w:eastAsia="Times New Roman" w:hAnsi="Montserrat" w:cs="Calibri"/>
                <w:color w:val="000000"/>
                <w:sz w:val="16"/>
                <w:szCs w:val="16"/>
                <w:lang w:val="es-MX" w:eastAsia="es-MX"/>
              </w:rPr>
              <w:t>Se asignará el mayor puntaje al proveedor que ofrezca el menor tiempo de entrega, siempre que no comprometa la calidad del producto ni las condiciones de entrega.</w:t>
            </w:r>
          </w:p>
        </w:tc>
        <w:tc>
          <w:tcPr>
            <w:tcW w:w="1612" w:type="dxa"/>
            <w:tcBorders>
              <w:top w:val="nil"/>
              <w:left w:val="nil"/>
              <w:bottom w:val="single" w:sz="4" w:space="0" w:color="auto"/>
              <w:right w:val="single" w:sz="4" w:space="0" w:color="auto"/>
            </w:tcBorders>
            <w:shd w:val="clear" w:color="auto" w:fill="auto"/>
            <w:vAlign w:val="center"/>
            <w:hideMark/>
          </w:tcPr>
          <w:p w14:paraId="36AFCD10" w14:textId="77777777" w:rsidR="00785EC0" w:rsidRPr="00971C7D" w:rsidRDefault="00785EC0" w:rsidP="00DE2957">
            <w:pPr>
              <w:jc w:val="center"/>
              <w:rPr>
                <w:rFonts w:ascii="Montserrat" w:eastAsia="Times New Roman" w:hAnsi="Montserrat" w:cs="Calibri"/>
                <w:b/>
                <w:bCs/>
                <w:color w:val="000000"/>
                <w:sz w:val="16"/>
                <w:szCs w:val="16"/>
                <w:lang w:val="es-MX" w:eastAsia="es-MX"/>
              </w:rPr>
            </w:pPr>
            <w:r w:rsidRPr="00971C7D">
              <w:rPr>
                <w:rFonts w:ascii="Montserrat" w:eastAsia="Times New Roman" w:hAnsi="Montserrat" w:cs="Calibri"/>
                <w:b/>
                <w:bCs/>
                <w:color w:val="000000"/>
                <w:sz w:val="16"/>
                <w:szCs w:val="16"/>
                <w:lang w:val="es-MX" w:eastAsia="es-MX"/>
              </w:rPr>
              <w:t>5%</w:t>
            </w:r>
          </w:p>
        </w:tc>
      </w:tr>
      <w:tr w:rsidR="00785EC0" w:rsidRPr="00971C7D" w14:paraId="2C7BEF45" w14:textId="77777777" w:rsidTr="00DE2957">
        <w:tc>
          <w:tcPr>
            <w:tcW w:w="2547" w:type="dxa"/>
            <w:tcBorders>
              <w:top w:val="nil"/>
              <w:left w:val="single" w:sz="4" w:space="0" w:color="auto"/>
              <w:bottom w:val="single" w:sz="4" w:space="0" w:color="auto"/>
              <w:right w:val="single" w:sz="4" w:space="0" w:color="auto"/>
            </w:tcBorders>
            <w:shd w:val="clear" w:color="auto" w:fill="auto"/>
            <w:vAlign w:val="center"/>
            <w:hideMark/>
          </w:tcPr>
          <w:p w14:paraId="61DA9FC9" w14:textId="77777777" w:rsidR="00785EC0" w:rsidRPr="00971C7D" w:rsidRDefault="00785EC0" w:rsidP="00DE2957">
            <w:pPr>
              <w:rPr>
                <w:rFonts w:ascii="Montserrat" w:eastAsia="Times New Roman" w:hAnsi="Montserrat" w:cs="Calibri"/>
                <w:b/>
                <w:bCs/>
                <w:color w:val="000000"/>
                <w:sz w:val="16"/>
                <w:szCs w:val="16"/>
                <w:lang w:val="es-MX" w:eastAsia="es-MX"/>
              </w:rPr>
            </w:pPr>
            <w:r w:rsidRPr="00971C7D">
              <w:rPr>
                <w:rFonts w:ascii="Montserrat" w:eastAsia="Times New Roman" w:hAnsi="Montserrat" w:cs="Calibri"/>
                <w:b/>
                <w:bCs/>
                <w:color w:val="000000"/>
                <w:sz w:val="16"/>
                <w:szCs w:val="16"/>
                <w:lang w:val="es-MX" w:eastAsia="es-MX"/>
              </w:rPr>
              <w:t>5. Experiencia del proveedor</w:t>
            </w:r>
          </w:p>
        </w:tc>
        <w:tc>
          <w:tcPr>
            <w:tcW w:w="4908" w:type="dxa"/>
            <w:tcBorders>
              <w:top w:val="nil"/>
              <w:left w:val="nil"/>
              <w:bottom w:val="single" w:sz="4" w:space="0" w:color="auto"/>
              <w:right w:val="single" w:sz="4" w:space="0" w:color="auto"/>
            </w:tcBorders>
            <w:shd w:val="clear" w:color="auto" w:fill="auto"/>
            <w:vAlign w:val="center"/>
            <w:hideMark/>
          </w:tcPr>
          <w:p w14:paraId="1B30C501" w14:textId="77777777" w:rsidR="00785EC0" w:rsidRPr="00971C7D" w:rsidRDefault="00785EC0" w:rsidP="00DE2957">
            <w:pPr>
              <w:rPr>
                <w:rFonts w:ascii="Montserrat" w:eastAsia="Times New Roman" w:hAnsi="Montserrat" w:cs="Calibri"/>
                <w:color w:val="000000"/>
                <w:sz w:val="16"/>
                <w:szCs w:val="16"/>
                <w:lang w:val="es-MX" w:eastAsia="es-MX"/>
              </w:rPr>
            </w:pPr>
            <w:r w:rsidRPr="00971C7D">
              <w:rPr>
                <w:rFonts w:ascii="Montserrat" w:eastAsia="Times New Roman" w:hAnsi="Montserrat" w:cs="Calibri"/>
                <w:color w:val="000000"/>
                <w:sz w:val="16"/>
                <w:szCs w:val="16"/>
                <w:lang w:val="es-MX" w:eastAsia="es-MX"/>
              </w:rPr>
              <w:t>Se valorará la experiencia del proveedor en la comercialización de bienes informáticos, acreditada mediante contratos o constancias de cumplimiento satisfactorio.</w:t>
            </w:r>
          </w:p>
        </w:tc>
        <w:tc>
          <w:tcPr>
            <w:tcW w:w="1612" w:type="dxa"/>
            <w:tcBorders>
              <w:top w:val="nil"/>
              <w:left w:val="nil"/>
              <w:bottom w:val="single" w:sz="4" w:space="0" w:color="auto"/>
              <w:right w:val="single" w:sz="4" w:space="0" w:color="auto"/>
            </w:tcBorders>
            <w:shd w:val="clear" w:color="auto" w:fill="auto"/>
            <w:vAlign w:val="center"/>
            <w:hideMark/>
          </w:tcPr>
          <w:p w14:paraId="390268D1" w14:textId="77777777" w:rsidR="00785EC0" w:rsidRPr="00971C7D" w:rsidRDefault="00785EC0" w:rsidP="00DE2957">
            <w:pPr>
              <w:jc w:val="center"/>
              <w:rPr>
                <w:rFonts w:ascii="Montserrat" w:eastAsia="Times New Roman" w:hAnsi="Montserrat" w:cs="Calibri"/>
                <w:b/>
                <w:bCs/>
                <w:color w:val="000000"/>
                <w:sz w:val="16"/>
                <w:szCs w:val="16"/>
                <w:lang w:val="es-MX" w:eastAsia="es-MX"/>
              </w:rPr>
            </w:pPr>
            <w:r w:rsidRPr="00971C7D">
              <w:rPr>
                <w:rFonts w:ascii="Montserrat" w:eastAsia="Times New Roman" w:hAnsi="Montserrat" w:cs="Calibri"/>
                <w:b/>
                <w:bCs/>
                <w:color w:val="000000"/>
                <w:sz w:val="16"/>
                <w:szCs w:val="16"/>
                <w:lang w:val="es-MX" w:eastAsia="es-MX"/>
              </w:rPr>
              <w:t>5%</w:t>
            </w:r>
          </w:p>
        </w:tc>
      </w:tr>
      <w:tr w:rsidR="00785EC0" w:rsidRPr="00971C7D" w14:paraId="7D67B392" w14:textId="77777777" w:rsidTr="00DE2957">
        <w:trPr>
          <w:trHeight w:val="315"/>
        </w:trPr>
        <w:tc>
          <w:tcPr>
            <w:tcW w:w="2547" w:type="dxa"/>
            <w:tcBorders>
              <w:top w:val="nil"/>
              <w:left w:val="nil"/>
              <w:bottom w:val="nil"/>
              <w:right w:val="nil"/>
            </w:tcBorders>
            <w:shd w:val="clear" w:color="auto" w:fill="auto"/>
            <w:noWrap/>
            <w:vAlign w:val="bottom"/>
            <w:hideMark/>
          </w:tcPr>
          <w:p w14:paraId="2996FFA3" w14:textId="77777777" w:rsidR="00785EC0" w:rsidRPr="00971C7D" w:rsidRDefault="00785EC0" w:rsidP="00DE2957">
            <w:pPr>
              <w:jc w:val="center"/>
              <w:rPr>
                <w:rFonts w:ascii="Montserrat" w:eastAsia="Times New Roman" w:hAnsi="Montserrat" w:cs="Calibri"/>
                <w:b/>
                <w:bCs/>
                <w:color w:val="000000"/>
                <w:sz w:val="16"/>
                <w:szCs w:val="16"/>
                <w:lang w:val="es-MX" w:eastAsia="es-MX"/>
              </w:rPr>
            </w:pPr>
          </w:p>
        </w:tc>
        <w:tc>
          <w:tcPr>
            <w:tcW w:w="4908" w:type="dxa"/>
            <w:tcBorders>
              <w:top w:val="nil"/>
              <w:left w:val="nil"/>
              <w:bottom w:val="nil"/>
              <w:right w:val="nil"/>
            </w:tcBorders>
            <w:shd w:val="clear" w:color="auto" w:fill="auto"/>
            <w:vAlign w:val="center"/>
            <w:hideMark/>
          </w:tcPr>
          <w:p w14:paraId="20D9D454" w14:textId="77777777" w:rsidR="00785EC0" w:rsidRPr="00971C7D" w:rsidRDefault="00785EC0" w:rsidP="00DE2957">
            <w:pPr>
              <w:jc w:val="right"/>
              <w:rPr>
                <w:rFonts w:ascii="Montserrat" w:eastAsia="Times New Roman" w:hAnsi="Montserrat" w:cs="Calibri"/>
                <w:b/>
                <w:bCs/>
                <w:color w:val="000000"/>
                <w:sz w:val="16"/>
                <w:szCs w:val="16"/>
                <w:lang w:val="es-MX" w:eastAsia="es-MX"/>
              </w:rPr>
            </w:pPr>
            <w:r w:rsidRPr="00971C7D">
              <w:rPr>
                <w:rFonts w:ascii="Montserrat" w:eastAsia="Times New Roman" w:hAnsi="Montserrat" w:cs="Calibri"/>
                <w:b/>
                <w:bCs/>
                <w:color w:val="000000"/>
                <w:sz w:val="16"/>
                <w:szCs w:val="16"/>
                <w:lang w:val="es-MX" w:eastAsia="es-MX"/>
              </w:rPr>
              <w:t>Total</w:t>
            </w:r>
          </w:p>
        </w:tc>
        <w:tc>
          <w:tcPr>
            <w:tcW w:w="1612" w:type="dxa"/>
            <w:tcBorders>
              <w:top w:val="nil"/>
              <w:left w:val="nil"/>
              <w:bottom w:val="double" w:sz="6" w:space="0" w:color="auto"/>
              <w:right w:val="nil"/>
            </w:tcBorders>
            <w:shd w:val="clear" w:color="auto" w:fill="auto"/>
            <w:vAlign w:val="center"/>
            <w:hideMark/>
          </w:tcPr>
          <w:p w14:paraId="5FB35243" w14:textId="77777777" w:rsidR="00785EC0" w:rsidRPr="00971C7D" w:rsidRDefault="00785EC0" w:rsidP="00DE2957">
            <w:pPr>
              <w:jc w:val="center"/>
              <w:rPr>
                <w:rFonts w:ascii="Montserrat" w:eastAsia="Times New Roman" w:hAnsi="Montserrat" w:cs="Calibri"/>
                <w:b/>
                <w:bCs/>
                <w:color w:val="000000"/>
                <w:sz w:val="16"/>
                <w:szCs w:val="16"/>
                <w:lang w:val="es-MX" w:eastAsia="es-MX"/>
              </w:rPr>
            </w:pPr>
            <w:r w:rsidRPr="00971C7D">
              <w:rPr>
                <w:rFonts w:ascii="Montserrat" w:eastAsia="Times New Roman" w:hAnsi="Montserrat" w:cs="Calibri"/>
                <w:b/>
                <w:bCs/>
                <w:color w:val="000000"/>
                <w:sz w:val="16"/>
                <w:szCs w:val="16"/>
                <w:lang w:val="es-MX" w:eastAsia="es-MX"/>
              </w:rPr>
              <w:t>100%</w:t>
            </w:r>
          </w:p>
        </w:tc>
      </w:tr>
    </w:tbl>
    <w:p w14:paraId="0E60E313" w14:textId="77777777" w:rsidR="00785EC0" w:rsidRPr="00971C7D" w:rsidRDefault="00785EC0" w:rsidP="00785EC0">
      <w:pPr>
        <w:jc w:val="both"/>
        <w:rPr>
          <w:rFonts w:ascii="Montserrat" w:eastAsia="Montserrat" w:hAnsi="Montserrat" w:cs="Montserrat"/>
          <w:color w:val="000000"/>
          <w:sz w:val="20"/>
          <w:szCs w:val="20"/>
        </w:rPr>
      </w:pPr>
    </w:p>
    <w:p w14:paraId="35F40D45" w14:textId="77777777" w:rsidR="00785EC0" w:rsidRPr="00971C7D" w:rsidRDefault="00785EC0" w:rsidP="00785EC0">
      <w:pPr>
        <w:jc w:val="both"/>
        <w:rPr>
          <w:rFonts w:ascii="Montserrat" w:eastAsia="Montserrat" w:hAnsi="Montserrat" w:cs="Montserrat"/>
          <w:bCs/>
          <w:color w:val="000000"/>
          <w:sz w:val="20"/>
          <w:szCs w:val="20"/>
        </w:rPr>
      </w:pPr>
      <w:r w:rsidRPr="00971C7D">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971C7D">
        <w:rPr>
          <w:rFonts w:ascii="Montserrat" w:eastAsia="Montserrat" w:hAnsi="Montserrat" w:cs="Montserrat"/>
          <w:color w:val="000000"/>
          <w:sz w:val="20"/>
          <w:szCs w:val="20"/>
          <w:lang w:val="es-MX"/>
        </w:rPr>
        <w:t xml:space="preserve"> bien y/o servicio</w:t>
      </w:r>
      <w:r w:rsidRPr="00971C7D">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47 y 48 bis </w:t>
      </w:r>
      <w:r w:rsidRPr="00971C7D">
        <w:rPr>
          <w:rFonts w:ascii="Montserrat" w:eastAsia="Montserrat" w:hAnsi="Montserrat" w:cs="Montserrat"/>
          <w:bCs/>
          <w:sz w:val="20"/>
          <w:szCs w:val="20"/>
        </w:rPr>
        <w:t>de la</w:t>
      </w:r>
      <w:r w:rsidRPr="00971C7D">
        <w:rPr>
          <w:rFonts w:ascii="Montserrat" w:eastAsia="Montserrat" w:hAnsi="Montserrat" w:cs="Montserrat"/>
          <w:bCs/>
          <w:color w:val="000000"/>
          <w:sz w:val="20"/>
          <w:szCs w:val="20"/>
        </w:rPr>
        <w:t xml:space="preserve"> </w:t>
      </w:r>
      <w:r w:rsidRPr="00971C7D">
        <w:rPr>
          <w:rFonts w:ascii="Montserrat" w:eastAsia="Montserrat" w:hAnsi="Montserrat" w:cs="Montserrat"/>
          <w:bCs/>
          <w:sz w:val="20"/>
          <w:szCs w:val="20"/>
        </w:rPr>
        <w:t>Ley de Adquisiciones, Arrendamientos y Servicios del Sector Público</w:t>
      </w:r>
      <w:r w:rsidRPr="00971C7D">
        <w:rPr>
          <w:rFonts w:ascii="Montserrat" w:eastAsia="Montserrat" w:hAnsi="Montserrat" w:cs="Montserrat"/>
          <w:bCs/>
          <w:color w:val="000000"/>
          <w:sz w:val="20"/>
          <w:szCs w:val="20"/>
        </w:rPr>
        <w:t xml:space="preserve"> y el artículo 51 de su </w:t>
      </w:r>
      <w:r w:rsidRPr="00971C7D">
        <w:rPr>
          <w:rFonts w:ascii="Montserrat" w:eastAsia="Montserrat" w:hAnsi="Montserrat" w:cs="Montserrat"/>
          <w:bCs/>
          <w:sz w:val="20"/>
          <w:szCs w:val="20"/>
        </w:rPr>
        <w:t>Reglamento</w:t>
      </w:r>
      <w:r w:rsidRPr="00971C7D">
        <w:rPr>
          <w:rFonts w:ascii="Montserrat" w:eastAsia="Montserrat" w:hAnsi="Montserrat" w:cs="Montserrat"/>
          <w:bCs/>
          <w:color w:val="000000"/>
          <w:sz w:val="20"/>
          <w:szCs w:val="20"/>
        </w:rPr>
        <w:t>.</w:t>
      </w:r>
    </w:p>
    <w:p w14:paraId="6EADE0D6" w14:textId="77777777" w:rsidR="00785EC0" w:rsidRPr="00971C7D" w:rsidRDefault="00785EC0" w:rsidP="00785EC0">
      <w:pPr>
        <w:jc w:val="both"/>
        <w:rPr>
          <w:rFonts w:ascii="Montserrat" w:eastAsia="Montserrat" w:hAnsi="Montserrat" w:cs="Montserrat"/>
          <w:color w:val="000000"/>
          <w:sz w:val="20"/>
          <w:szCs w:val="20"/>
        </w:rPr>
      </w:pPr>
    </w:p>
    <w:p w14:paraId="1F976A9B" w14:textId="77777777" w:rsidR="00785EC0" w:rsidRPr="00971C7D" w:rsidRDefault="00785EC0" w:rsidP="00785EC0">
      <w:pPr>
        <w:jc w:val="both"/>
        <w:rPr>
          <w:rFonts w:ascii="Montserrat" w:eastAsia="Montserrat" w:hAnsi="Montserrat" w:cs="Montserrat"/>
          <w:color w:val="000000"/>
          <w:sz w:val="20"/>
          <w:szCs w:val="20"/>
        </w:rPr>
      </w:pPr>
      <w:r w:rsidRPr="00971C7D">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0EE16F57" w14:textId="77777777" w:rsidR="00785EC0" w:rsidRPr="00971C7D" w:rsidRDefault="00785EC0" w:rsidP="00785EC0">
      <w:pPr>
        <w:jc w:val="both"/>
        <w:rPr>
          <w:rFonts w:ascii="Montserrat" w:eastAsia="Montserrat" w:hAnsi="Montserrat" w:cs="Montserrat"/>
          <w:sz w:val="20"/>
          <w:szCs w:val="20"/>
        </w:rPr>
      </w:pPr>
    </w:p>
    <w:p w14:paraId="79790477" w14:textId="77777777" w:rsidR="00785EC0" w:rsidRPr="00971C7D" w:rsidRDefault="00785EC0" w:rsidP="00785EC0">
      <w:pPr>
        <w:jc w:val="both"/>
        <w:rPr>
          <w:rFonts w:ascii="Montserrat" w:eastAsia="Montserrat" w:hAnsi="Montserrat" w:cs="Montserrat"/>
          <w:sz w:val="20"/>
          <w:szCs w:val="20"/>
        </w:rPr>
      </w:pPr>
      <w:r w:rsidRPr="00971C7D">
        <w:rPr>
          <w:rFonts w:ascii="Montserrat" w:eastAsia="Montserrat" w:hAnsi="Montserrat" w:cs="Montserrat"/>
          <w:sz w:val="20"/>
          <w:szCs w:val="20"/>
        </w:rPr>
        <w:t>Se verificará la descripción técnica del servicio ofertado por el participante, la cual deberá ser legible, amplia y detallada incluyendo los bienes y/o servicios de consumo ofertados, conforme a lo solicitado en el Anexo Técnico.</w:t>
      </w:r>
    </w:p>
    <w:p w14:paraId="32AD3B59" w14:textId="77777777" w:rsidR="00785EC0" w:rsidRPr="00971C7D" w:rsidRDefault="00785EC0" w:rsidP="00785EC0">
      <w:pPr>
        <w:jc w:val="both"/>
        <w:rPr>
          <w:rFonts w:ascii="Montserrat" w:eastAsia="Montserrat" w:hAnsi="Montserrat" w:cs="Montserrat"/>
          <w:sz w:val="20"/>
          <w:szCs w:val="20"/>
        </w:rPr>
      </w:pPr>
    </w:p>
    <w:p w14:paraId="3ACA9163" w14:textId="77777777" w:rsidR="00785EC0" w:rsidRPr="00971C7D" w:rsidRDefault="00785EC0" w:rsidP="00785EC0">
      <w:pPr>
        <w:jc w:val="both"/>
        <w:rPr>
          <w:rFonts w:ascii="Montserrat" w:eastAsia="Montserrat" w:hAnsi="Montserrat" w:cs="Montserrat"/>
          <w:sz w:val="20"/>
          <w:szCs w:val="20"/>
        </w:rPr>
      </w:pPr>
      <w:r w:rsidRPr="00971C7D">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08384475" w14:textId="77777777" w:rsidR="00785EC0" w:rsidRPr="00971C7D" w:rsidRDefault="00785EC0" w:rsidP="00785EC0">
      <w:pPr>
        <w:jc w:val="both"/>
        <w:rPr>
          <w:rFonts w:ascii="Montserrat" w:eastAsia="Montserrat" w:hAnsi="Montserrat" w:cs="Montserrat"/>
          <w:sz w:val="20"/>
          <w:szCs w:val="20"/>
        </w:rPr>
      </w:pPr>
    </w:p>
    <w:p w14:paraId="71A6E689" w14:textId="77777777" w:rsidR="00785EC0" w:rsidRPr="00971C7D" w:rsidRDefault="00785EC0" w:rsidP="00785EC0">
      <w:pPr>
        <w:jc w:val="both"/>
        <w:rPr>
          <w:rFonts w:ascii="Montserrat" w:eastAsia="Montserrat" w:hAnsi="Montserrat" w:cs="Montserrat"/>
          <w:sz w:val="20"/>
          <w:szCs w:val="20"/>
        </w:rPr>
      </w:pPr>
      <w:r w:rsidRPr="00971C7D">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AE71227" w14:textId="77777777" w:rsidR="00785EC0" w:rsidRPr="00971C7D" w:rsidRDefault="00785EC0" w:rsidP="00785EC0">
      <w:pPr>
        <w:jc w:val="both"/>
        <w:rPr>
          <w:rFonts w:ascii="Montserrat" w:eastAsia="Montserrat" w:hAnsi="Montserrat" w:cs="Montserrat"/>
          <w:sz w:val="20"/>
          <w:szCs w:val="20"/>
        </w:rPr>
      </w:pPr>
    </w:p>
    <w:p w14:paraId="71AF33E2" w14:textId="7DB029B9" w:rsidR="00A37DAF" w:rsidRPr="00BF3AE5" w:rsidRDefault="00785EC0" w:rsidP="00785EC0">
      <w:pPr>
        <w:jc w:val="both"/>
        <w:textAlignment w:val="baseline"/>
        <w:rPr>
          <w:rFonts w:ascii="Montserrat" w:hAnsi="Montserrat" w:cs="Montserrat"/>
          <w:sz w:val="20"/>
          <w:szCs w:val="20"/>
        </w:rPr>
      </w:pPr>
      <w:r w:rsidRPr="00971C7D">
        <w:rPr>
          <w:rFonts w:ascii="Montserrat" w:eastAsia="Montserrat" w:hAnsi="Montserrat" w:cs="Montserrat"/>
          <w:sz w:val="20"/>
          <w:szCs w:val="20"/>
        </w:rPr>
        <w:lastRenderedPageBreak/>
        <w:t>La evaluación de la documentación técnica se realizará con el apoyo de personal operativo designado</w:t>
      </w:r>
      <w:r w:rsidRPr="00971C7D">
        <w:rPr>
          <w:rFonts w:ascii="Montserrat" w:eastAsia="Montserrat" w:hAnsi="Montserrat" w:cs="Montserrat"/>
          <w:sz w:val="20"/>
          <w:szCs w:val="20"/>
          <w:lang w:val="es-MX"/>
        </w:rPr>
        <w:t xml:space="preserve"> por parte de la Dirección de Calidad y Educación en Salud. </w:t>
      </w:r>
      <w:r w:rsidRPr="00971C7D">
        <w:rPr>
          <w:rFonts w:ascii="Montserrat" w:hAnsi="Montserrat" w:cs="Arial"/>
          <w:b/>
          <w:bCs/>
          <w:sz w:val="20"/>
          <w:szCs w:val="20"/>
        </w:rPr>
        <w:t xml:space="preserve"> </w:t>
      </w:r>
    </w:p>
    <w:p w14:paraId="696656D7" w14:textId="77777777" w:rsidR="00A37DAF" w:rsidRPr="00BF3AE5" w:rsidRDefault="00A37DAF" w:rsidP="00A37DAF">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3AE5">
        <w:rPr>
          <w:rFonts w:ascii="Montserrat" w:eastAsia="Montserrat" w:hAnsi="Montserrat" w:cs="Montserrat"/>
          <w:b/>
          <w:color w:val="000000"/>
          <w:sz w:val="20"/>
          <w:szCs w:val="20"/>
        </w:rPr>
        <w:t>NORMAS OFICIALES MEXICANAS, NORMAS INTERNACIONALES, NORMAS DE REFERENCIA O ESPECIFICACIONES CUYO CUMPLIMIENTO SE EXIGE A</w:t>
      </w:r>
      <w:r w:rsidRPr="00BF3AE5">
        <w:rPr>
          <w:rFonts w:ascii="Montserrat" w:eastAsia="Montserrat" w:hAnsi="Montserrat" w:cs="Montserrat"/>
          <w:b/>
          <w:sz w:val="20"/>
          <w:szCs w:val="20"/>
        </w:rPr>
        <w:t>:</w:t>
      </w:r>
      <w:r w:rsidRPr="00BF3AE5">
        <w:rPr>
          <w:rFonts w:ascii="Montserrat" w:eastAsia="Montserrat" w:hAnsi="Montserrat" w:cs="Montserrat"/>
          <w:b/>
          <w:color w:val="000000"/>
          <w:sz w:val="20"/>
          <w:szCs w:val="20"/>
        </w:rPr>
        <w:t xml:space="preserve"> LOS PARTICIPANTES, LICENCIAS, AUTORIZACIONES Y PERMISOS.</w:t>
      </w:r>
    </w:p>
    <w:p w14:paraId="161E6C1F" w14:textId="77777777" w:rsidR="00A37DAF" w:rsidRPr="00BF3AE5" w:rsidRDefault="00A37DAF" w:rsidP="00A37DAF">
      <w:pPr>
        <w:jc w:val="both"/>
        <w:rPr>
          <w:rFonts w:ascii="Montserrat" w:eastAsia="Montserrat" w:hAnsi="Montserrat" w:cs="Montserrat"/>
          <w:sz w:val="20"/>
          <w:szCs w:val="20"/>
        </w:rPr>
      </w:pPr>
    </w:p>
    <w:p w14:paraId="282697F6" w14:textId="77777777" w:rsidR="00A37DAF" w:rsidRPr="00BF3AE5" w:rsidRDefault="00A37DAF" w:rsidP="00A37DAF">
      <w:pPr>
        <w:jc w:val="both"/>
        <w:rPr>
          <w:rFonts w:ascii="Montserrat" w:eastAsia="Montserrat" w:hAnsi="Montserrat" w:cs="Montserrat"/>
          <w:sz w:val="20"/>
          <w:szCs w:val="20"/>
          <w:lang w:val="es-MX"/>
        </w:rPr>
      </w:pPr>
      <w:r w:rsidRPr="00BF3AE5">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BF3AE5">
        <w:rPr>
          <w:rFonts w:ascii="Montserrat" w:eastAsia="Montserrat" w:hAnsi="Montserrat" w:cs="Montserrat"/>
          <w:sz w:val="20"/>
          <w:szCs w:val="20"/>
          <w:lang w:val="es-MX"/>
        </w:rPr>
        <w:t>la adquisición de compra venta</w:t>
      </w:r>
      <w:r w:rsidRPr="00BF3AE5">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sidRPr="00BF3AE5">
        <w:rPr>
          <w:rFonts w:ascii="Montserrat" w:eastAsia="Montserrat" w:hAnsi="Montserrat" w:cs="Montserrat"/>
          <w:sz w:val="20"/>
          <w:szCs w:val="20"/>
          <w:lang w:val="es-MX"/>
        </w:rPr>
        <w:t xml:space="preserve"> </w:t>
      </w:r>
      <w:r w:rsidRPr="00BF3AE5">
        <w:rPr>
          <w:rFonts w:ascii="Montserrat" w:eastAsia="Montserrat" w:hAnsi="Montserrat" w:cs="Montserrat"/>
          <w:sz w:val="20"/>
          <w:szCs w:val="20"/>
        </w:rPr>
        <w:t xml:space="preserve">de aquellas Normas que a través </w:t>
      </w:r>
      <w:r w:rsidRPr="00BF3AE5">
        <w:rPr>
          <w:rFonts w:ascii="Montserrat" w:eastAsia="Montserrat" w:hAnsi="Montserrat" w:cs="Montserrat"/>
          <w:sz w:val="20"/>
          <w:szCs w:val="20"/>
          <w:lang w:val="es-MX"/>
        </w:rPr>
        <w:t xml:space="preserve">de la adquisición de compra venta, </w:t>
      </w:r>
      <w:r w:rsidRPr="00BF3AE5">
        <w:rPr>
          <w:rFonts w:ascii="Montserrat" w:eastAsia="Montserrat" w:hAnsi="Montserrat" w:cs="Montserrat"/>
          <w:sz w:val="20"/>
          <w:szCs w:val="20"/>
        </w:rPr>
        <w:t xml:space="preserve"> se deban cumplir por parte de esta última, siendo algunas de estas:</w:t>
      </w:r>
    </w:p>
    <w:p w14:paraId="6BA082C5" w14:textId="77777777" w:rsidR="00A37DAF" w:rsidRPr="00315036" w:rsidRDefault="00A37DAF" w:rsidP="00A37DAF">
      <w:pPr>
        <w:jc w:val="both"/>
        <w:rPr>
          <w:rFonts w:ascii="Montserrat Light" w:eastAsia="Montserrat" w:hAnsi="Montserrat Ligh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A37DAF" w:rsidRPr="00B56F94" w14:paraId="44BA4403" w14:textId="77777777" w:rsidTr="006729F4">
        <w:trPr>
          <w:trHeight w:val="20"/>
        </w:trPr>
        <w:tc>
          <w:tcPr>
            <w:tcW w:w="5000" w:type="pct"/>
          </w:tcPr>
          <w:p w14:paraId="07C5A792" w14:textId="77777777" w:rsidR="00A37DAF" w:rsidRPr="00B56F94" w:rsidRDefault="00A37DAF" w:rsidP="006729F4">
            <w:pPr>
              <w:widowControl w:val="0"/>
              <w:jc w:val="both"/>
              <w:rPr>
                <w:rFonts w:ascii="Montserrat" w:eastAsia="Calibri" w:hAnsi="Montserrat" w:cs="Times New Roman"/>
                <w:i/>
                <w:sz w:val="20"/>
                <w:szCs w:val="20"/>
                <w:lang w:val="es-ES"/>
              </w:rPr>
            </w:pPr>
            <w:r w:rsidRPr="00B56F94">
              <w:rPr>
                <w:rFonts w:ascii="Montserrat" w:eastAsia="Calibri" w:hAnsi="Montserrat" w:cs="Times New Roman"/>
                <w:b/>
                <w:sz w:val="20"/>
                <w:szCs w:val="20"/>
                <w:lang w:val="en-US"/>
              </w:rPr>
              <w:t>NORMATIVIDAD</w:t>
            </w:r>
          </w:p>
        </w:tc>
      </w:tr>
      <w:tr w:rsidR="00A37DAF" w:rsidRPr="00B56F94" w14:paraId="1CF1B0F5" w14:textId="77777777" w:rsidTr="006729F4">
        <w:trPr>
          <w:trHeight w:val="20"/>
        </w:trPr>
        <w:tc>
          <w:tcPr>
            <w:tcW w:w="5000" w:type="pct"/>
          </w:tcPr>
          <w:p w14:paraId="38CFF4DE" w14:textId="77777777" w:rsidR="00A37DAF" w:rsidRPr="00B56F94" w:rsidRDefault="00A37DAF" w:rsidP="006729F4">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sz w:val="20"/>
                <w:szCs w:val="20"/>
                <w:lang w:val="es-MX"/>
              </w:rPr>
              <w:t>Constitución Política de los Estados Unidos Mexicanos</w:t>
            </w:r>
          </w:p>
        </w:tc>
      </w:tr>
      <w:tr w:rsidR="00A37DAF" w:rsidRPr="00B56F94" w14:paraId="4C22BF9A" w14:textId="77777777" w:rsidTr="006729F4">
        <w:trPr>
          <w:trHeight w:val="20"/>
        </w:trPr>
        <w:tc>
          <w:tcPr>
            <w:tcW w:w="5000" w:type="pct"/>
          </w:tcPr>
          <w:p w14:paraId="7F1E6557" w14:textId="77777777" w:rsidR="00A37DAF" w:rsidRPr="00B56F94" w:rsidRDefault="00A37DAF" w:rsidP="006729F4">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sz w:val="20"/>
                <w:szCs w:val="20"/>
                <w:lang w:val="es-MX"/>
              </w:rPr>
              <w:t>Ley</w:t>
            </w:r>
            <w:r w:rsidRPr="00B56F94">
              <w:rPr>
                <w:rFonts w:ascii="Montserrat" w:eastAsia="Calibri" w:hAnsi="Montserrat" w:cs="Times New Roman"/>
                <w:i/>
                <w:spacing w:val="-18"/>
                <w:sz w:val="20"/>
                <w:szCs w:val="20"/>
                <w:lang w:val="es-MX"/>
              </w:rPr>
              <w:t xml:space="preserve"> </w:t>
            </w:r>
            <w:r w:rsidRPr="00B56F94">
              <w:rPr>
                <w:rFonts w:ascii="Montserrat" w:eastAsia="Calibri" w:hAnsi="Montserrat" w:cs="Times New Roman"/>
                <w:i/>
                <w:sz w:val="20"/>
                <w:szCs w:val="20"/>
                <w:lang w:val="es-MX"/>
              </w:rPr>
              <w:t>General</w:t>
            </w:r>
            <w:r w:rsidRPr="00B56F94">
              <w:rPr>
                <w:rFonts w:ascii="Montserrat" w:eastAsia="Calibri" w:hAnsi="Montserrat" w:cs="Times New Roman"/>
                <w:i/>
                <w:spacing w:val="-18"/>
                <w:sz w:val="20"/>
                <w:szCs w:val="20"/>
                <w:lang w:val="es-MX"/>
              </w:rPr>
              <w:t xml:space="preserve"> </w:t>
            </w:r>
            <w:r w:rsidRPr="00B56F94">
              <w:rPr>
                <w:rFonts w:ascii="Montserrat" w:eastAsia="Calibri" w:hAnsi="Montserrat" w:cs="Times New Roman"/>
                <w:i/>
                <w:sz w:val="20"/>
                <w:szCs w:val="20"/>
                <w:lang w:val="es-MX"/>
              </w:rPr>
              <w:t>de</w:t>
            </w:r>
            <w:r w:rsidRPr="00B56F94">
              <w:rPr>
                <w:rFonts w:ascii="Montserrat" w:eastAsia="Calibri" w:hAnsi="Montserrat" w:cs="Times New Roman"/>
                <w:i/>
                <w:spacing w:val="-21"/>
                <w:sz w:val="20"/>
                <w:szCs w:val="20"/>
                <w:lang w:val="es-MX"/>
              </w:rPr>
              <w:t xml:space="preserve"> </w:t>
            </w:r>
            <w:r w:rsidRPr="00B56F94">
              <w:rPr>
                <w:rFonts w:ascii="Montserrat" w:eastAsia="Calibri" w:hAnsi="Montserrat" w:cs="Times New Roman"/>
                <w:i/>
                <w:sz w:val="20"/>
                <w:szCs w:val="20"/>
                <w:lang w:val="es-MX"/>
              </w:rPr>
              <w:t>Salud,</w:t>
            </w:r>
            <w:r w:rsidRPr="00B56F94">
              <w:rPr>
                <w:rFonts w:ascii="Montserrat" w:eastAsia="Calibri" w:hAnsi="Montserrat" w:cs="Times New Roman"/>
                <w:i/>
                <w:spacing w:val="-20"/>
                <w:sz w:val="20"/>
                <w:szCs w:val="20"/>
                <w:lang w:val="es-MX"/>
              </w:rPr>
              <w:t xml:space="preserve"> </w:t>
            </w:r>
            <w:r w:rsidRPr="00B56F94">
              <w:rPr>
                <w:rFonts w:ascii="Montserrat" w:eastAsia="Calibri" w:hAnsi="Montserrat" w:cs="Times New Roman"/>
                <w:i/>
                <w:sz w:val="20"/>
                <w:szCs w:val="20"/>
                <w:lang w:val="es-MX"/>
              </w:rPr>
              <w:t>en</w:t>
            </w:r>
            <w:r w:rsidRPr="00B56F94">
              <w:rPr>
                <w:rFonts w:ascii="Montserrat" w:eastAsia="Calibri" w:hAnsi="Montserrat" w:cs="Times New Roman"/>
                <w:i/>
                <w:spacing w:val="-17"/>
                <w:sz w:val="20"/>
                <w:szCs w:val="20"/>
                <w:lang w:val="es-MX"/>
              </w:rPr>
              <w:t xml:space="preserve"> </w:t>
            </w:r>
            <w:r w:rsidRPr="00B56F94">
              <w:rPr>
                <w:rFonts w:ascii="Montserrat" w:eastAsia="Calibri" w:hAnsi="Montserrat" w:cs="Times New Roman"/>
                <w:i/>
                <w:sz w:val="20"/>
                <w:szCs w:val="20"/>
                <w:lang w:val="es-MX"/>
              </w:rPr>
              <w:t>los</w:t>
            </w:r>
            <w:r w:rsidRPr="00B56F94">
              <w:rPr>
                <w:rFonts w:ascii="Montserrat" w:eastAsia="Calibri" w:hAnsi="Montserrat" w:cs="Times New Roman"/>
                <w:i/>
                <w:spacing w:val="-19"/>
                <w:sz w:val="20"/>
                <w:szCs w:val="20"/>
                <w:lang w:val="es-MX"/>
              </w:rPr>
              <w:t xml:space="preserve"> </w:t>
            </w:r>
            <w:r w:rsidRPr="00B56F94">
              <w:rPr>
                <w:rFonts w:ascii="Montserrat" w:eastAsia="Calibri" w:hAnsi="Montserrat" w:cs="Times New Roman"/>
                <w:i/>
                <w:sz w:val="20"/>
                <w:szCs w:val="20"/>
                <w:lang w:val="es-MX"/>
              </w:rPr>
              <w:t>artículos</w:t>
            </w:r>
            <w:r w:rsidRPr="00B56F94">
              <w:rPr>
                <w:rFonts w:ascii="Montserrat" w:eastAsia="Calibri" w:hAnsi="Montserrat" w:cs="Times New Roman"/>
                <w:i/>
                <w:spacing w:val="-18"/>
                <w:sz w:val="20"/>
                <w:szCs w:val="20"/>
                <w:lang w:val="es-MX"/>
              </w:rPr>
              <w:t xml:space="preserve"> </w:t>
            </w:r>
            <w:r w:rsidRPr="00B56F94">
              <w:rPr>
                <w:rFonts w:ascii="Montserrat" w:eastAsia="Calibri" w:hAnsi="Montserrat" w:cs="Times New Roman"/>
                <w:i/>
                <w:sz w:val="20"/>
                <w:szCs w:val="20"/>
                <w:lang w:val="es-MX"/>
              </w:rPr>
              <w:t>aplicables</w:t>
            </w:r>
          </w:p>
        </w:tc>
      </w:tr>
      <w:tr w:rsidR="00A37DAF" w:rsidRPr="00B56F94" w14:paraId="3E126546" w14:textId="77777777" w:rsidTr="006729F4">
        <w:trPr>
          <w:trHeight w:val="20"/>
        </w:trPr>
        <w:tc>
          <w:tcPr>
            <w:tcW w:w="5000" w:type="pct"/>
          </w:tcPr>
          <w:p w14:paraId="6C1D60AB" w14:textId="77777777" w:rsidR="00A37DAF" w:rsidRPr="00B56F94" w:rsidRDefault="00A37DAF" w:rsidP="006729F4">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w w:val="105"/>
                <w:sz w:val="20"/>
                <w:szCs w:val="20"/>
                <w:lang w:val="es-MX"/>
              </w:rPr>
              <w:t xml:space="preserve">Ley de Planeación </w:t>
            </w:r>
          </w:p>
        </w:tc>
      </w:tr>
      <w:tr w:rsidR="00A37DAF" w:rsidRPr="00B56F94" w14:paraId="16C00242" w14:textId="77777777" w:rsidTr="006729F4">
        <w:trPr>
          <w:trHeight w:val="20"/>
        </w:trPr>
        <w:tc>
          <w:tcPr>
            <w:tcW w:w="5000" w:type="pct"/>
          </w:tcPr>
          <w:p w14:paraId="62C410A9" w14:textId="77777777" w:rsidR="00A37DAF" w:rsidRPr="00B56F94" w:rsidRDefault="00A37DAF" w:rsidP="006729F4">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sz w:val="20"/>
                <w:szCs w:val="20"/>
                <w:lang w:val="es-MX"/>
              </w:rPr>
              <w:t>Ley Federal de Presupuesto y Responsabilidad Hacendaria</w:t>
            </w:r>
          </w:p>
        </w:tc>
      </w:tr>
      <w:tr w:rsidR="00A37DAF" w:rsidRPr="00B56F94" w14:paraId="68B963A8" w14:textId="77777777" w:rsidTr="006729F4">
        <w:trPr>
          <w:trHeight w:val="20"/>
        </w:trPr>
        <w:tc>
          <w:tcPr>
            <w:tcW w:w="5000" w:type="pct"/>
          </w:tcPr>
          <w:p w14:paraId="5F234FCD" w14:textId="77777777" w:rsidR="00A37DAF" w:rsidRPr="00B56F94" w:rsidRDefault="00A37DAF" w:rsidP="006729F4">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sz w:val="20"/>
                <w:szCs w:val="20"/>
                <w:lang w:val="es-MX"/>
              </w:rPr>
              <w:t>Reglamento interior de los Servicios de Salud</w:t>
            </w:r>
          </w:p>
        </w:tc>
      </w:tr>
      <w:tr w:rsidR="00A37DAF" w:rsidRPr="00B56F94" w14:paraId="138D8E68" w14:textId="77777777" w:rsidTr="006729F4">
        <w:trPr>
          <w:trHeight w:val="20"/>
        </w:trPr>
        <w:tc>
          <w:tcPr>
            <w:tcW w:w="5000" w:type="pct"/>
          </w:tcPr>
          <w:p w14:paraId="2B310B5C" w14:textId="77777777" w:rsidR="00A37DAF" w:rsidRPr="00B56F94" w:rsidRDefault="00A37DAF" w:rsidP="006729F4">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sz w:val="20"/>
                <w:szCs w:val="20"/>
                <w:lang w:val="es-MX"/>
              </w:rPr>
              <w:t>Reglamento</w:t>
            </w:r>
            <w:r w:rsidRPr="00B56F94">
              <w:rPr>
                <w:rFonts w:ascii="Montserrat" w:eastAsia="Calibri" w:hAnsi="Montserrat" w:cs="Times New Roman"/>
                <w:i/>
                <w:spacing w:val="-9"/>
                <w:sz w:val="20"/>
                <w:szCs w:val="20"/>
                <w:lang w:val="es-MX"/>
              </w:rPr>
              <w:t xml:space="preserve"> </w:t>
            </w:r>
            <w:r w:rsidRPr="00B56F94">
              <w:rPr>
                <w:rFonts w:ascii="Montserrat" w:eastAsia="Calibri" w:hAnsi="Montserrat" w:cs="Times New Roman"/>
                <w:i/>
                <w:sz w:val="20"/>
                <w:szCs w:val="20"/>
                <w:lang w:val="es-MX"/>
              </w:rPr>
              <w:t>de</w:t>
            </w:r>
            <w:r w:rsidRPr="00B56F94">
              <w:rPr>
                <w:rFonts w:ascii="Montserrat" w:eastAsia="Calibri" w:hAnsi="Montserrat" w:cs="Times New Roman"/>
                <w:i/>
                <w:spacing w:val="-8"/>
                <w:sz w:val="20"/>
                <w:szCs w:val="20"/>
                <w:lang w:val="es-MX"/>
              </w:rPr>
              <w:t xml:space="preserve"> </w:t>
            </w:r>
            <w:r w:rsidRPr="00B56F94">
              <w:rPr>
                <w:rFonts w:ascii="Montserrat" w:eastAsia="Calibri" w:hAnsi="Montserrat" w:cs="Times New Roman"/>
                <w:i/>
                <w:sz w:val="20"/>
                <w:szCs w:val="20"/>
                <w:lang w:val="es-MX"/>
              </w:rPr>
              <w:t>Control</w:t>
            </w:r>
            <w:r w:rsidRPr="00B56F94">
              <w:rPr>
                <w:rFonts w:ascii="Montserrat" w:eastAsia="Calibri" w:hAnsi="Montserrat" w:cs="Times New Roman"/>
                <w:i/>
                <w:spacing w:val="-9"/>
                <w:sz w:val="20"/>
                <w:szCs w:val="20"/>
                <w:lang w:val="es-MX"/>
              </w:rPr>
              <w:t xml:space="preserve"> </w:t>
            </w:r>
            <w:r w:rsidRPr="00B56F94">
              <w:rPr>
                <w:rFonts w:ascii="Montserrat" w:eastAsia="Calibri" w:hAnsi="Montserrat" w:cs="Times New Roman"/>
                <w:i/>
                <w:sz w:val="20"/>
                <w:szCs w:val="20"/>
                <w:lang w:val="es-MX"/>
              </w:rPr>
              <w:t>Sanitario</w:t>
            </w:r>
            <w:r w:rsidRPr="00B56F94">
              <w:rPr>
                <w:rFonts w:ascii="Montserrat" w:eastAsia="Calibri" w:hAnsi="Montserrat" w:cs="Times New Roman"/>
                <w:i/>
                <w:spacing w:val="-8"/>
                <w:sz w:val="20"/>
                <w:szCs w:val="20"/>
                <w:lang w:val="es-MX"/>
              </w:rPr>
              <w:t xml:space="preserve"> </w:t>
            </w:r>
            <w:r w:rsidRPr="00B56F94">
              <w:rPr>
                <w:rFonts w:ascii="Montserrat" w:eastAsia="Calibri" w:hAnsi="Montserrat" w:cs="Times New Roman"/>
                <w:i/>
                <w:sz w:val="20"/>
                <w:szCs w:val="20"/>
                <w:lang w:val="es-MX"/>
              </w:rPr>
              <w:t>de</w:t>
            </w:r>
            <w:r w:rsidRPr="00B56F94">
              <w:rPr>
                <w:rFonts w:ascii="Montserrat" w:eastAsia="Calibri" w:hAnsi="Montserrat" w:cs="Times New Roman"/>
                <w:i/>
                <w:spacing w:val="-8"/>
                <w:sz w:val="20"/>
                <w:szCs w:val="20"/>
                <w:lang w:val="es-MX"/>
              </w:rPr>
              <w:t xml:space="preserve"> </w:t>
            </w:r>
            <w:r w:rsidRPr="00B56F94">
              <w:rPr>
                <w:rFonts w:ascii="Montserrat" w:eastAsia="Calibri" w:hAnsi="Montserrat" w:cs="Times New Roman"/>
                <w:i/>
                <w:sz w:val="20"/>
                <w:szCs w:val="20"/>
                <w:lang w:val="es-MX"/>
              </w:rPr>
              <w:t>Productos</w:t>
            </w:r>
            <w:r w:rsidRPr="00B56F94">
              <w:rPr>
                <w:rFonts w:ascii="Montserrat" w:eastAsia="Calibri" w:hAnsi="Montserrat" w:cs="Times New Roman"/>
                <w:i/>
                <w:spacing w:val="-9"/>
                <w:sz w:val="20"/>
                <w:szCs w:val="20"/>
                <w:lang w:val="es-MX"/>
              </w:rPr>
              <w:t xml:space="preserve"> </w:t>
            </w:r>
            <w:r w:rsidRPr="00B56F94">
              <w:rPr>
                <w:rFonts w:ascii="Montserrat" w:eastAsia="Calibri" w:hAnsi="Montserrat" w:cs="Times New Roman"/>
                <w:i/>
                <w:sz w:val="20"/>
                <w:szCs w:val="20"/>
                <w:lang w:val="es-MX"/>
              </w:rPr>
              <w:t>y</w:t>
            </w:r>
            <w:r w:rsidRPr="00B56F94">
              <w:rPr>
                <w:rFonts w:ascii="Montserrat" w:eastAsia="Calibri" w:hAnsi="Montserrat" w:cs="Times New Roman"/>
                <w:i/>
                <w:spacing w:val="-9"/>
                <w:sz w:val="20"/>
                <w:szCs w:val="20"/>
                <w:lang w:val="es-MX"/>
              </w:rPr>
              <w:t xml:space="preserve"> </w:t>
            </w:r>
            <w:r w:rsidRPr="00B56F94">
              <w:rPr>
                <w:rFonts w:ascii="Montserrat" w:eastAsia="Calibri" w:hAnsi="Montserrat" w:cs="Times New Roman"/>
                <w:i/>
                <w:sz w:val="20"/>
                <w:szCs w:val="20"/>
                <w:lang w:val="es-MX"/>
              </w:rPr>
              <w:t>Servicios</w:t>
            </w:r>
          </w:p>
        </w:tc>
      </w:tr>
      <w:tr w:rsidR="00A37DAF" w:rsidRPr="00B56F94" w14:paraId="78EDCD73" w14:textId="77777777" w:rsidTr="006729F4">
        <w:trPr>
          <w:trHeight w:val="20"/>
        </w:trPr>
        <w:tc>
          <w:tcPr>
            <w:tcW w:w="5000" w:type="pct"/>
          </w:tcPr>
          <w:p w14:paraId="389CF849" w14:textId="77777777" w:rsidR="00A37DAF" w:rsidRPr="00B56F94" w:rsidRDefault="00A37DAF" w:rsidP="006729F4">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sz w:val="20"/>
                <w:szCs w:val="20"/>
                <w:lang w:val="es-MX"/>
              </w:rPr>
              <w:t>Compendio</w:t>
            </w:r>
            <w:r w:rsidRPr="00B56F94">
              <w:rPr>
                <w:rFonts w:ascii="Montserrat" w:eastAsia="Calibri" w:hAnsi="Montserrat" w:cs="Times New Roman"/>
                <w:i/>
                <w:spacing w:val="-8"/>
                <w:sz w:val="20"/>
                <w:szCs w:val="20"/>
                <w:lang w:val="es-MX"/>
              </w:rPr>
              <w:t xml:space="preserve"> </w:t>
            </w:r>
            <w:r w:rsidRPr="00B56F94">
              <w:rPr>
                <w:rFonts w:ascii="Montserrat" w:eastAsia="Calibri" w:hAnsi="Montserrat" w:cs="Times New Roman"/>
                <w:i/>
                <w:sz w:val="20"/>
                <w:szCs w:val="20"/>
                <w:lang w:val="es-MX"/>
              </w:rPr>
              <w:t>Nacional</w:t>
            </w:r>
            <w:r w:rsidRPr="00B56F94">
              <w:rPr>
                <w:rFonts w:ascii="Montserrat" w:eastAsia="Calibri" w:hAnsi="Montserrat" w:cs="Times New Roman"/>
                <w:i/>
                <w:spacing w:val="-7"/>
                <w:sz w:val="20"/>
                <w:szCs w:val="20"/>
                <w:lang w:val="es-MX"/>
              </w:rPr>
              <w:t xml:space="preserve"> </w:t>
            </w:r>
            <w:r w:rsidRPr="00B56F94">
              <w:rPr>
                <w:rFonts w:ascii="Montserrat" w:eastAsia="Calibri" w:hAnsi="Montserrat" w:cs="Times New Roman"/>
                <w:i/>
                <w:sz w:val="20"/>
                <w:szCs w:val="20"/>
                <w:lang w:val="es-MX"/>
              </w:rPr>
              <w:t>de</w:t>
            </w:r>
            <w:r w:rsidRPr="00B56F94">
              <w:rPr>
                <w:rFonts w:ascii="Montserrat" w:eastAsia="Calibri" w:hAnsi="Montserrat" w:cs="Times New Roman"/>
                <w:i/>
                <w:spacing w:val="-3"/>
                <w:sz w:val="20"/>
                <w:szCs w:val="20"/>
                <w:lang w:val="es-MX"/>
              </w:rPr>
              <w:t xml:space="preserve"> </w:t>
            </w:r>
            <w:r w:rsidRPr="00B56F94">
              <w:rPr>
                <w:rFonts w:ascii="Montserrat" w:eastAsia="Calibri" w:hAnsi="Montserrat" w:cs="Times New Roman"/>
                <w:i/>
                <w:sz w:val="20"/>
                <w:szCs w:val="20"/>
                <w:lang w:val="es-MX"/>
              </w:rPr>
              <w:t>Insumos</w:t>
            </w:r>
            <w:r w:rsidRPr="00B56F94">
              <w:rPr>
                <w:rFonts w:ascii="Montserrat" w:eastAsia="Calibri" w:hAnsi="Montserrat" w:cs="Times New Roman"/>
                <w:i/>
                <w:spacing w:val="-5"/>
                <w:sz w:val="20"/>
                <w:szCs w:val="20"/>
                <w:lang w:val="es-MX"/>
              </w:rPr>
              <w:t xml:space="preserve"> </w:t>
            </w:r>
            <w:r w:rsidRPr="00B56F94">
              <w:rPr>
                <w:rFonts w:ascii="Montserrat" w:eastAsia="Calibri" w:hAnsi="Montserrat" w:cs="Times New Roman"/>
                <w:i/>
                <w:sz w:val="20"/>
                <w:szCs w:val="20"/>
                <w:lang w:val="es-MX"/>
              </w:rPr>
              <w:t>para</w:t>
            </w:r>
            <w:r w:rsidRPr="00B56F94">
              <w:rPr>
                <w:rFonts w:ascii="Montserrat" w:eastAsia="Calibri" w:hAnsi="Montserrat" w:cs="Times New Roman"/>
                <w:i/>
                <w:spacing w:val="-4"/>
                <w:sz w:val="20"/>
                <w:szCs w:val="20"/>
                <w:lang w:val="es-MX"/>
              </w:rPr>
              <w:t xml:space="preserve"> </w:t>
            </w:r>
            <w:r w:rsidRPr="00B56F94">
              <w:rPr>
                <w:rFonts w:ascii="Montserrat" w:eastAsia="Calibri" w:hAnsi="Montserrat" w:cs="Times New Roman"/>
                <w:i/>
                <w:sz w:val="20"/>
                <w:szCs w:val="20"/>
                <w:lang w:val="es-MX"/>
              </w:rPr>
              <w:t>la</w:t>
            </w:r>
            <w:r w:rsidRPr="00B56F94">
              <w:rPr>
                <w:rFonts w:ascii="Montserrat" w:eastAsia="Calibri" w:hAnsi="Montserrat" w:cs="Times New Roman"/>
                <w:i/>
                <w:spacing w:val="-6"/>
                <w:sz w:val="20"/>
                <w:szCs w:val="20"/>
                <w:lang w:val="es-MX"/>
              </w:rPr>
              <w:t xml:space="preserve"> </w:t>
            </w:r>
            <w:r w:rsidRPr="00B56F94">
              <w:rPr>
                <w:rFonts w:ascii="Montserrat" w:eastAsia="Calibri" w:hAnsi="Montserrat" w:cs="Times New Roman"/>
                <w:i/>
                <w:sz w:val="20"/>
                <w:szCs w:val="20"/>
                <w:lang w:val="es-MX"/>
              </w:rPr>
              <w:t>Salud</w:t>
            </w:r>
          </w:p>
        </w:tc>
      </w:tr>
      <w:tr w:rsidR="007137F3" w:rsidRPr="00B56F94" w14:paraId="6611C6C8" w14:textId="77777777" w:rsidTr="006729F4">
        <w:trPr>
          <w:trHeight w:val="20"/>
        </w:trPr>
        <w:tc>
          <w:tcPr>
            <w:tcW w:w="5000" w:type="pct"/>
          </w:tcPr>
          <w:p w14:paraId="1A48632F" w14:textId="2BF418A6" w:rsidR="007137F3" w:rsidRPr="00B56F94" w:rsidRDefault="007137F3" w:rsidP="006729F4">
            <w:pPr>
              <w:widowControl w:val="0"/>
              <w:jc w:val="both"/>
              <w:rPr>
                <w:rFonts w:ascii="Montserrat" w:eastAsia="Calibri" w:hAnsi="Montserrat" w:cs="Times New Roman"/>
                <w:i/>
                <w:sz w:val="20"/>
                <w:szCs w:val="20"/>
                <w:lang w:val="es-MX"/>
              </w:rPr>
            </w:pPr>
            <w:r w:rsidRPr="007137F3">
              <w:rPr>
                <w:rFonts w:ascii="Montserrat" w:eastAsia="Calibri" w:hAnsi="Montserrat" w:cs="Times New Roman"/>
                <w:i/>
                <w:sz w:val="20"/>
                <w:szCs w:val="20"/>
                <w:lang w:val="es-MX"/>
              </w:rPr>
              <w:t>NOM</w:t>
            </w:r>
            <w:r w:rsidRPr="007137F3">
              <w:rPr>
                <w:rFonts w:ascii="Times New Roman" w:eastAsia="Calibri" w:hAnsi="Times New Roman" w:cs="Times New Roman"/>
                <w:i/>
                <w:sz w:val="20"/>
                <w:szCs w:val="20"/>
                <w:lang w:val="es-MX"/>
              </w:rPr>
              <w:t>‑</w:t>
            </w:r>
            <w:r w:rsidRPr="007137F3">
              <w:rPr>
                <w:rFonts w:ascii="Montserrat" w:eastAsia="Calibri" w:hAnsi="Montserrat" w:cs="Times New Roman"/>
                <w:i/>
                <w:sz w:val="20"/>
                <w:szCs w:val="20"/>
                <w:lang w:val="es-MX"/>
              </w:rPr>
              <w:t>196</w:t>
            </w:r>
            <w:r w:rsidRPr="007137F3">
              <w:rPr>
                <w:rFonts w:ascii="Times New Roman" w:eastAsia="Calibri" w:hAnsi="Times New Roman" w:cs="Times New Roman"/>
                <w:i/>
                <w:sz w:val="20"/>
                <w:szCs w:val="20"/>
                <w:lang w:val="es-MX"/>
              </w:rPr>
              <w:t>‑</w:t>
            </w:r>
            <w:r w:rsidRPr="007137F3">
              <w:rPr>
                <w:rFonts w:ascii="Montserrat" w:eastAsia="Calibri" w:hAnsi="Montserrat" w:cs="Times New Roman"/>
                <w:i/>
                <w:sz w:val="20"/>
                <w:szCs w:val="20"/>
                <w:lang w:val="es-MX"/>
              </w:rPr>
              <w:t>SCFI</w:t>
            </w:r>
            <w:r w:rsidRPr="007137F3">
              <w:rPr>
                <w:rFonts w:ascii="Times New Roman" w:eastAsia="Calibri" w:hAnsi="Times New Roman" w:cs="Times New Roman"/>
                <w:i/>
                <w:sz w:val="20"/>
                <w:szCs w:val="20"/>
                <w:lang w:val="es-MX"/>
              </w:rPr>
              <w:t>‑</w:t>
            </w:r>
            <w:r w:rsidRPr="007137F3">
              <w:rPr>
                <w:rFonts w:ascii="Montserrat" w:eastAsia="Calibri" w:hAnsi="Montserrat" w:cs="Times New Roman"/>
                <w:i/>
                <w:sz w:val="20"/>
                <w:szCs w:val="20"/>
                <w:lang w:val="es-MX"/>
              </w:rPr>
              <w:t>2016</w:t>
            </w:r>
            <w:r>
              <w:rPr>
                <w:rFonts w:ascii="Montserrat" w:eastAsia="Calibri" w:hAnsi="Montserrat" w:cs="Times New Roman"/>
                <w:i/>
                <w:sz w:val="20"/>
                <w:szCs w:val="20"/>
                <w:lang w:val="es-MX"/>
              </w:rPr>
              <w:t xml:space="preserve">: </w:t>
            </w:r>
            <w:r w:rsidRPr="007137F3">
              <w:rPr>
                <w:rFonts w:ascii="Montserrat" w:eastAsia="Calibri" w:hAnsi="Montserrat" w:cs="Times New Roman"/>
                <w:i/>
                <w:sz w:val="20"/>
                <w:szCs w:val="20"/>
                <w:lang w:val="es-MX"/>
              </w:rPr>
              <w:t>Productos. Equipos terminales que se conecten o interconecten a través de un acceso alámbrico a una red pública de telecomunicaciones.</w:t>
            </w:r>
          </w:p>
        </w:tc>
      </w:tr>
      <w:tr w:rsidR="007137F3" w:rsidRPr="00B56F94" w14:paraId="4357F03D" w14:textId="77777777" w:rsidTr="006729F4">
        <w:trPr>
          <w:trHeight w:val="20"/>
        </w:trPr>
        <w:tc>
          <w:tcPr>
            <w:tcW w:w="5000" w:type="pct"/>
          </w:tcPr>
          <w:p w14:paraId="741E23FF" w14:textId="5408FD7B" w:rsidR="007137F3" w:rsidRPr="007137F3" w:rsidRDefault="007137F3" w:rsidP="006729F4">
            <w:pPr>
              <w:widowControl w:val="0"/>
              <w:jc w:val="both"/>
              <w:rPr>
                <w:rFonts w:ascii="Montserrat" w:eastAsia="Calibri" w:hAnsi="Montserrat" w:cs="Times New Roman"/>
                <w:i/>
                <w:sz w:val="20"/>
                <w:szCs w:val="20"/>
                <w:lang w:val="es-MX"/>
              </w:rPr>
            </w:pPr>
            <w:r w:rsidRPr="007137F3">
              <w:rPr>
                <w:rFonts w:ascii="Montserrat" w:eastAsia="Calibri" w:hAnsi="Montserrat" w:cs="Times New Roman"/>
                <w:i/>
                <w:sz w:val="20"/>
                <w:szCs w:val="20"/>
                <w:lang w:val="es-MX"/>
              </w:rPr>
              <w:t>NOM-001-SCFI-2018</w:t>
            </w:r>
            <w:r>
              <w:rPr>
                <w:rFonts w:ascii="Montserrat" w:eastAsia="Calibri" w:hAnsi="Montserrat" w:cs="Times New Roman"/>
                <w:i/>
                <w:sz w:val="20"/>
                <w:szCs w:val="20"/>
                <w:lang w:val="es-MX"/>
              </w:rPr>
              <w:t>:</w:t>
            </w:r>
            <w:r w:rsidRPr="007137F3">
              <w:rPr>
                <w:rFonts w:ascii="Montserrat" w:eastAsia="Calibri" w:hAnsi="Montserrat" w:cs="Times New Roman"/>
                <w:i/>
                <w:sz w:val="20"/>
                <w:szCs w:val="20"/>
                <w:lang w:val="es-MX"/>
              </w:rPr>
              <w:t xml:space="preserve"> Aparatos electrónicos-Requisitos de seguridad y métodos de prueba</w:t>
            </w:r>
            <w:r w:rsidR="00C7617D">
              <w:rPr>
                <w:rFonts w:ascii="Montserrat" w:eastAsia="Calibri" w:hAnsi="Montserrat" w:cs="Times New Roman"/>
                <w:i/>
                <w:sz w:val="20"/>
                <w:szCs w:val="20"/>
                <w:lang w:val="es-MX"/>
              </w:rPr>
              <w:t>.</w:t>
            </w:r>
          </w:p>
        </w:tc>
      </w:tr>
    </w:tbl>
    <w:p w14:paraId="55EFB92D" w14:textId="77777777" w:rsidR="00A37DAF" w:rsidRPr="00B56F94" w:rsidRDefault="00A37DAF" w:rsidP="007137F3">
      <w:pPr>
        <w:pBdr>
          <w:top w:val="nil"/>
          <w:left w:val="nil"/>
          <w:bottom w:val="nil"/>
          <w:right w:val="nil"/>
          <w:between w:val="nil"/>
        </w:pBdr>
        <w:jc w:val="both"/>
        <w:rPr>
          <w:rFonts w:ascii="Montserrat" w:eastAsia="Montserrat" w:hAnsi="Montserrat" w:cs="Montserrat"/>
          <w:b/>
          <w:color w:val="000000"/>
          <w:sz w:val="20"/>
          <w:szCs w:val="20"/>
        </w:rPr>
      </w:pPr>
    </w:p>
    <w:p w14:paraId="6568F1B9" w14:textId="77777777" w:rsidR="00ED3B56" w:rsidRPr="003117E2" w:rsidRDefault="00ED3B56" w:rsidP="007137F3">
      <w:pPr>
        <w:pBdr>
          <w:top w:val="nil"/>
          <w:left w:val="nil"/>
          <w:bottom w:val="nil"/>
          <w:right w:val="nil"/>
          <w:between w:val="nil"/>
        </w:pBdr>
        <w:jc w:val="both"/>
        <w:rPr>
          <w:rFonts w:ascii="Montserrat" w:eastAsia="Montserrat" w:hAnsi="Montserrat" w:cs="Montserrat"/>
          <w:b/>
          <w:color w:val="000000"/>
          <w:sz w:val="20"/>
          <w:szCs w:val="20"/>
        </w:rPr>
      </w:pPr>
    </w:p>
    <w:p w14:paraId="060E255F" w14:textId="77777777" w:rsidR="00ED3B56" w:rsidRPr="003117E2" w:rsidRDefault="00ED3B56" w:rsidP="007137F3">
      <w:pPr>
        <w:pBdr>
          <w:top w:val="nil"/>
          <w:left w:val="nil"/>
          <w:bottom w:val="nil"/>
          <w:right w:val="nil"/>
          <w:between w:val="nil"/>
        </w:pBdr>
        <w:jc w:val="both"/>
        <w:rPr>
          <w:rFonts w:ascii="Montserrat" w:eastAsia="Montserrat" w:hAnsi="Montserrat" w:cs="Montserrat"/>
          <w:b/>
          <w:color w:val="000000"/>
          <w:sz w:val="20"/>
          <w:szCs w:val="20"/>
        </w:rPr>
      </w:pPr>
    </w:p>
    <w:p w14:paraId="67BC54D9"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PROPUESTA TÉCNICA</w:t>
      </w:r>
    </w:p>
    <w:p w14:paraId="3F0FF088" w14:textId="77777777" w:rsidR="00ED3B56" w:rsidRPr="003117E2" w:rsidRDefault="00ED3B56" w:rsidP="00ED3B56">
      <w:pPr>
        <w:pBdr>
          <w:top w:val="nil"/>
          <w:left w:val="nil"/>
          <w:bottom w:val="nil"/>
          <w:right w:val="nil"/>
          <w:between w:val="nil"/>
        </w:pBdr>
        <w:jc w:val="both"/>
        <w:rPr>
          <w:rFonts w:ascii="Montserrat" w:eastAsia="Montserrat" w:hAnsi="Montserrat" w:cs="Montserrat"/>
          <w:b/>
          <w:color w:val="000000"/>
          <w:sz w:val="20"/>
          <w:szCs w:val="20"/>
        </w:rPr>
      </w:pPr>
    </w:p>
    <w:p w14:paraId="618B7A3B" w14:textId="77777777" w:rsidR="00ED3B56" w:rsidRPr="003117E2" w:rsidRDefault="00ED3B56" w:rsidP="00ED3B56">
      <w:pPr>
        <w:jc w:val="both"/>
        <w:rPr>
          <w:rFonts w:ascii="Montserrat" w:hAnsi="Montserrat" w:cs="Arial"/>
          <w:sz w:val="20"/>
          <w:szCs w:val="20"/>
        </w:rPr>
      </w:pPr>
      <w:r w:rsidRPr="003117E2">
        <w:rPr>
          <w:rFonts w:ascii="Montserrat" w:hAnsi="Montserrat" w:cs="Arial"/>
          <w:sz w:val="20"/>
          <w:szCs w:val="20"/>
        </w:rPr>
        <w:t xml:space="preserve">La propuesta técnica se deberá presentar en el formato </w:t>
      </w:r>
      <w:r w:rsidRPr="003117E2">
        <w:rPr>
          <w:rFonts w:ascii="Montserrat" w:hAnsi="Montserrat" w:cs="Arial"/>
          <w:b/>
          <w:bCs/>
          <w:sz w:val="20"/>
          <w:szCs w:val="20"/>
        </w:rPr>
        <w:t>ANEXO 1 “FORMATO DE PROPUESTA TÉCNICA”</w:t>
      </w:r>
      <w:r w:rsidRPr="003117E2">
        <w:rPr>
          <w:rFonts w:ascii="Montserrat" w:hAnsi="Montserrat" w:cs="Arial"/>
          <w:sz w:val="20"/>
          <w:szCs w:val="20"/>
        </w:rPr>
        <w:t xml:space="preserve"> y deberá contener la siguiente documentación:</w:t>
      </w:r>
    </w:p>
    <w:p w14:paraId="3EDD07B2" w14:textId="77777777" w:rsidR="00ED3B56" w:rsidRPr="003117E2" w:rsidRDefault="00ED3B56" w:rsidP="00ED3B56">
      <w:pPr>
        <w:jc w:val="both"/>
        <w:rPr>
          <w:rFonts w:ascii="Montserrat" w:hAnsi="Montserrat" w:cs="Arial"/>
          <w:sz w:val="20"/>
          <w:szCs w:val="20"/>
        </w:rPr>
      </w:pPr>
    </w:p>
    <w:p w14:paraId="407CFE79" w14:textId="4A9CDDB8" w:rsidR="00ED3B56" w:rsidRPr="00590005" w:rsidRDefault="00ED3B56" w:rsidP="00ED3B56">
      <w:pPr>
        <w:pStyle w:val="Sangra3detindependiente"/>
        <w:numPr>
          <w:ilvl w:val="0"/>
          <w:numId w:val="5"/>
        </w:numPr>
        <w:tabs>
          <w:tab w:val="num" w:pos="0"/>
        </w:tabs>
        <w:autoSpaceDE w:val="0"/>
        <w:autoSpaceDN w:val="0"/>
        <w:ind w:left="357" w:hanging="357"/>
        <w:rPr>
          <w:b/>
          <w:bCs/>
          <w:sz w:val="20"/>
          <w:szCs w:val="20"/>
        </w:rPr>
      </w:pPr>
      <w:r w:rsidRPr="003117E2">
        <w:rPr>
          <w:sz w:val="20"/>
          <w:szCs w:val="20"/>
        </w:rPr>
        <w:t xml:space="preserve">Descripción </w:t>
      </w:r>
      <w:r w:rsidRPr="003117E2">
        <w:rPr>
          <w:i/>
          <w:sz w:val="20"/>
          <w:szCs w:val="20"/>
        </w:rPr>
        <w:t>amplia, detallada y legible</w:t>
      </w:r>
      <w:r w:rsidRPr="003117E2">
        <w:rPr>
          <w:sz w:val="20"/>
          <w:szCs w:val="20"/>
        </w:rPr>
        <w:t xml:space="preserve"> de los bienes ofertados señalando marca, modelo, especificaciones técnicas, características y cantidades, cumpliendo estrictamente con lo señalado en el presente anexo. </w:t>
      </w:r>
      <w:r w:rsidRPr="003117E2">
        <w:rPr>
          <w:b/>
          <w:sz w:val="20"/>
          <w:szCs w:val="20"/>
        </w:rPr>
        <w:t>Este documento deberá estar firmado por el proponente o por su representante legal.</w:t>
      </w:r>
    </w:p>
    <w:p w14:paraId="1BBE833E" w14:textId="11BB2F6D" w:rsidR="00590005" w:rsidRPr="00590005" w:rsidRDefault="00590005" w:rsidP="00590005">
      <w:pPr>
        <w:pStyle w:val="Sangra3detindependiente"/>
        <w:numPr>
          <w:ilvl w:val="0"/>
          <w:numId w:val="5"/>
        </w:numPr>
        <w:tabs>
          <w:tab w:val="num" w:pos="0"/>
        </w:tabs>
        <w:autoSpaceDE w:val="0"/>
        <w:autoSpaceDN w:val="0"/>
        <w:ind w:left="357" w:hanging="357"/>
        <w:rPr>
          <w:b/>
          <w:bCs/>
          <w:sz w:val="20"/>
          <w:szCs w:val="20"/>
        </w:rPr>
      </w:pPr>
      <w:r w:rsidRPr="00590005">
        <w:rPr>
          <w:sz w:val="20"/>
          <w:szCs w:val="20"/>
        </w:rPr>
        <w:t>Carta de respaldo o representación donde el fabricante autoriza al proveedor a comercializar, instalar o dar soporte a sus equipos y licencias.</w:t>
      </w:r>
      <w:r w:rsidRPr="00590005">
        <w:rPr>
          <w:b/>
          <w:sz w:val="20"/>
          <w:szCs w:val="20"/>
        </w:rPr>
        <w:t xml:space="preserve"> </w:t>
      </w:r>
      <w:r w:rsidRPr="003117E2">
        <w:rPr>
          <w:b/>
          <w:sz w:val="20"/>
          <w:szCs w:val="20"/>
        </w:rPr>
        <w:t>Este documento deberá estar firmado por el proponente o por su representante legal.</w:t>
      </w:r>
    </w:p>
    <w:p w14:paraId="7EF2C364" w14:textId="52FE4073" w:rsidR="00590005" w:rsidRPr="00590005" w:rsidRDefault="00590005" w:rsidP="00ED3B56">
      <w:pPr>
        <w:pStyle w:val="Sangra3detindependiente"/>
        <w:numPr>
          <w:ilvl w:val="0"/>
          <w:numId w:val="5"/>
        </w:numPr>
        <w:tabs>
          <w:tab w:val="num" w:pos="0"/>
        </w:tabs>
        <w:autoSpaceDE w:val="0"/>
        <w:autoSpaceDN w:val="0"/>
        <w:ind w:left="357" w:hanging="357"/>
        <w:rPr>
          <w:sz w:val="20"/>
          <w:szCs w:val="20"/>
        </w:rPr>
      </w:pPr>
      <w:r w:rsidRPr="00590005">
        <w:rPr>
          <w:sz w:val="20"/>
          <w:szCs w:val="20"/>
        </w:rPr>
        <w:t>Carta en hoja membretada y firmada, donde el proveedor manifiesta bajo protesta de decir verdad que los bienes y servicios ofertados cumplen totalmente con las especificaciones técnicas del Anexo Técnico.</w:t>
      </w:r>
      <w:r w:rsidRPr="00590005">
        <w:rPr>
          <w:b/>
          <w:sz w:val="20"/>
          <w:szCs w:val="20"/>
        </w:rPr>
        <w:t xml:space="preserve"> </w:t>
      </w:r>
      <w:r w:rsidRPr="003117E2">
        <w:rPr>
          <w:b/>
          <w:sz w:val="20"/>
          <w:szCs w:val="20"/>
        </w:rPr>
        <w:t>Este documento deberá estar firmado por el proponente o por su representante legal.</w:t>
      </w:r>
    </w:p>
    <w:p w14:paraId="0F4A6608" w14:textId="212D6220" w:rsidR="00590005" w:rsidRPr="00590005" w:rsidRDefault="00590005" w:rsidP="005B4FA2">
      <w:pPr>
        <w:pStyle w:val="Sangra3detindependiente"/>
        <w:numPr>
          <w:ilvl w:val="0"/>
          <w:numId w:val="5"/>
        </w:numPr>
        <w:tabs>
          <w:tab w:val="num" w:pos="0"/>
        </w:tabs>
        <w:autoSpaceDE w:val="0"/>
        <w:autoSpaceDN w:val="0"/>
        <w:ind w:left="357" w:hanging="357"/>
        <w:rPr>
          <w:sz w:val="20"/>
          <w:szCs w:val="20"/>
        </w:rPr>
      </w:pPr>
      <w:r w:rsidRPr="00590005">
        <w:rPr>
          <w:sz w:val="20"/>
          <w:szCs w:val="20"/>
        </w:rPr>
        <w:lastRenderedPageBreak/>
        <w:t>Documento donde se describen el periodo de garantía ofrecido, alcance del soporte técnico remoto y en sitio, procedimiento de atención y tiempos de respuesta.</w:t>
      </w:r>
      <w:r w:rsidRPr="00590005">
        <w:rPr>
          <w:b/>
          <w:sz w:val="20"/>
          <w:szCs w:val="20"/>
        </w:rPr>
        <w:t xml:space="preserve"> Este documento deberá estar firmado por el proponente o por su representante legal.</w:t>
      </w:r>
    </w:p>
    <w:p w14:paraId="3DFBD3CD" w14:textId="076DE536" w:rsidR="00590005" w:rsidRPr="00590005" w:rsidRDefault="00590005" w:rsidP="00ED3B56">
      <w:pPr>
        <w:pStyle w:val="Sangra3detindependiente"/>
        <w:numPr>
          <w:ilvl w:val="0"/>
          <w:numId w:val="5"/>
        </w:numPr>
        <w:tabs>
          <w:tab w:val="num" w:pos="0"/>
        </w:tabs>
        <w:autoSpaceDE w:val="0"/>
        <w:autoSpaceDN w:val="0"/>
        <w:ind w:left="357" w:hanging="357"/>
        <w:rPr>
          <w:sz w:val="20"/>
          <w:szCs w:val="20"/>
        </w:rPr>
      </w:pPr>
      <w:r>
        <w:rPr>
          <w:sz w:val="20"/>
          <w:szCs w:val="20"/>
        </w:rPr>
        <w:t xml:space="preserve">Documento donde relacione las </w:t>
      </w:r>
      <w:r w:rsidRPr="00590005">
        <w:rPr>
          <w:sz w:val="20"/>
          <w:szCs w:val="20"/>
        </w:rPr>
        <w:t>constancias, contratos o cartas de satisfacción que acrediten experiencia en proyectos similares</w:t>
      </w:r>
      <w:r>
        <w:rPr>
          <w:sz w:val="20"/>
          <w:szCs w:val="20"/>
        </w:rPr>
        <w:t>.</w:t>
      </w:r>
      <w:r w:rsidRPr="00590005">
        <w:rPr>
          <w:sz w:val="20"/>
          <w:szCs w:val="20"/>
        </w:rPr>
        <w:t xml:space="preserve"> .</w:t>
      </w:r>
      <w:r w:rsidRPr="00590005">
        <w:rPr>
          <w:b/>
          <w:sz w:val="20"/>
          <w:szCs w:val="20"/>
        </w:rPr>
        <w:t xml:space="preserve"> Este documento deberá estar firmado por el proponente o por su representante legal.</w:t>
      </w:r>
    </w:p>
    <w:p w14:paraId="163B3463" w14:textId="77777777" w:rsidR="00ED3B56" w:rsidRPr="008751E5" w:rsidRDefault="00ED3B56" w:rsidP="00ED3B56">
      <w:pPr>
        <w:pStyle w:val="Sangra3detindependiente"/>
        <w:autoSpaceDE w:val="0"/>
        <w:autoSpaceDN w:val="0"/>
        <w:ind w:left="357"/>
        <w:rPr>
          <w:b/>
          <w:bCs/>
          <w:sz w:val="20"/>
          <w:szCs w:val="20"/>
        </w:rPr>
      </w:pPr>
    </w:p>
    <w:p w14:paraId="785577ED"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PROPUESTA ECONÓMICA </w:t>
      </w:r>
    </w:p>
    <w:p w14:paraId="01E6C79F" w14:textId="77777777" w:rsidR="00ED3B56" w:rsidRPr="003117E2" w:rsidRDefault="00ED3B56" w:rsidP="00ED3B56">
      <w:pPr>
        <w:jc w:val="both"/>
        <w:textAlignment w:val="baseline"/>
        <w:rPr>
          <w:rFonts w:ascii="Montserrat" w:hAnsi="Montserrat" w:cs="Montserrat"/>
          <w:sz w:val="20"/>
          <w:szCs w:val="20"/>
        </w:rPr>
      </w:pPr>
      <w:r w:rsidRPr="003117E2">
        <w:rPr>
          <w:rFonts w:ascii="Montserrat" w:hAnsi="Montserrat" w:cs="Montserrat"/>
          <w:sz w:val="20"/>
          <w:szCs w:val="20"/>
        </w:rPr>
        <w:t xml:space="preserve">La propuesta económica deberá presentarse de acuerdo con el </w:t>
      </w:r>
      <w:r w:rsidRPr="003117E2">
        <w:rPr>
          <w:rFonts w:ascii="Montserrat" w:hAnsi="Montserrat" w:cs="Montserrat"/>
          <w:b/>
          <w:bCs/>
          <w:sz w:val="20"/>
          <w:szCs w:val="20"/>
        </w:rPr>
        <w:t>ANEXO 2 “FORMATO PROPUESTA ECONÓMICA”</w:t>
      </w:r>
      <w:r w:rsidRPr="003117E2">
        <w:rPr>
          <w:rFonts w:ascii="Montserrat" w:hAnsi="Montserrat" w:cs="Montserrat"/>
          <w:sz w:val="20"/>
          <w:szCs w:val="20"/>
        </w:rPr>
        <w:t>, la cual deberá contener los siguientes datos: </w:t>
      </w:r>
    </w:p>
    <w:p w14:paraId="0D84D071" w14:textId="77777777" w:rsidR="00ED3B56" w:rsidRPr="00437B37" w:rsidRDefault="00ED3B56" w:rsidP="00ED3B56">
      <w:pPr>
        <w:jc w:val="both"/>
        <w:textAlignment w:val="baseline"/>
        <w:rPr>
          <w:rFonts w:ascii="Montserrat" w:hAnsi="Montserrat" w:cs="Segoe UI"/>
          <w:sz w:val="20"/>
          <w:szCs w:val="20"/>
        </w:rPr>
      </w:pPr>
    </w:p>
    <w:p w14:paraId="3B3D42F0" w14:textId="77777777" w:rsidR="00ED3B56" w:rsidRPr="003117E2" w:rsidRDefault="00ED3B56" w:rsidP="00ED3B56">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Descripción y precio unitario </w:t>
      </w:r>
    </w:p>
    <w:p w14:paraId="383DD165" w14:textId="77777777" w:rsidR="00ED3B56" w:rsidRPr="003117E2" w:rsidRDefault="00ED3B56" w:rsidP="00ED3B56">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Importes expresados en moneda nacional (pesos mexicanos) considerando únicamente dos decimales para su cálculo (truncado a dos decimales). </w:t>
      </w:r>
    </w:p>
    <w:p w14:paraId="3696F239" w14:textId="77777777" w:rsidR="00ED3B56" w:rsidRPr="003117E2" w:rsidRDefault="00ED3B56" w:rsidP="00ED3B56">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Los precios serán unitarios, según el servicio que oferte y/o con los impuestos que resulten aplicables. </w:t>
      </w:r>
    </w:p>
    <w:p w14:paraId="57D74913" w14:textId="77777777" w:rsidR="00ED3B56" w:rsidRPr="003117E2" w:rsidRDefault="00ED3B56" w:rsidP="00ED3B56">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Indicar que los precios serán fijos hasta el total cumplimiento de las obligaciones pactadas en el contrato respectivo. </w:t>
      </w:r>
    </w:p>
    <w:p w14:paraId="791B4BF8" w14:textId="30D60248" w:rsidR="00ED3B56" w:rsidRPr="003117E2" w:rsidRDefault="00ED3B56" w:rsidP="00ED3B56">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 xml:space="preserve">Indicar la aceptación de las condiciones de pago, conforme al plazo y procedimiento establecido por </w:t>
      </w:r>
      <w:r w:rsidR="0025056B">
        <w:rPr>
          <w:rFonts w:ascii="Montserrat" w:hAnsi="Montserrat" w:cs="Montserrat"/>
          <w:sz w:val="20"/>
          <w:szCs w:val="20"/>
          <w:lang w:val="es-MX"/>
        </w:rPr>
        <w:t>los Servicios</w:t>
      </w:r>
      <w:r>
        <w:rPr>
          <w:rFonts w:ascii="Montserrat" w:hAnsi="Montserrat" w:cs="Montserrat"/>
          <w:sz w:val="20"/>
          <w:szCs w:val="20"/>
          <w:lang w:val="es-MX"/>
        </w:rPr>
        <w:t xml:space="preserve"> de Salud del Estado de Tabasco</w:t>
      </w:r>
      <w:r w:rsidRPr="003117E2">
        <w:rPr>
          <w:rFonts w:ascii="Montserrat" w:hAnsi="Montserrat" w:cs="Montserrat"/>
          <w:sz w:val="20"/>
          <w:szCs w:val="20"/>
        </w:rPr>
        <w:t>. </w:t>
      </w:r>
    </w:p>
    <w:p w14:paraId="273E62C7" w14:textId="77777777" w:rsidR="00ED3B56" w:rsidRPr="003117E2" w:rsidRDefault="00ED3B56" w:rsidP="00ED3B56">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La propuesta económica deberá corresponder con las especificaciones técnicas solicitadas. </w:t>
      </w:r>
    </w:p>
    <w:p w14:paraId="1F604589" w14:textId="77777777" w:rsidR="00ED3B56" w:rsidRPr="003117E2" w:rsidRDefault="00ED3B56" w:rsidP="00ED3B56">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La propuesta económica deberá tener una vigencia mínima de 90 (noventa) días naturales a partir de la fecha de su presentación.</w:t>
      </w:r>
      <w:r w:rsidRPr="00437B37">
        <w:rPr>
          <w:rFonts w:ascii="Montserrat" w:hAnsi="Montserrat" w:cs="Calibri"/>
          <w:sz w:val="20"/>
          <w:szCs w:val="20"/>
        </w:rPr>
        <w:t xml:space="preserve"> </w:t>
      </w:r>
      <w:r w:rsidRPr="003117E2">
        <w:rPr>
          <w:rFonts w:ascii="Montserrat" w:hAnsi="Montserrat" w:cs="Montserrat"/>
          <w:sz w:val="20"/>
          <w:szCs w:val="20"/>
        </w:rPr>
        <w:t> </w:t>
      </w:r>
    </w:p>
    <w:p w14:paraId="4B58590F" w14:textId="77777777" w:rsidR="00ED3B56" w:rsidRPr="003117E2" w:rsidRDefault="00ED3B56" w:rsidP="00ED3B56">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 xml:space="preserve">El </w:t>
      </w:r>
      <w:r w:rsidRPr="003117E2">
        <w:rPr>
          <w:rFonts w:ascii="Montserrat" w:hAnsi="Montserrat" w:cs="Montserrat"/>
          <w:sz w:val="20"/>
          <w:szCs w:val="20"/>
          <w:lang w:val="es-MX"/>
        </w:rPr>
        <w:t xml:space="preserve">proveedor </w:t>
      </w:r>
      <w:r w:rsidRPr="003117E2">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175D6872" w14:textId="77777777" w:rsidR="00ED3B56" w:rsidRPr="003117E2" w:rsidRDefault="00ED3B56" w:rsidP="00ED3B56">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 xml:space="preserve">De resultar adjudicado </w:t>
      </w:r>
      <w:r w:rsidRPr="003117E2">
        <w:rPr>
          <w:rFonts w:ascii="Montserrat" w:hAnsi="Montserrat" w:cs="Montserrat"/>
          <w:sz w:val="20"/>
          <w:szCs w:val="20"/>
          <w:lang w:val="es-MX"/>
        </w:rPr>
        <w:t>el proveedor</w:t>
      </w:r>
      <w:r w:rsidRPr="003117E2">
        <w:rPr>
          <w:rFonts w:ascii="Montserrat" w:hAnsi="Montserrat" w:cs="Montserrat"/>
          <w:sz w:val="20"/>
          <w:szCs w:val="20"/>
        </w:rPr>
        <w:t>,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757CA8A4" w14:textId="77777777" w:rsidR="00ED3B56" w:rsidRPr="003117E2" w:rsidRDefault="00ED3B56" w:rsidP="00ED3B56">
      <w:pPr>
        <w:pBdr>
          <w:top w:val="nil"/>
          <w:left w:val="nil"/>
          <w:bottom w:val="nil"/>
          <w:right w:val="nil"/>
          <w:between w:val="nil"/>
        </w:pBdr>
        <w:ind w:left="720"/>
        <w:jc w:val="both"/>
        <w:rPr>
          <w:rFonts w:ascii="Montserrat" w:eastAsia="Montserrat" w:hAnsi="Montserrat" w:cs="Montserrat"/>
          <w:color w:val="000000"/>
          <w:sz w:val="20"/>
          <w:szCs w:val="20"/>
        </w:rPr>
      </w:pPr>
    </w:p>
    <w:p w14:paraId="4A5E8381" w14:textId="77777777" w:rsidR="00ED3B56" w:rsidRPr="003117E2" w:rsidRDefault="00ED3B56" w:rsidP="00ED3B56">
      <w:pPr>
        <w:pBdr>
          <w:top w:val="nil"/>
          <w:left w:val="nil"/>
          <w:bottom w:val="nil"/>
          <w:right w:val="nil"/>
          <w:between w:val="nil"/>
        </w:pBdr>
        <w:ind w:left="720"/>
        <w:jc w:val="both"/>
        <w:rPr>
          <w:rFonts w:ascii="Montserrat" w:eastAsia="Montserrat" w:hAnsi="Montserrat" w:cs="Montserrat"/>
          <w:color w:val="000000"/>
          <w:sz w:val="20"/>
          <w:szCs w:val="20"/>
        </w:rPr>
      </w:pPr>
    </w:p>
    <w:p w14:paraId="26E7C34E"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VISITAS A LAS INSTALACIONES DEL ORGANISMO</w:t>
      </w:r>
    </w:p>
    <w:p w14:paraId="243C6034" w14:textId="77777777" w:rsidR="00ED3B56" w:rsidRPr="003117E2" w:rsidRDefault="00ED3B56" w:rsidP="00ED3B56">
      <w:pPr>
        <w:pBdr>
          <w:top w:val="nil"/>
          <w:left w:val="nil"/>
          <w:bottom w:val="nil"/>
          <w:right w:val="nil"/>
          <w:between w:val="nil"/>
        </w:pBdr>
        <w:ind w:left="720"/>
        <w:jc w:val="both"/>
        <w:rPr>
          <w:rFonts w:ascii="Montserrat" w:eastAsia="Montserrat" w:hAnsi="Montserrat" w:cs="Montserrat"/>
          <w:b/>
          <w:color w:val="000000"/>
          <w:sz w:val="20"/>
          <w:szCs w:val="20"/>
        </w:rPr>
      </w:pPr>
    </w:p>
    <w:p w14:paraId="3B436EB4" w14:textId="38CB0527" w:rsidR="00ED3B56" w:rsidRPr="003117E2" w:rsidRDefault="00ED3B56" w:rsidP="00ED3B56">
      <w:pPr>
        <w:pBdr>
          <w:top w:val="nil"/>
          <w:left w:val="nil"/>
          <w:bottom w:val="nil"/>
          <w:right w:val="nil"/>
          <w:between w:val="nil"/>
        </w:pBdr>
        <w:jc w:val="both"/>
        <w:rPr>
          <w:rFonts w:ascii="Montserrat" w:eastAsia="Montserrat" w:hAnsi="Montserrat" w:cs="Montserrat"/>
          <w:color w:val="000000"/>
          <w:sz w:val="20"/>
          <w:szCs w:val="20"/>
          <w:lang w:val="es-MX"/>
        </w:rPr>
      </w:pPr>
      <w:r w:rsidRPr="003117E2">
        <w:rPr>
          <w:rFonts w:ascii="Montserrat" w:eastAsia="Montserrat" w:hAnsi="Montserrat" w:cs="Montserrat"/>
          <w:color w:val="000000"/>
          <w:sz w:val="20"/>
          <w:szCs w:val="20"/>
        </w:rPr>
        <w:t xml:space="preserve">Como opción, los participantes podrán realizar visitas a las instalaciones </w:t>
      </w:r>
      <w:r w:rsidRPr="003117E2">
        <w:rPr>
          <w:rFonts w:ascii="Montserrat" w:eastAsia="Montserrat" w:hAnsi="Montserrat" w:cs="Montserrat"/>
          <w:color w:val="000000"/>
          <w:sz w:val="20"/>
          <w:szCs w:val="20"/>
          <w:lang w:val="es-MX"/>
        </w:rPr>
        <w:t>de</w:t>
      </w:r>
      <w:r w:rsidR="0025056B">
        <w:rPr>
          <w:rFonts w:ascii="Montserrat" w:eastAsia="Montserrat" w:hAnsi="Montserrat" w:cs="Montserrat"/>
          <w:color w:val="000000"/>
          <w:sz w:val="20"/>
          <w:szCs w:val="20"/>
          <w:lang w:val="es-MX"/>
        </w:rPr>
        <w:t xml:space="preserve"> los Servicios</w:t>
      </w:r>
      <w:r>
        <w:rPr>
          <w:rFonts w:ascii="Montserrat" w:eastAsia="Montserrat" w:hAnsi="Montserrat" w:cs="Montserrat"/>
          <w:color w:val="000000"/>
          <w:sz w:val="20"/>
          <w:szCs w:val="20"/>
          <w:lang w:val="es-MX"/>
        </w:rPr>
        <w:t xml:space="preserve"> de Salud del Estado de Tabasco</w:t>
      </w:r>
      <w:r w:rsidRPr="003117E2">
        <w:rPr>
          <w:rFonts w:ascii="Montserrat" w:eastAsia="Montserrat" w:hAnsi="Montserrat" w:cs="Montserrat"/>
          <w:color w:val="000000"/>
          <w:sz w:val="20"/>
          <w:szCs w:val="20"/>
          <w:lang w:val="es-MX"/>
        </w:rPr>
        <w:t xml:space="preserve">, </w:t>
      </w:r>
      <w:r w:rsidR="00590005" w:rsidRPr="00590005">
        <w:rPr>
          <w:rFonts w:ascii="Montserrat" w:eastAsia="Montserrat" w:hAnsi="Montserrat" w:cs="Montserrat"/>
          <w:color w:val="000000"/>
          <w:sz w:val="20"/>
          <w:szCs w:val="20"/>
          <w:lang w:val="es-MX"/>
        </w:rPr>
        <w:t>Unidad de Información y Tecnología</w:t>
      </w:r>
      <w:r w:rsidR="00590005">
        <w:rPr>
          <w:rStyle w:val="Refdecomentario"/>
        </w:rPr>
        <w:t xml:space="preserve">, </w:t>
      </w:r>
      <w:r w:rsidRPr="003117E2">
        <w:rPr>
          <w:rFonts w:ascii="Montserrat" w:eastAsia="Montserrat" w:hAnsi="Montserrat" w:cs="Montserrat"/>
          <w:color w:val="000000"/>
          <w:sz w:val="20"/>
          <w:szCs w:val="20"/>
        </w:rPr>
        <w:t xml:space="preserve">mismas que con el propósito </w:t>
      </w:r>
      <w:r w:rsidRPr="003117E2">
        <w:rPr>
          <w:rFonts w:ascii="Montserrat" w:eastAsia="Montserrat" w:hAnsi="Montserrat" w:cs="Montserrat"/>
          <w:color w:val="000000"/>
          <w:sz w:val="20"/>
          <w:szCs w:val="20"/>
          <w:lang w:val="es-MX"/>
        </w:rPr>
        <w:t>de aclarar dudas o comentarios</w:t>
      </w:r>
      <w:r w:rsidRPr="003117E2">
        <w:rPr>
          <w:rFonts w:ascii="Montserrat" w:eastAsia="Montserrat" w:hAnsi="Montserrat" w:cs="Montserrat"/>
          <w:color w:val="000000"/>
          <w:sz w:val="20"/>
          <w:szCs w:val="20"/>
        </w:rPr>
        <w:t xml:space="preserve">, así como las condiciones y necesidades que deben considerar para la óptima </w:t>
      </w:r>
      <w:r w:rsidRPr="003117E2">
        <w:rPr>
          <w:rFonts w:ascii="Montserrat" w:eastAsia="Montserrat" w:hAnsi="Montserrat" w:cs="Montserrat"/>
          <w:color w:val="000000"/>
          <w:sz w:val="20"/>
          <w:szCs w:val="20"/>
          <w:lang w:val="es-MX"/>
        </w:rPr>
        <w:t>compra-venta</w:t>
      </w:r>
      <w:r w:rsidRPr="003117E2">
        <w:rPr>
          <w:rFonts w:ascii="Montserrat" w:eastAsia="Montserrat" w:hAnsi="Montserrat" w:cs="Montserrat"/>
          <w:color w:val="000000"/>
          <w:sz w:val="20"/>
          <w:szCs w:val="20"/>
        </w:rPr>
        <w:t>, esto a partir del día hábil siguiente a la publicación de la convocatoria</w:t>
      </w:r>
      <w:r w:rsidRPr="003117E2">
        <w:rPr>
          <w:rFonts w:ascii="Montserrat" w:eastAsia="Montserrat" w:hAnsi="Montserrat" w:cs="Montserrat"/>
          <w:sz w:val="20"/>
          <w:szCs w:val="20"/>
        </w:rPr>
        <w:t xml:space="preserve"> </w:t>
      </w:r>
      <w:r w:rsidRPr="003117E2">
        <w:rPr>
          <w:rFonts w:ascii="Montserrat" w:eastAsia="Montserrat" w:hAnsi="Montserrat" w:cs="Montserrat"/>
          <w:color w:val="000000"/>
          <w:sz w:val="20"/>
          <w:szCs w:val="20"/>
        </w:rPr>
        <w:t xml:space="preserve">y hasta un día hábil previo a la Presentación de Proposiciones, dentro del horario comprendido de las 09:30 a las 14:00 horas, de lunes a viernes, previa cita concertada </w:t>
      </w:r>
      <w:r w:rsidR="00590005">
        <w:rPr>
          <w:rFonts w:ascii="Montserrat" w:eastAsia="Montserrat" w:hAnsi="Montserrat" w:cs="Montserrat"/>
          <w:color w:val="000000"/>
          <w:sz w:val="20"/>
          <w:szCs w:val="20"/>
        </w:rPr>
        <w:t xml:space="preserve">con el </w:t>
      </w:r>
      <w:r>
        <w:rPr>
          <w:rFonts w:ascii="Montserrat" w:eastAsia="Montserrat" w:hAnsi="Montserrat" w:cs="Montserrat"/>
          <w:color w:val="000000"/>
          <w:sz w:val="20"/>
          <w:szCs w:val="20"/>
        </w:rPr>
        <w:t>titular de la unidad de información y tecnología</w:t>
      </w:r>
      <w:r w:rsidRPr="003117E2">
        <w:rPr>
          <w:rFonts w:ascii="Montserrat" w:eastAsia="Montserrat" w:hAnsi="Montserrat" w:cs="Montserrat"/>
          <w:color w:val="000000"/>
          <w:sz w:val="20"/>
          <w:szCs w:val="20"/>
          <w:lang w:val="es-MX"/>
        </w:rPr>
        <w:t xml:space="preserve">, </w:t>
      </w:r>
      <w:r w:rsidRPr="003117E2">
        <w:rPr>
          <w:rFonts w:ascii="Montserrat" w:eastAsia="Montserrat" w:hAnsi="Montserrat" w:cs="Montserrat"/>
          <w:color w:val="000000"/>
          <w:sz w:val="20"/>
          <w:szCs w:val="20"/>
        </w:rPr>
        <w:t>de que se trate</w:t>
      </w:r>
      <w:r w:rsidRPr="003117E2">
        <w:rPr>
          <w:rFonts w:ascii="Montserrat" w:eastAsia="Montserrat" w:hAnsi="Montserrat" w:cs="Montserrat"/>
          <w:sz w:val="20"/>
          <w:szCs w:val="20"/>
        </w:rPr>
        <w:t>,</w:t>
      </w:r>
      <w:r w:rsidRPr="003117E2">
        <w:rPr>
          <w:rFonts w:ascii="Montserrat" w:eastAsia="Montserrat" w:hAnsi="Montserrat" w:cs="Montserrat"/>
          <w:color w:val="000000"/>
          <w:sz w:val="20"/>
          <w:szCs w:val="20"/>
        </w:rPr>
        <w:t xml:space="preserve"> quien será el responsable por parte del Organismo</w:t>
      </w:r>
      <w:r w:rsidRPr="003117E2">
        <w:rPr>
          <w:rFonts w:ascii="Montserrat" w:eastAsia="Montserrat" w:hAnsi="Montserrat" w:cs="Montserrat"/>
          <w:color w:val="000000"/>
          <w:sz w:val="20"/>
          <w:szCs w:val="20"/>
          <w:lang w:val="es-MX"/>
        </w:rPr>
        <w:t>.</w:t>
      </w:r>
    </w:p>
    <w:p w14:paraId="7073E334" w14:textId="5F917418" w:rsidR="00ED3B56" w:rsidRDefault="00ED3B56" w:rsidP="00A37DAF">
      <w:pPr>
        <w:jc w:val="both"/>
        <w:rPr>
          <w:rFonts w:ascii="Montserrat" w:hAnsi="Montserrat" w:cs="Arial"/>
          <w:sz w:val="20"/>
          <w:szCs w:val="20"/>
        </w:rPr>
      </w:pPr>
    </w:p>
    <w:p w14:paraId="6A1FAF22" w14:textId="5C8E9333" w:rsidR="00590005" w:rsidRDefault="00590005" w:rsidP="00A37DAF">
      <w:pPr>
        <w:jc w:val="both"/>
        <w:rPr>
          <w:rFonts w:ascii="Montserrat" w:hAnsi="Montserrat" w:cs="Arial"/>
          <w:sz w:val="20"/>
          <w:szCs w:val="20"/>
        </w:rPr>
      </w:pPr>
    </w:p>
    <w:p w14:paraId="64B20249" w14:textId="77777777" w:rsidR="00590005" w:rsidRDefault="00590005" w:rsidP="00A37DAF">
      <w:pPr>
        <w:jc w:val="both"/>
        <w:rPr>
          <w:rFonts w:ascii="Montserrat" w:hAnsi="Montserrat" w:cs="Arial"/>
          <w:sz w:val="20"/>
          <w:szCs w:val="20"/>
        </w:rPr>
      </w:pPr>
    </w:p>
    <w:p w14:paraId="3B38285D"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lastRenderedPageBreak/>
        <w:t>PENAS CONVENCIONALES Y DEDUCTIVAS</w:t>
      </w:r>
    </w:p>
    <w:p w14:paraId="747155BE" w14:textId="77777777" w:rsidR="00ED3B56" w:rsidRPr="003117E2" w:rsidRDefault="00ED3B56" w:rsidP="00ED3B56">
      <w:pPr>
        <w:jc w:val="both"/>
        <w:rPr>
          <w:rFonts w:ascii="Montserrat" w:eastAsia="Montserrat" w:hAnsi="Montserrat" w:cs="Montserrat"/>
          <w:b/>
          <w:sz w:val="20"/>
          <w:szCs w:val="20"/>
        </w:rPr>
      </w:pPr>
    </w:p>
    <w:p w14:paraId="3AF351AF" w14:textId="77777777" w:rsidR="00ED3B56" w:rsidRPr="003117E2" w:rsidRDefault="00ED3B56" w:rsidP="00ED3B56">
      <w:pPr>
        <w:jc w:val="both"/>
        <w:rPr>
          <w:rFonts w:ascii="Montserrat" w:hAnsi="Montserrat" w:cs="Arial"/>
          <w:sz w:val="20"/>
          <w:szCs w:val="20"/>
        </w:rPr>
      </w:pPr>
      <w:r w:rsidRPr="003117E2">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23918390" w14:textId="77777777" w:rsidR="00ED3B56" w:rsidRPr="003117E2" w:rsidRDefault="00ED3B56" w:rsidP="00ED3B56">
      <w:pPr>
        <w:jc w:val="both"/>
        <w:rPr>
          <w:rFonts w:ascii="Montserrat" w:hAnsi="Montserrat" w:cs="Arial"/>
          <w:sz w:val="20"/>
          <w:szCs w:val="20"/>
        </w:rPr>
      </w:pPr>
    </w:p>
    <w:p w14:paraId="2070EEC0" w14:textId="77777777" w:rsidR="00ED3B56" w:rsidRPr="003117E2" w:rsidRDefault="00ED3B56" w:rsidP="00ED3B56">
      <w:pPr>
        <w:pStyle w:val="Prrafodelista"/>
        <w:numPr>
          <w:ilvl w:val="0"/>
          <w:numId w:val="11"/>
        </w:numPr>
        <w:spacing w:after="200"/>
        <w:jc w:val="both"/>
        <w:rPr>
          <w:rFonts w:ascii="Montserrat" w:hAnsi="Montserrat" w:cs="Arial"/>
          <w:sz w:val="20"/>
          <w:szCs w:val="16"/>
        </w:rPr>
      </w:pPr>
      <w:r w:rsidRPr="003117E2">
        <w:rPr>
          <w:rFonts w:ascii="Montserrat" w:hAnsi="Montserrat" w:cs="Arial"/>
          <w:sz w:val="20"/>
          <w:szCs w:val="16"/>
        </w:rPr>
        <w:t>DURANTE LA ENTREGA DE LOS BIENES Y/O SERVICIOS:</w:t>
      </w:r>
    </w:p>
    <w:p w14:paraId="27840183" w14:textId="77777777" w:rsidR="00ED3B56" w:rsidRDefault="00ED3B56" w:rsidP="00ED3B56">
      <w:pPr>
        <w:pStyle w:val="Prrafodelista"/>
        <w:jc w:val="both"/>
        <w:rPr>
          <w:rFonts w:ascii="Montserrat" w:hAnsi="Montserrat" w:cs="Arial"/>
          <w:sz w:val="20"/>
          <w:szCs w:val="16"/>
        </w:rPr>
      </w:pPr>
      <w:r w:rsidRPr="003117E2">
        <w:rPr>
          <w:rFonts w:ascii="Montserrat" w:hAnsi="Montserrat" w:cs="Arial"/>
          <w:sz w:val="20"/>
          <w:szCs w:val="16"/>
        </w:rPr>
        <w:t xml:space="preserve">Se penalizará con el 5 (CINCO) al millar sobre el importe de los </w:t>
      </w:r>
      <w:r>
        <w:rPr>
          <w:rFonts w:ascii="Montserrat" w:hAnsi="Montserrat" w:cs="Arial"/>
          <w:sz w:val="20"/>
          <w:szCs w:val="16"/>
        </w:rPr>
        <w:t>servicios</w:t>
      </w:r>
      <w:r w:rsidRPr="003117E2">
        <w:rPr>
          <w:rFonts w:ascii="Montserrat" w:hAnsi="Montserrat" w:cs="Arial"/>
          <w:sz w:val="20"/>
          <w:szCs w:val="16"/>
        </w:rPr>
        <w:t xml:space="preserve">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a fecha de entrega de los insumos</w:t>
      </w:r>
      <w:r>
        <w:rPr>
          <w:rFonts w:ascii="Montserrat" w:hAnsi="Montserrat" w:cs="Arial"/>
          <w:sz w:val="20"/>
          <w:szCs w:val="16"/>
        </w:rPr>
        <w:t>.</w:t>
      </w:r>
    </w:p>
    <w:p w14:paraId="0E3AB631" w14:textId="77777777" w:rsidR="00ED3B56" w:rsidRPr="003117E2" w:rsidRDefault="00ED3B56" w:rsidP="00ED3B56">
      <w:pPr>
        <w:pStyle w:val="Prrafodelista"/>
        <w:jc w:val="both"/>
        <w:rPr>
          <w:rFonts w:ascii="Montserrat" w:hAnsi="Montserrat" w:cs="Arial"/>
          <w:sz w:val="20"/>
          <w:szCs w:val="16"/>
        </w:rPr>
      </w:pPr>
    </w:p>
    <w:p w14:paraId="7D6C20BB" w14:textId="7E670FC8" w:rsidR="00ED3B56" w:rsidRDefault="00ED3B56" w:rsidP="00ED3B56">
      <w:pPr>
        <w:jc w:val="both"/>
        <w:rPr>
          <w:rFonts w:ascii="Montserrat" w:hAnsi="Montserrat" w:cs="Arial"/>
          <w:sz w:val="20"/>
          <w:szCs w:val="20"/>
        </w:rPr>
      </w:pPr>
      <w:r w:rsidRPr="003117E2">
        <w:rPr>
          <w:rFonts w:ascii="Montserrat" w:hAnsi="Montserrat" w:cs="Arial"/>
          <w:sz w:val="20"/>
          <w:szCs w:val="20"/>
        </w:rPr>
        <w:t xml:space="preserve">El </w:t>
      </w:r>
      <w:r w:rsidRPr="003117E2">
        <w:rPr>
          <w:rFonts w:ascii="Montserrat" w:eastAsia="Montserrat" w:hAnsi="Montserrat" w:cs="Montserrat"/>
          <w:sz w:val="20"/>
          <w:szCs w:val="20"/>
        </w:rPr>
        <w:t>participante adjudicado</w:t>
      </w:r>
      <w:r w:rsidRPr="003117E2">
        <w:rPr>
          <w:rFonts w:ascii="Montserrat" w:hAnsi="Montserrat" w:cs="Arial"/>
          <w:sz w:val="20"/>
          <w:szCs w:val="20"/>
        </w:rPr>
        <w:t xml:space="preserve"> autorizará a</w:t>
      </w:r>
      <w:r>
        <w:rPr>
          <w:rFonts w:ascii="Montserrat" w:hAnsi="Montserrat" w:cs="Arial"/>
          <w:sz w:val="20"/>
          <w:szCs w:val="20"/>
          <w:lang w:val="es-MX"/>
        </w:rPr>
        <w:t xml:space="preserve"> l</w:t>
      </w:r>
      <w:r w:rsidR="0025056B">
        <w:rPr>
          <w:rFonts w:ascii="Montserrat" w:hAnsi="Montserrat" w:cs="Arial"/>
          <w:sz w:val="20"/>
          <w:szCs w:val="20"/>
          <w:lang w:val="es-MX"/>
        </w:rPr>
        <w:t>os Servicios</w:t>
      </w:r>
      <w:r>
        <w:rPr>
          <w:rFonts w:ascii="Montserrat" w:hAnsi="Montserrat" w:cs="Arial"/>
          <w:sz w:val="20"/>
          <w:szCs w:val="20"/>
          <w:lang w:val="es-MX"/>
        </w:rPr>
        <w:t xml:space="preserve"> de Salud del Estado de Tabasco</w:t>
      </w:r>
      <w:r w:rsidRPr="003117E2">
        <w:rPr>
          <w:rFonts w:ascii="Montserrat" w:hAnsi="Montserrat" w:cs="Arial"/>
          <w:sz w:val="20"/>
          <w:szCs w:val="20"/>
          <w:lang w:val="es-MX"/>
        </w:rPr>
        <w:t xml:space="preserve">, de </w:t>
      </w:r>
      <w:r w:rsidRPr="003117E2">
        <w:rPr>
          <w:rFonts w:ascii="Montserrat" w:hAnsi="Montserrat" w:cs="Arial"/>
          <w:sz w:val="20"/>
          <w:szCs w:val="20"/>
        </w:rPr>
        <w:t>descontar las cantidades que resulten de aplicar la pena convencional, sobre los pagos que deba cubrir al propio proveedor.</w:t>
      </w:r>
    </w:p>
    <w:p w14:paraId="52D571C7" w14:textId="77777777" w:rsidR="00F73BF6" w:rsidRPr="003117E2" w:rsidRDefault="00F73BF6" w:rsidP="00ED3B56">
      <w:pPr>
        <w:jc w:val="both"/>
        <w:rPr>
          <w:rFonts w:ascii="Montserrat" w:hAnsi="Montserrat" w:cs="Arial"/>
          <w:sz w:val="20"/>
          <w:szCs w:val="20"/>
        </w:rPr>
      </w:pPr>
    </w:p>
    <w:p w14:paraId="233E7762" w14:textId="7397FA33" w:rsidR="00F73BF6" w:rsidRDefault="00F73BF6" w:rsidP="00F73BF6">
      <w:pPr>
        <w:jc w:val="both"/>
        <w:rPr>
          <w:rFonts w:ascii="Montserrat" w:hAnsi="Montserrat" w:cs="Arial"/>
          <w:sz w:val="20"/>
          <w:szCs w:val="20"/>
        </w:rPr>
      </w:pPr>
      <w:r w:rsidRPr="004D2F47">
        <w:rPr>
          <w:rFonts w:ascii="Montserrat" w:hAnsi="Montserrat" w:cs="Arial"/>
          <w:sz w:val="20"/>
          <w:szCs w:val="20"/>
        </w:rPr>
        <w:t>Conforme a lo previsto en el último párrafo del artículo 96 del Reglamento de la Ley</w:t>
      </w:r>
      <w:r>
        <w:rPr>
          <w:rFonts w:ascii="Montserrat" w:hAnsi="Montserrat" w:cs="Arial"/>
          <w:sz w:val="20"/>
          <w:szCs w:val="20"/>
        </w:rPr>
        <w:t xml:space="preserve"> de Adquisiciones, Arrendamientos y Servicios del Sector Público y/o artículo 47 de la </w:t>
      </w:r>
      <w:r w:rsidRPr="004D2F47">
        <w:rPr>
          <w:rFonts w:ascii="Montserrat" w:hAnsi="Montserrat" w:cs="Arial"/>
          <w:sz w:val="20"/>
          <w:szCs w:val="20"/>
        </w:rPr>
        <w:t>Ley</w:t>
      </w:r>
      <w:r w:rsidRPr="00E41708">
        <w:rPr>
          <w:rFonts w:ascii="Montserrat" w:eastAsia="Montserrat" w:hAnsi="Montserrat" w:cs="Montserrat"/>
          <w:bCs/>
          <w:sz w:val="20"/>
          <w:szCs w:val="20"/>
        </w:rPr>
        <w:t xml:space="preserve"> de Adquisiciones, Arrendamiento y Prestación de Servicios del Estado de Tabasco</w:t>
      </w:r>
      <w:r>
        <w:rPr>
          <w:rFonts w:ascii="Montserrat" w:eastAsia="Montserrat" w:hAnsi="Montserrat" w:cs="Montserrat"/>
          <w:bCs/>
          <w:sz w:val="20"/>
          <w:szCs w:val="20"/>
        </w:rPr>
        <w:t>, según corresponda,</w:t>
      </w:r>
      <w:r w:rsidRPr="004D2F47">
        <w:rPr>
          <w:rFonts w:ascii="Montserrat" w:hAnsi="Montserrat" w:cs="Arial"/>
          <w:sz w:val="20"/>
          <w:szCs w:val="20"/>
        </w:rPr>
        <w:t xml:space="preserve"> no se aceptará la estipulación de penas convencionales, ni intereses moratorios a cargo de los </w:t>
      </w:r>
      <w:r w:rsidRPr="004D2F47">
        <w:rPr>
          <w:rFonts w:ascii="Montserrat" w:hAnsi="Montserrat" w:cs="Arial"/>
          <w:sz w:val="20"/>
          <w:szCs w:val="20"/>
          <w:lang w:val="es-MX"/>
        </w:rPr>
        <w:t>Servicios de Salud del Estado de Tabasco</w:t>
      </w:r>
      <w:r w:rsidRPr="004D2F47">
        <w:rPr>
          <w:rFonts w:ascii="Montserrat" w:hAnsi="Montserrat" w:cs="Arial"/>
          <w:sz w:val="20"/>
          <w:szCs w:val="20"/>
        </w:rPr>
        <w:t>.</w:t>
      </w:r>
    </w:p>
    <w:p w14:paraId="28667A1A" w14:textId="77777777" w:rsidR="00F73BF6" w:rsidRDefault="00F73BF6" w:rsidP="00F73BF6">
      <w:pPr>
        <w:jc w:val="both"/>
        <w:rPr>
          <w:rFonts w:ascii="Montserrat" w:hAnsi="Montserrat" w:cs="Arial"/>
          <w:sz w:val="20"/>
          <w:szCs w:val="20"/>
        </w:rPr>
      </w:pPr>
    </w:p>
    <w:p w14:paraId="3DD83916" w14:textId="64D0EE80" w:rsidR="00ED3B56" w:rsidRDefault="00ED3B56" w:rsidP="00ED3B56">
      <w:pPr>
        <w:jc w:val="both"/>
        <w:rPr>
          <w:rFonts w:ascii="Montserrat" w:hAnsi="Montserrat" w:cs="Arial"/>
          <w:sz w:val="20"/>
          <w:szCs w:val="20"/>
        </w:rPr>
      </w:pPr>
      <w:r w:rsidRPr="003117E2">
        <w:rPr>
          <w:rFonts w:ascii="Montserrat" w:hAnsi="Montserrat" w:cs="Arial"/>
          <w:sz w:val="20"/>
          <w:szCs w:val="20"/>
        </w:rPr>
        <w:t>El administrador del contrato será el encargado de realizar el trámite de la aplicación de las penas convencionales y de notificarle al proveedor.</w:t>
      </w:r>
    </w:p>
    <w:p w14:paraId="3E5A7E90" w14:textId="30B640E4" w:rsidR="00F55A3C" w:rsidRDefault="00F55A3C" w:rsidP="00ED3B56">
      <w:pPr>
        <w:jc w:val="both"/>
        <w:rPr>
          <w:rFonts w:ascii="Montserrat" w:hAnsi="Montserrat" w:cs="Arial"/>
          <w:sz w:val="20"/>
          <w:szCs w:val="20"/>
        </w:rPr>
      </w:pPr>
    </w:p>
    <w:p w14:paraId="5C68DA2A" w14:textId="283B853B" w:rsidR="00F55A3C" w:rsidRPr="00E11237" w:rsidRDefault="00F55A3C" w:rsidP="00F55A3C">
      <w:pPr>
        <w:jc w:val="both"/>
        <w:rPr>
          <w:rFonts w:ascii="Montserrat" w:eastAsia="Montserrat" w:hAnsi="Montserrat" w:cs="Montserrat"/>
          <w:b/>
          <w:color w:val="000000"/>
          <w:sz w:val="20"/>
          <w:szCs w:val="20"/>
        </w:rPr>
      </w:pPr>
      <w:r w:rsidRPr="00E11237">
        <w:rPr>
          <w:rFonts w:ascii="Montserrat" w:eastAsia="Montserrat" w:hAnsi="Montserrat" w:cs="Montserrat"/>
          <w:b/>
          <w:color w:val="000000"/>
          <w:sz w:val="20"/>
          <w:szCs w:val="20"/>
        </w:rPr>
        <w:t>DEDUCTIVAS</w:t>
      </w:r>
    </w:p>
    <w:p w14:paraId="3D86560C" w14:textId="77777777" w:rsidR="00F55A3C" w:rsidRDefault="00F55A3C" w:rsidP="00F55A3C"/>
    <w:p w14:paraId="659FED90" w14:textId="77777777" w:rsidR="00F55A3C" w:rsidRDefault="00F55A3C" w:rsidP="00F55A3C">
      <w:pPr>
        <w:jc w:val="both"/>
        <w:rPr>
          <w:rFonts w:ascii="Montserrat" w:hAnsi="Montserrat" w:cs="Arial"/>
          <w:sz w:val="20"/>
          <w:szCs w:val="20"/>
        </w:rPr>
      </w:pPr>
      <w:r>
        <w:rPr>
          <w:rFonts w:ascii="Montserrat" w:hAnsi="Montserrat" w:cs="Arial"/>
          <w:sz w:val="20"/>
          <w:szCs w:val="20"/>
        </w:rPr>
        <w:t xml:space="preserve">El </w:t>
      </w:r>
      <w:r>
        <w:rPr>
          <w:rFonts w:ascii="Montserrat" w:eastAsia="Montserrat" w:hAnsi="Montserrat" w:cs="Montserrat"/>
          <w:sz w:val="20"/>
          <w:szCs w:val="20"/>
        </w:rPr>
        <w:t>participante adjudicado</w:t>
      </w:r>
      <w:r>
        <w:rPr>
          <w:rFonts w:ascii="Montserrat" w:hAnsi="Montserrat" w:cs="Arial"/>
          <w:sz w:val="20"/>
          <w:szCs w:val="20"/>
        </w:rPr>
        <w:t xml:space="preserve"> autorizará a los Servicios de Salud del Estado de Tabasco, de descontar las cantidades que resulten de aplicar deducciones al pago de bienes o servicios con motivo del incumplimiento parcial o deficiente respecto a las partidas o conceptos que integren el contrato. </w:t>
      </w:r>
    </w:p>
    <w:p w14:paraId="43699A09" w14:textId="77777777" w:rsidR="00F55A3C" w:rsidRDefault="00F55A3C" w:rsidP="00F55A3C">
      <w:pPr>
        <w:jc w:val="both"/>
        <w:rPr>
          <w:rFonts w:ascii="Montserrat" w:hAnsi="Montserrat" w:cs="Arial"/>
          <w:sz w:val="20"/>
          <w:szCs w:val="20"/>
        </w:rPr>
      </w:pPr>
    </w:p>
    <w:p w14:paraId="45471440" w14:textId="77777777" w:rsidR="00F55A3C" w:rsidRDefault="00F55A3C" w:rsidP="00F55A3C">
      <w:pPr>
        <w:jc w:val="both"/>
        <w:rPr>
          <w:rFonts w:ascii="Montserrat" w:hAnsi="Montserrat" w:cs="Arial"/>
          <w:sz w:val="20"/>
          <w:szCs w:val="20"/>
        </w:rPr>
      </w:pPr>
      <w:r>
        <w:rPr>
          <w:rFonts w:ascii="Montserrat" w:hAnsi="Montserrat" w:cs="Arial"/>
          <w:sz w:val="20"/>
          <w:szCs w:val="20"/>
        </w:rPr>
        <w:t>Conforme a lo previsto en el artículo 76 de la Ley de Adquisiciones, Arrendamientos y Servicios del Sector Público y/o artículo 57 del Reglamento de la Ley</w:t>
      </w:r>
      <w:r>
        <w:rPr>
          <w:rFonts w:ascii="Montserrat" w:eastAsia="Montserrat" w:hAnsi="Montserrat" w:cs="Montserrat"/>
          <w:bCs/>
          <w:sz w:val="20"/>
          <w:szCs w:val="20"/>
        </w:rPr>
        <w:t xml:space="preserve"> de Adquisiciones, Arrendamiento y Prestación de Servicios del Estado de Tabasco, según corresponda.</w:t>
      </w:r>
    </w:p>
    <w:p w14:paraId="5AE437DA" w14:textId="003F9BE9" w:rsidR="00F55A3C" w:rsidRDefault="00F55A3C" w:rsidP="00ED3B56">
      <w:pPr>
        <w:jc w:val="both"/>
        <w:rPr>
          <w:rFonts w:ascii="Montserrat" w:hAnsi="Montserrat" w:cs="Arial"/>
          <w:sz w:val="20"/>
          <w:szCs w:val="20"/>
        </w:rPr>
      </w:pPr>
    </w:p>
    <w:p w14:paraId="2B12CAE0" w14:textId="77777777" w:rsidR="00ED3B56" w:rsidRPr="003117E2" w:rsidRDefault="00ED3B56" w:rsidP="00ED3B56">
      <w:pPr>
        <w:pStyle w:val="Prrafodelista"/>
        <w:rPr>
          <w:rFonts w:ascii="Montserrat" w:eastAsia="Montserrat" w:hAnsi="Montserrat" w:cs="Montserrat"/>
          <w:b/>
          <w:szCs w:val="20"/>
        </w:rPr>
      </w:pPr>
    </w:p>
    <w:p w14:paraId="0AFDAA9A" w14:textId="77777777" w:rsidR="00ED3B56" w:rsidRPr="008E6DE1"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DEVOLUCIÓN POR DEFECTOS, VICIOS OCULTOS DE LOS BIENES O DE LA CALIDAD DE LOS SERVICIOS.</w:t>
      </w:r>
    </w:p>
    <w:p w14:paraId="40868467" w14:textId="77777777" w:rsidR="00ED3B56" w:rsidRPr="003117E2" w:rsidRDefault="00ED3B56" w:rsidP="00ED3B56">
      <w:pPr>
        <w:jc w:val="both"/>
        <w:rPr>
          <w:rFonts w:ascii="Montserrat" w:eastAsia="Montserrat" w:hAnsi="Montserrat" w:cs="Montserrat"/>
          <w:sz w:val="20"/>
          <w:szCs w:val="20"/>
        </w:rPr>
      </w:pPr>
      <w:r w:rsidRPr="008E6DE1">
        <w:rPr>
          <w:rFonts w:ascii="Montserrat" w:eastAsia="Montserrat" w:hAnsi="Montserrat" w:cs="Montserrat"/>
          <w:sz w:val="20"/>
          <w:szCs w:val="20"/>
        </w:rPr>
        <w:t xml:space="preserve">La devolución y reposición de </w:t>
      </w:r>
      <w:r>
        <w:rPr>
          <w:rFonts w:ascii="Montserrat" w:eastAsia="Montserrat" w:hAnsi="Montserrat" w:cs="Montserrat"/>
          <w:sz w:val="20"/>
          <w:szCs w:val="20"/>
        </w:rPr>
        <w:t>servicios</w:t>
      </w:r>
      <w:r w:rsidRPr="008E6DE1">
        <w:rPr>
          <w:rFonts w:ascii="Montserrat" w:eastAsia="Montserrat" w:hAnsi="Montserrat" w:cs="Montserrat"/>
          <w:sz w:val="20"/>
          <w:szCs w:val="20"/>
        </w:rPr>
        <w:t xml:space="preserve"> de Consumo, será por cuenta y a cargo del </w:t>
      </w:r>
      <w:r w:rsidRPr="003117E2">
        <w:rPr>
          <w:rFonts w:ascii="Montserrat" w:eastAsia="Montserrat" w:hAnsi="Montserrat" w:cs="Montserrat"/>
          <w:sz w:val="20"/>
          <w:szCs w:val="20"/>
        </w:rPr>
        <w:t>participante adjudicado, de acuerdo con lo establecido en el Anexo Técnico.</w:t>
      </w:r>
    </w:p>
    <w:p w14:paraId="03922E93" w14:textId="77777777" w:rsidR="00ED3B56" w:rsidRPr="003117E2" w:rsidRDefault="00ED3B56" w:rsidP="00ED3B56">
      <w:pPr>
        <w:jc w:val="both"/>
        <w:rPr>
          <w:rFonts w:ascii="Montserrat" w:eastAsia="Montserrat" w:hAnsi="Montserrat" w:cs="Montserrat"/>
          <w:sz w:val="20"/>
          <w:szCs w:val="20"/>
        </w:rPr>
      </w:pPr>
    </w:p>
    <w:p w14:paraId="1A117800" w14:textId="77777777" w:rsidR="00ED3B56" w:rsidRPr="003117E2" w:rsidRDefault="00ED3B56" w:rsidP="00ED3B56">
      <w:pPr>
        <w:jc w:val="both"/>
        <w:rPr>
          <w:rFonts w:ascii="Montserrat" w:eastAsia="Montserrat" w:hAnsi="Montserrat" w:cs="Montserrat"/>
          <w:sz w:val="20"/>
          <w:szCs w:val="20"/>
        </w:rPr>
      </w:pPr>
      <w:r w:rsidRPr="003117E2">
        <w:rPr>
          <w:rFonts w:ascii="Montserrat" w:eastAsia="Montserrat" w:hAnsi="Montserrat" w:cs="Montserrat"/>
          <w:sz w:val="20"/>
          <w:szCs w:val="20"/>
        </w:rPr>
        <w:t>Los montos a deducir se aplicarán en la factura que el proveedor presente para su cobro.</w:t>
      </w:r>
    </w:p>
    <w:p w14:paraId="2B354D20" w14:textId="77777777" w:rsidR="00ED3B56" w:rsidRPr="003117E2" w:rsidRDefault="00ED3B56" w:rsidP="00ED3B56">
      <w:pPr>
        <w:jc w:val="both"/>
        <w:rPr>
          <w:rFonts w:ascii="Montserrat" w:eastAsia="Montserrat" w:hAnsi="Montserrat" w:cs="Montserrat"/>
          <w:sz w:val="20"/>
          <w:szCs w:val="20"/>
        </w:rPr>
      </w:pPr>
      <w:r w:rsidRPr="003117E2">
        <w:rPr>
          <w:rFonts w:ascii="Montserrat" w:eastAsia="Montserrat" w:hAnsi="Montserrat" w:cs="Montserrat"/>
          <w:sz w:val="20"/>
          <w:szCs w:val="20"/>
        </w:rPr>
        <w:t>Las deducciones no podrán exceder del 10% del monto máximo total del contrato.</w:t>
      </w:r>
    </w:p>
    <w:p w14:paraId="36DC9626" w14:textId="77777777" w:rsidR="00ED3B56" w:rsidRPr="003117E2" w:rsidRDefault="00ED3B56" w:rsidP="00ED3B56">
      <w:pPr>
        <w:jc w:val="both"/>
        <w:rPr>
          <w:rFonts w:ascii="Montserrat" w:eastAsia="Montserrat" w:hAnsi="Montserrat" w:cs="Montserrat"/>
          <w:sz w:val="20"/>
          <w:szCs w:val="20"/>
        </w:rPr>
      </w:pPr>
      <w:r w:rsidRPr="003117E2">
        <w:rPr>
          <w:rFonts w:ascii="Montserrat" w:eastAsia="Montserrat" w:hAnsi="Montserrat" w:cs="Montserrat"/>
          <w:sz w:val="20"/>
          <w:szCs w:val="20"/>
        </w:rPr>
        <w:lastRenderedPageBreak/>
        <w:t>El Organismo descontará las cantidades por concepto de deductivas de la factura que el proveedor presente para su cobro.</w:t>
      </w:r>
    </w:p>
    <w:p w14:paraId="4778FB42" w14:textId="77777777" w:rsidR="00ED3B56" w:rsidRPr="003117E2" w:rsidRDefault="00ED3B56" w:rsidP="00ED3B56">
      <w:pPr>
        <w:jc w:val="both"/>
        <w:rPr>
          <w:rFonts w:ascii="Montserrat" w:eastAsia="Montserrat" w:hAnsi="Montserrat" w:cs="Montserrat"/>
          <w:sz w:val="20"/>
          <w:szCs w:val="20"/>
        </w:rPr>
      </w:pPr>
    </w:p>
    <w:p w14:paraId="074BE973" w14:textId="7CD0BD71" w:rsidR="00ED3B56" w:rsidRPr="003117E2" w:rsidRDefault="00ED3B56" w:rsidP="00ED3B56">
      <w:pPr>
        <w:jc w:val="both"/>
        <w:rPr>
          <w:rFonts w:ascii="Montserrat" w:eastAsia="Montserrat" w:hAnsi="Montserrat" w:cs="Montserrat"/>
          <w:sz w:val="20"/>
          <w:szCs w:val="20"/>
        </w:rPr>
      </w:pPr>
      <w:r w:rsidRPr="003117E2">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entregados, de conformidad con lo establecido en el artículo </w:t>
      </w:r>
      <w:r w:rsidR="00EE2A4D">
        <w:rPr>
          <w:rFonts w:ascii="Montserrat" w:eastAsia="Montserrat" w:hAnsi="Montserrat" w:cs="Montserrat"/>
          <w:sz w:val="20"/>
          <w:szCs w:val="20"/>
        </w:rPr>
        <w:t>75</w:t>
      </w:r>
      <w:r w:rsidRPr="003117E2">
        <w:rPr>
          <w:rFonts w:ascii="Montserrat" w:eastAsia="Montserrat" w:hAnsi="Montserrat" w:cs="Montserrat"/>
          <w:sz w:val="20"/>
          <w:szCs w:val="20"/>
        </w:rPr>
        <w:t xml:space="preserve"> de la Ley de Adquisiciones, Arrendamientos y Servicios del Sector Público</w:t>
      </w:r>
      <w:r w:rsidR="00860E53">
        <w:rPr>
          <w:rFonts w:ascii="Montserrat" w:eastAsia="Montserrat" w:hAnsi="Montserrat" w:cs="Montserrat"/>
          <w:sz w:val="20"/>
          <w:szCs w:val="20"/>
        </w:rPr>
        <w:t xml:space="preserve"> y/o el artículo 53 </w:t>
      </w:r>
      <w:r w:rsidR="00860E53" w:rsidRPr="00E41708">
        <w:rPr>
          <w:rFonts w:ascii="Montserrat" w:eastAsia="Montserrat" w:hAnsi="Montserrat" w:cs="Montserrat"/>
          <w:bCs/>
          <w:sz w:val="20"/>
          <w:szCs w:val="20"/>
        </w:rPr>
        <w:t>Ley de Adquisiciones, Arrendamiento y Prestación de Servicios del Estado de Tabasco</w:t>
      </w:r>
      <w:r w:rsidR="00860E53">
        <w:rPr>
          <w:rFonts w:ascii="Montserrat" w:eastAsia="Montserrat" w:hAnsi="Montserrat" w:cs="Montserrat"/>
          <w:bCs/>
          <w:sz w:val="20"/>
          <w:szCs w:val="20"/>
        </w:rPr>
        <w:t>, según corresponda.</w:t>
      </w:r>
    </w:p>
    <w:p w14:paraId="0647856C" w14:textId="77777777" w:rsidR="00ED3B56" w:rsidRPr="003117E2" w:rsidRDefault="00ED3B56" w:rsidP="00ED3B56">
      <w:pPr>
        <w:jc w:val="both"/>
        <w:rPr>
          <w:rFonts w:ascii="Montserrat" w:eastAsia="Montserrat" w:hAnsi="Montserrat" w:cs="Montserrat"/>
          <w:sz w:val="20"/>
          <w:szCs w:val="20"/>
        </w:rPr>
      </w:pPr>
    </w:p>
    <w:p w14:paraId="00D62CE5" w14:textId="355C12AE" w:rsidR="00ED3B56" w:rsidRPr="003117E2" w:rsidRDefault="00ED3B56" w:rsidP="00ED3B56">
      <w:pPr>
        <w:jc w:val="both"/>
        <w:rPr>
          <w:rFonts w:ascii="Montserrat" w:eastAsia="Montserrat" w:hAnsi="Montserrat" w:cs="Montserrat"/>
          <w:sz w:val="20"/>
          <w:szCs w:val="20"/>
          <w:lang w:val="es-MX"/>
        </w:rPr>
      </w:pPr>
      <w:r w:rsidRPr="003117E2">
        <w:rPr>
          <w:rFonts w:ascii="Montserrat" w:eastAsia="Montserrat" w:hAnsi="Montserrat" w:cs="Montserrat"/>
          <w:sz w:val="20"/>
          <w:szCs w:val="20"/>
        </w:rPr>
        <w:t xml:space="preserve">El Organismo podrá verificar el cumplimiento de los requisitos de calidad de los </w:t>
      </w:r>
      <w:r>
        <w:rPr>
          <w:rFonts w:ascii="Montserrat" w:eastAsia="Montserrat" w:hAnsi="Montserrat" w:cs="Montserrat"/>
          <w:sz w:val="20"/>
          <w:szCs w:val="20"/>
        </w:rPr>
        <w:t>servicios</w:t>
      </w:r>
      <w:r w:rsidRPr="003117E2">
        <w:rPr>
          <w:rFonts w:ascii="Montserrat" w:eastAsia="Montserrat" w:hAnsi="Montserrat" w:cs="Montserrat"/>
          <w:sz w:val="20"/>
          <w:szCs w:val="20"/>
        </w:rPr>
        <w:t>, a través de</w:t>
      </w:r>
      <w:r w:rsidRPr="003117E2">
        <w:rPr>
          <w:rFonts w:ascii="Montserrat" w:eastAsia="Montserrat" w:hAnsi="Montserrat" w:cs="Montserrat"/>
          <w:sz w:val="20"/>
          <w:szCs w:val="20"/>
          <w:lang w:val="es-MX"/>
        </w:rPr>
        <w:t xml:space="preserve"> la Dirección y/o Administración de </w:t>
      </w:r>
      <w:r>
        <w:rPr>
          <w:rFonts w:ascii="Montserrat" w:eastAsia="Montserrat" w:hAnsi="Montserrat" w:cs="Montserrat"/>
          <w:sz w:val="20"/>
          <w:szCs w:val="20"/>
          <w:lang w:val="es-MX"/>
        </w:rPr>
        <w:t>l</w:t>
      </w:r>
      <w:r w:rsidR="003739A5">
        <w:rPr>
          <w:rFonts w:ascii="Montserrat" w:eastAsia="Montserrat" w:hAnsi="Montserrat" w:cs="Montserrat"/>
          <w:sz w:val="20"/>
          <w:szCs w:val="20"/>
          <w:lang w:val="es-MX"/>
        </w:rPr>
        <w:t>os Servicios</w:t>
      </w:r>
      <w:r>
        <w:rPr>
          <w:rFonts w:ascii="Montserrat" w:eastAsia="Montserrat" w:hAnsi="Montserrat" w:cs="Montserrat"/>
          <w:sz w:val="20"/>
          <w:szCs w:val="20"/>
          <w:lang w:val="es-MX"/>
        </w:rPr>
        <w:t xml:space="preserve"> de Salud</w:t>
      </w:r>
      <w:r w:rsidRPr="009B3510">
        <w:rPr>
          <w:rFonts w:ascii="Montserrat" w:eastAsia="Montserrat" w:hAnsi="Montserrat" w:cs="Montserrat"/>
          <w:sz w:val="20"/>
          <w:szCs w:val="20"/>
        </w:rPr>
        <w:t xml:space="preserve">, cuyas muestras utilizadas para este efecto deberán ser repuestas por el proveedor, sin costo para </w:t>
      </w:r>
      <w:r>
        <w:rPr>
          <w:rFonts w:ascii="Montserrat" w:eastAsia="Montserrat" w:hAnsi="Montserrat" w:cs="Montserrat"/>
          <w:sz w:val="20"/>
          <w:szCs w:val="20"/>
          <w:lang w:val="es-MX"/>
        </w:rPr>
        <w:t>los servicios de Salud del Estado de Tabasco</w:t>
      </w:r>
      <w:r w:rsidRPr="003117E2">
        <w:rPr>
          <w:rFonts w:ascii="Montserrat" w:eastAsia="Montserrat" w:hAnsi="Montserrat" w:cs="Montserrat"/>
          <w:sz w:val="20"/>
          <w:szCs w:val="20"/>
          <w:lang w:val="es-MX"/>
        </w:rPr>
        <w:t>.</w:t>
      </w:r>
    </w:p>
    <w:p w14:paraId="33850A8F" w14:textId="77777777" w:rsidR="00ED3B56" w:rsidRPr="003117E2" w:rsidRDefault="00ED3B56" w:rsidP="00ED3B56">
      <w:pPr>
        <w:ind w:left="360"/>
        <w:jc w:val="both"/>
        <w:rPr>
          <w:rFonts w:ascii="Montserrat" w:eastAsia="Montserrat" w:hAnsi="Montserrat" w:cs="Montserrat"/>
          <w:sz w:val="20"/>
          <w:szCs w:val="20"/>
        </w:rPr>
      </w:pPr>
    </w:p>
    <w:p w14:paraId="11F2E0BA"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GARANTÍA DE CUMPLIMIENTO</w:t>
      </w:r>
    </w:p>
    <w:p w14:paraId="2DA3F735" w14:textId="77777777" w:rsidR="00ED3B56" w:rsidRPr="003117E2" w:rsidRDefault="00ED3B56" w:rsidP="00ED3B56">
      <w:pPr>
        <w:jc w:val="both"/>
        <w:rPr>
          <w:rFonts w:ascii="Montserrat" w:eastAsia="Montserrat" w:hAnsi="Montserrat" w:cs="Montserrat"/>
          <w:b/>
          <w:sz w:val="20"/>
          <w:szCs w:val="20"/>
        </w:rPr>
      </w:pPr>
    </w:p>
    <w:p w14:paraId="064F6DDC" w14:textId="2003BC2F" w:rsidR="00ED3B56" w:rsidRPr="003117E2" w:rsidRDefault="00ED3B56" w:rsidP="00ED3B56">
      <w:pPr>
        <w:jc w:val="both"/>
        <w:rPr>
          <w:rFonts w:ascii="Montserrat" w:eastAsia="Montserrat" w:hAnsi="Montserrat" w:cs="Montserrat"/>
          <w:sz w:val="20"/>
          <w:szCs w:val="20"/>
          <w:lang w:val="es-MX"/>
        </w:rPr>
      </w:pPr>
      <w:r w:rsidRPr="003117E2">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3117E2">
        <w:rPr>
          <w:rFonts w:ascii="Montserrat" w:eastAsia="Montserrat" w:hAnsi="Montserrat" w:cs="Montserrat"/>
          <w:sz w:val="20"/>
          <w:szCs w:val="20"/>
          <w:lang w:val="es-MX"/>
        </w:rPr>
        <w:t xml:space="preserve">31 Último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w:t>
      </w:r>
      <w:r w:rsidR="00F276BD">
        <w:rPr>
          <w:rFonts w:ascii="Montserrat" w:eastAsia="Montserrat" w:hAnsi="Montserrat" w:cs="Montserrat"/>
          <w:sz w:val="20"/>
          <w:szCs w:val="20"/>
          <w:lang w:val="es-MX"/>
        </w:rPr>
        <w:t xml:space="preserve">Por </w:t>
      </w:r>
      <w:r w:rsidRPr="003117E2">
        <w:rPr>
          <w:rFonts w:ascii="Montserrat" w:eastAsia="Montserrat" w:hAnsi="Montserrat" w:cs="Montserrat"/>
          <w:sz w:val="20"/>
          <w:szCs w:val="20"/>
        </w:rPr>
        <w:t>un monto equivalente al 10% (diez por ciento) del monto total máximo del contrato a erogar en el ejercicio fiscal de que se trate</w:t>
      </w:r>
      <w:r w:rsidRPr="003117E2">
        <w:rPr>
          <w:rFonts w:ascii="Montserrat" w:eastAsia="Montserrat" w:hAnsi="Montserrat" w:cs="Montserrat"/>
          <w:sz w:val="20"/>
          <w:szCs w:val="20"/>
          <w:lang w:val="es-MX"/>
        </w:rPr>
        <w:t xml:space="preserve"> </w:t>
      </w:r>
      <w:r w:rsidRPr="003117E2">
        <w:rPr>
          <w:rFonts w:ascii="Montserrat" w:eastAsia="Montserrat" w:hAnsi="Montserrat" w:cs="Montserrat"/>
          <w:sz w:val="20"/>
          <w:szCs w:val="20"/>
        </w:rPr>
        <w:t>de cada ejercicio fiscal por el monto a erogar en el mismo, sin considerar el Impuesto al Valor Agregado (IVA).</w:t>
      </w:r>
      <w:r w:rsidRPr="003117E2">
        <w:rPr>
          <w:rFonts w:ascii="Montserrat" w:eastAsia="Montserrat" w:hAnsi="Montserrat" w:cs="Montserrat"/>
          <w:sz w:val="20"/>
          <w:szCs w:val="20"/>
          <w:lang w:val="es-MX"/>
        </w:rPr>
        <w:t xml:space="preserve"> Y con fundamento en el artículo </w:t>
      </w:r>
      <w:bookmarkStart w:id="1" w:name="_Hlk208486354"/>
      <w:r w:rsidR="00D05D75">
        <w:rPr>
          <w:rFonts w:ascii="Montserrat" w:eastAsia="Montserrat" w:hAnsi="Montserrat" w:cs="Montserrat"/>
          <w:sz w:val="20"/>
          <w:szCs w:val="20"/>
          <w:lang w:val="es-MX"/>
        </w:rPr>
        <w:t>69</w:t>
      </w:r>
      <w:r w:rsidRPr="003117E2">
        <w:rPr>
          <w:rFonts w:ascii="Montserrat" w:eastAsia="Montserrat" w:hAnsi="Montserrat" w:cs="Montserrat"/>
          <w:sz w:val="20"/>
          <w:szCs w:val="20"/>
          <w:lang w:val="es-MX"/>
        </w:rPr>
        <w:t xml:space="preserve"> de la Ley de Adquisiciones, Arrendamientos y Servicios del Sector Público y 103 Fracción I de su Reglamento. Según corresponda la fuente de financiamiento.</w:t>
      </w:r>
    </w:p>
    <w:bookmarkEnd w:id="1"/>
    <w:p w14:paraId="3036323B" w14:textId="77777777" w:rsidR="00ED3B56" w:rsidRPr="003117E2" w:rsidRDefault="00ED3B56" w:rsidP="00ED3B56">
      <w:pPr>
        <w:jc w:val="both"/>
        <w:rPr>
          <w:rFonts w:ascii="Montserrat" w:eastAsia="Montserrat" w:hAnsi="Montserrat" w:cs="Montserrat"/>
          <w:sz w:val="20"/>
          <w:szCs w:val="20"/>
        </w:rPr>
      </w:pPr>
    </w:p>
    <w:p w14:paraId="2A31BE17" w14:textId="77777777" w:rsidR="00ED3B56" w:rsidRPr="003117E2" w:rsidRDefault="00ED3B56" w:rsidP="00ED3B56">
      <w:pPr>
        <w:jc w:val="both"/>
        <w:rPr>
          <w:rFonts w:ascii="Montserrat" w:eastAsia="Montserrat" w:hAnsi="Montserrat" w:cs="Montserrat"/>
          <w:sz w:val="20"/>
          <w:szCs w:val="20"/>
        </w:rPr>
      </w:pPr>
      <w:r w:rsidRPr="003117E2">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51564079" w14:textId="77777777" w:rsidR="00ED3B56" w:rsidRPr="003117E2" w:rsidRDefault="00ED3B56" w:rsidP="00ED3B56">
      <w:pPr>
        <w:ind w:left="720"/>
        <w:jc w:val="both"/>
        <w:rPr>
          <w:rFonts w:ascii="Montserrat" w:eastAsia="Montserrat" w:hAnsi="Montserrat" w:cs="Montserrat"/>
          <w:sz w:val="20"/>
          <w:szCs w:val="20"/>
        </w:rPr>
      </w:pPr>
    </w:p>
    <w:p w14:paraId="74F4486B"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FORMA DE PAGO:</w:t>
      </w:r>
    </w:p>
    <w:p w14:paraId="5A8B2CF3" w14:textId="77777777" w:rsidR="00ED3B56" w:rsidRPr="003117E2" w:rsidRDefault="00ED3B56" w:rsidP="00ED3B56">
      <w:pPr>
        <w:jc w:val="both"/>
        <w:rPr>
          <w:rFonts w:ascii="Montserrat" w:eastAsia="Montserrat" w:hAnsi="Montserrat" w:cs="Montserrat"/>
          <w:b/>
          <w:sz w:val="20"/>
          <w:szCs w:val="20"/>
        </w:rPr>
      </w:pPr>
    </w:p>
    <w:p w14:paraId="30669EDE" w14:textId="77777777" w:rsidR="00F55A3C" w:rsidRPr="00F55A3C" w:rsidRDefault="00F55A3C" w:rsidP="00F55A3C">
      <w:pPr>
        <w:jc w:val="both"/>
        <w:rPr>
          <w:rFonts w:ascii="Montserrat" w:hAnsi="Montserrat" w:cs="Arial"/>
          <w:bCs/>
          <w:sz w:val="20"/>
          <w:szCs w:val="20"/>
        </w:rPr>
      </w:pPr>
      <w:r w:rsidRPr="00F55A3C">
        <w:rPr>
          <w:rFonts w:ascii="Montserrat" w:hAnsi="Montserrat" w:cs="Arial"/>
          <w:bCs/>
          <w:sz w:val="20"/>
          <w:szCs w:val="20"/>
        </w:rPr>
        <w:t>La Secretaría y/o los Servicios de Salud del Estado de Tabasco se compromete a pagar al proveedor, por el total de la prestación de los servicios objeto del Contrato, de conformidad con lo siguientes:</w:t>
      </w:r>
    </w:p>
    <w:p w14:paraId="6BE98921" w14:textId="77777777" w:rsidR="00F55A3C" w:rsidRPr="00F55A3C" w:rsidRDefault="00F55A3C" w:rsidP="00F55A3C">
      <w:pPr>
        <w:jc w:val="both"/>
        <w:rPr>
          <w:rFonts w:ascii="Montserrat" w:hAnsi="Montserrat" w:cs="Arial"/>
          <w:bCs/>
          <w:sz w:val="20"/>
          <w:szCs w:val="20"/>
        </w:rPr>
      </w:pPr>
    </w:p>
    <w:p w14:paraId="793EB910" w14:textId="77777777" w:rsidR="00F55A3C" w:rsidRPr="00F55A3C" w:rsidRDefault="00F55A3C" w:rsidP="00F55A3C">
      <w:pPr>
        <w:jc w:val="both"/>
        <w:rPr>
          <w:rFonts w:ascii="Montserrat" w:hAnsi="Montserrat" w:cs="Arial"/>
          <w:bCs/>
          <w:sz w:val="20"/>
          <w:szCs w:val="20"/>
        </w:rPr>
      </w:pPr>
      <w:r w:rsidRPr="00F55A3C">
        <w:rPr>
          <w:rFonts w:ascii="Montserrat" w:hAnsi="Montserrat" w:cs="Arial"/>
          <w:bCs/>
          <w:sz w:val="20"/>
          <w:szCs w:val="20"/>
        </w:rPr>
        <w:t xml:space="preserve">pagará al proveedor, contra la presentación de la(s) factura(s) respectiva(s) el importe del servicio suministrado, una vez que estos sean prestados en las unidades conforme a los términos del contrato, dicho pago no deberá exceder de los 17 (diecisiete) y/o 35 (treinta </w:t>
      </w:r>
      <w:r w:rsidRPr="00F55A3C">
        <w:rPr>
          <w:rFonts w:ascii="Montserrat" w:hAnsi="Montserrat" w:cs="Arial"/>
          <w:bCs/>
          <w:sz w:val="20"/>
          <w:szCs w:val="20"/>
        </w:rPr>
        <w:lastRenderedPageBreak/>
        <w:t>y cinco) días naturales , contados a partir de recibir la factura respectiva en términos del artículo 73 Ley de Adquisiciones, Arrendamiento y Servicios del Sector Público y/o artículo 50 de la Ley de Adquisiciones, Arrendamiento y Prestación de Servicios del Estado de Tabasco, según corresponda.</w:t>
      </w:r>
    </w:p>
    <w:p w14:paraId="764E813D" w14:textId="77777777" w:rsidR="00F55A3C" w:rsidRPr="00F55A3C" w:rsidRDefault="00F55A3C" w:rsidP="00F55A3C">
      <w:pPr>
        <w:jc w:val="both"/>
        <w:rPr>
          <w:rFonts w:ascii="Montserrat" w:hAnsi="Montserrat" w:cs="Arial"/>
          <w:bCs/>
          <w:sz w:val="20"/>
          <w:szCs w:val="20"/>
        </w:rPr>
      </w:pPr>
    </w:p>
    <w:p w14:paraId="3CC0E6B0" w14:textId="77777777" w:rsidR="00F55A3C" w:rsidRPr="00F55A3C" w:rsidRDefault="00F55A3C" w:rsidP="00F55A3C">
      <w:pPr>
        <w:jc w:val="both"/>
        <w:rPr>
          <w:rFonts w:ascii="Montserrat" w:hAnsi="Montserrat" w:cs="Arial"/>
          <w:bCs/>
          <w:sz w:val="20"/>
          <w:szCs w:val="20"/>
        </w:rPr>
      </w:pPr>
      <w:r w:rsidRPr="00F55A3C">
        <w:rPr>
          <w:rFonts w:ascii="Montserrat" w:hAnsi="Montserrat" w:cs="Arial"/>
          <w:bCs/>
          <w:sz w:val="20"/>
          <w:szCs w:val="20"/>
        </w:rPr>
        <w:t>El proveedor se obliga a presentar debidamente identificados los insumos entregados para su liquidación, después de la cual no le será admitida reclamación alguna.</w:t>
      </w:r>
    </w:p>
    <w:p w14:paraId="4F5ECC92" w14:textId="77777777" w:rsidR="00F55A3C" w:rsidRPr="00F55A3C" w:rsidRDefault="00F55A3C" w:rsidP="00F55A3C">
      <w:pPr>
        <w:jc w:val="both"/>
        <w:rPr>
          <w:rFonts w:ascii="Montserrat" w:hAnsi="Montserrat" w:cs="Arial"/>
          <w:bCs/>
          <w:sz w:val="20"/>
          <w:szCs w:val="20"/>
        </w:rPr>
      </w:pPr>
    </w:p>
    <w:p w14:paraId="02DAE6B1" w14:textId="77777777" w:rsidR="00F55A3C" w:rsidRPr="00F55A3C" w:rsidRDefault="00F55A3C" w:rsidP="00F55A3C">
      <w:pPr>
        <w:jc w:val="both"/>
        <w:rPr>
          <w:rFonts w:ascii="Montserrat" w:hAnsi="Montserrat" w:cs="Arial"/>
          <w:bCs/>
          <w:sz w:val="20"/>
          <w:szCs w:val="20"/>
        </w:rPr>
      </w:pPr>
      <w:r w:rsidRPr="00F55A3C">
        <w:rPr>
          <w:rFonts w:ascii="Montserrat" w:hAnsi="Montserrat" w:cs="Arial"/>
          <w:bCs/>
          <w:sz w:val="20"/>
          <w:szCs w:val="20"/>
        </w:rPr>
        <w:t>En caso de que el proveedor presente su factura con errores o deficiencias, el plazo de pago se ajustará en términos de los artículos 89 y 90 del Reglamento la Ley de Adquisiciones, Arrendamiento y Servicios del Sector Público y/o artículo 12 del Reglamento de la Ley de Adquisiciones, Arrendamiento y Prestación de Servicios del Estado de Tabasco, según corresponda.</w:t>
      </w:r>
    </w:p>
    <w:p w14:paraId="22D0CC20" w14:textId="77777777" w:rsidR="00F55A3C" w:rsidRPr="00F55A3C" w:rsidRDefault="00F55A3C" w:rsidP="00F55A3C">
      <w:pPr>
        <w:jc w:val="both"/>
        <w:rPr>
          <w:rFonts w:ascii="Montserrat" w:hAnsi="Montserrat" w:cs="Arial"/>
          <w:bCs/>
          <w:sz w:val="20"/>
          <w:szCs w:val="20"/>
        </w:rPr>
      </w:pPr>
    </w:p>
    <w:p w14:paraId="3F33A777" w14:textId="77777777" w:rsidR="00F55A3C" w:rsidRPr="00F55A3C" w:rsidRDefault="00F55A3C" w:rsidP="00F55A3C">
      <w:pPr>
        <w:jc w:val="both"/>
        <w:rPr>
          <w:rFonts w:ascii="Montserrat" w:hAnsi="Montserrat" w:cs="Arial"/>
          <w:bCs/>
          <w:sz w:val="20"/>
          <w:szCs w:val="20"/>
        </w:rPr>
      </w:pPr>
      <w:r w:rsidRPr="00F55A3C">
        <w:rPr>
          <w:rFonts w:ascii="Montserrat" w:hAnsi="Montserrat" w:cs="Arial"/>
          <w:bCs/>
          <w:sz w:val="20"/>
          <w:szCs w:val="20"/>
        </w:rPr>
        <w:t>El pago de la prestación del servicio quedará condicionado proporcionalmente al pago que el proveedor deba efectuar por concepto de penas convencionales por atraso.</w:t>
      </w:r>
    </w:p>
    <w:p w14:paraId="3BAC67C8" w14:textId="77777777" w:rsidR="00F55A3C" w:rsidRPr="00F55A3C" w:rsidRDefault="00F55A3C" w:rsidP="00F55A3C">
      <w:pPr>
        <w:jc w:val="both"/>
        <w:rPr>
          <w:rFonts w:ascii="Montserrat" w:hAnsi="Montserrat" w:cs="Arial"/>
          <w:bCs/>
          <w:sz w:val="20"/>
          <w:szCs w:val="20"/>
        </w:rPr>
      </w:pPr>
    </w:p>
    <w:p w14:paraId="60163E8B" w14:textId="77777777" w:rsidR="00F55A3C" w:rsidRPr="00F55A3C" w:rsidRDefault="00F55A3C" w:rsidP="00F55A3C">
      <w:pPr>
        <w:jc w:val="both"/>
        <w:rPr>
          <w:rFonts w:ascii="Montserrat" w:hAnsi="Montserrat" w:cs="Arial"/>
          <w:bCs/>
          <w:sz w:val="20"/>
          <w:szCs w:val="20"/>
        </w:rPr>
      </w:pPr>
      <w:r w:rsidRPr="00F55A3C">
        <w:rPr>
          <w:rFonts w:ascii="Montserrat" w:hAnsi="Montserrat" w:cs="Arial"/>
          <w:bCs/>
          <w:sz w:val="20"/>
          <w:szCs w:val="20"/>
        </w:rPr>
        <w:t>El pago se realizará previa presentación de la factura ante la administración de la Secretaría y/o los Servicios de Salud del Estado de Tabasco (5 días hábiles máximo después del cierre de cada mes a través de solicitud por oficio del Administrador del Contrato). El pago se realizará a mensualidad vencida en moneda nacional. El pago será en una sola exhibición y no se otorgarán anticipos.</w:t>
      </w:r>
    </w:p>
    <w:p w14:paraId="506A40FF" w14:textId="77777777" w:rsidR="00F55A3C" w:rsidRPr="00F55A3C" w:rsidRDefault="00F55A3C" w:rsidP="00F55A3C">
      <w:pPr>
        <w:jc w:val="both"/>
        <w:rPr>
          <w:rFonts w:ascii="Montserrat" w:hAnsi="Montserrat" w:cs="Arial"/>
          <w:bC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2475"/>
      </w:tblGrid>
      <w:tr w:rsidR="00F55A3C" w:rsidRPr="00D833D7" w14:paraId="4D4ED1F9" w14:textId="77777777" w:rsidTr="001D7890">
        <w:trPr>
          <w:trHeight w:val="192"/>
        </w:trPr>
        <w:tc>
          <w:tcPr>
            <w:tcW w:w="6095" w:type="dxa"/>
            <w:tcBorders>
              <w:top w:val="single" w:sz="4" w:space="0" w:color="auto"/>
              <w:left w:val="single" w:sz="4" w:space="0" w:color="auto"/>
              <w:bottom w:val="single" w:sz="4" w:space="0" w:color="auto"/>
              <w:right w:val="single" w:sz="4" w:space="0" w:color="auto"/>
            </w:tcBorders>
            <w:hideMark/>
          </w:tcPr>
          <w:p w14:paraId="6D07C280" w14:textId="77777777" w:rsidR="00F55A3C" w:rsidRPr="00D833D7" w:rsidRDefault="00F55A3C" w:rsidP="001D7890">
            <w:pPr>
              <w:jc w:val="both"/>
              <w:rPr>
                <w:rFonts w:ascii="Montserrat" w:hAnsi="Montserrat"/>
                <w:sz w:val="20"/>
                <w:szCs w:val="20"/>
              </w:rPr>
            </w:pPr>
            <w:r w:rsidRPr="00D833D7">
              <w:rPr>
                <w:rFonts w:ascii="Montserrat" w:hAnsi="Montserrat"/>
                <w:sz w:val="20"/>
                <w:szCs w:val="20"/>
              </w:rPr>
              <w:t>Requisitos</w:t>
            </w:r>
          </w:p>
        </w:tc>
        <w:tc>
          <w:tcPr>
            <w:tcW w:w="2633" w:type="dxa"/>
            <w:tcBorders>
              <w:top w:val="single" w:sz="4" w:space="0" w:color="auto"/>
              <w:left w:val="single" w:sz="4" w:space="0" w:color="auto"/>
              <w:bottom w:val="single" w:sz="4" w:space="0" w:color="auto"/>
              <w:right w:val="single" w:sz="4" w:space="0" w:color="auto"/>
            </w:tcBorders>
            <w:hideMark/>
          </w:tcPr>
          <w:p w14:paraId="5DBD96CB" w14:textId="77777777" w:rsidR="00F55A3C" w:rsidRPr="00D833D7" w:rsidRDefault="00F55A3C" w:rsidP="001D7890">
            <w:pPr>
              <w:jc w:val="both"/>
              <w:rPr>
                <w:rFonts w:ascii="Montserrat" w:hAnsi="Montserrat"/>
                <w:sz w:val="20"/>
                <w:szCs w:val="20"/>
              </w:rPr>
            </w:pPr>
            <w:r w:rsidRPr="00D833D7">
              <w:rPr>
                <w:rFonts w:ascii="Montserrat" w:hAnsi="Montserrat"/>
                <w:sz w:val="20"/>
                <w:szCs w:val="20"/>
              </w:rPr>
              <w:t>Firmas</w:t>
            </w:r>
          </w:p>
        </w:tc>
      </w:tr>
      <w:tr w:rsidR="00F55A3C" w:rsidRPr="00D833D7" w14:paraId="2BEC1F8D" w14:textId="77777777" w:rsidTr="001D7890">
        <w:trPr>
          <w:trHeight w:val="1337"/>
        </w:trPr>
        <w:tc>
          <w:tcPr>
            <w:tcW w:w="6095" w:type="dxa"/>
            <w:tcBorders>
              <w:top w:val="single" w:sz="4" w:space="0" w:color="auto"/>
              <w:left w:val="single" w:sz="4" w:space="0" w:color="auto"/>
              <w:bottom w:val="single" w:sz="4" w:space="0" w:color="auto"/>
              <w:right w:val="single" w:sz="4" w:space="0" w:color="auto"/>
            </w:tcBorders>
            <w:hideMark/>
          </w:tcPr>
          <w:p w14:paraId="63DA0A55" w14:textId="77777777" w:rsidR="00F55A3C" w:rsidRPr="00D833D7" w:rsidRDefault="00F55A3C" w:rsidP="001D7890">
            <w:pPr>
              <w:jc w:val="both"/>
              <w:rPr>
                <w:rFonts w:ascii="Montserrat" w:hAnsi="Montserrat"/>
                <w:sz w:val="20"/>
                <w:szCs w:val="20"/>
              </w:rPr>
            </w:pPr>
            <w:r w:rsidRPr="00D833D7">
              <w:rPr>
                <w:rFonts w:ascii="Montserrat" w:hAnsi="Montserrat"/>
                <w:sz w:val="20"/>
                <w:szCs w:val="20"/>
              </w:rPr>
              <w:t>Comprobante Fiscal Digital que cumpla con los requisitos establecidos en el artículo 29-A del Código Fiscal de la Federación y en el cual se indique:</w:t>
            </w:r>
          </w:p>
          <w:p w14:paraId="3ECB46A8" w14:textId="77777777" w:rsidR="00F55A3C" w:rsidRPr="00D833D7" w:rsidRDefault="00F55A3C" w:rsidP="00F55A3C">
            <w:pPr>
              <w:pStyle w:val="Prrafodelista"/>
              <w:numPr>
                <w:ilvl w:val="0"/>
                <w:numId w:val="7"/>
              </w:numPr>
              <w:ind w:left="0" w:firstLine="0"/>
              <w:jc w:val="both"/>
              <w:rPr>
                <w:szCs w:val="20"/>
              </w:rPr>
            </w:pPr>
            <w:r w:rsidRPr="00D833D7">
              <w:rPr>
                <w:szCs w:val="20"/>
              </w:rPr>
              <w:t>Número de proveedor.</w:t>
            </w:r>
          </w:p>
          <w:p w14:paraId="17626477" w14:textId="77777777" w:rsidR="00F55A3C" w:rsidRPr="00D833D7" w:rsidRDefault="00F55A3C" w:rsidP="00F55A3C">
            <w:pPr>
              <w:pStyle w:val="Prrafodelista"/>
              <w:numPr>
                <w:ilvl w:val="0"/>
                <w:numId w:val="7"/>
              </w:numPr>
              <w:ind w:left="0" w:firstLine="0"/>
              <w:jc w:val="both"/>
              <w:rPr>
                <w:szCs w:val="20"/>
              </w:rPr>
            </w:pPr>
            <w:r w:rsidRPr="00D833D7">
              <w:rPr>
                <w:szCs w:val="20"/>
              </w:rPr>
              <w:t>Número de contrato.</w:t>
            </w:r>
          </w:p>
          <w:p w14:paraId="34B4DD02" w14:textId="77777777" w:rsidR="00F55A3C" w:rsidRPr="00D833D7" w:rsidRDefault="00F55A3C" w:rsidP="00F55A3C">
            <w:pPr>
              <w:pStyle w:val="Prrafodelista"/>
              <w:numPr>
                <w:ilvl w:val="0"/>
                <w:numId w:val="7"/>
              </w:numPr>
              <w:ind w:left="0" w:firstLine="0"/>
              <w:jc w:val="both"/>
              <w:rPr>
                <w:szCs w:val="20"/>
              </w:rPr>
            </w:pPr>
            <w:r w:rsidRPr="00D833D7">
              <w:rPr>
                <w:szCs w:val="20"/>
              </w:rPr>
              <w:t>Número de fianza y denominación Social de la Afianzadora</w:t>
            </w:r>
          </w:p>
        </w:tc>
        <w:tc>
          <w:tcPr>
            <w:tcW w:w="2633" w:type="dxa"/>
            <w:tcBorders>
              <w:top w:val="single" w:sz="4" w:space="0" w:color="auto"/>
              <w:left w:val="single" w:sz="4" w:space="0" w:color="auto"/>
              <w:bottom w:val="single" w:sz="4" w:space="0" w:color="auto"/>
              <w:right w:val="single" w:sz="4" w:space="0" w:color="auto"/>
            </w:tcBorders>
            <w:hideMark/>
          </w:tcPr>
          <w:p w14:paraId="198F5CE9" w14:textId="77777777" w:rsidR="00F55A3C" w:rsidRPr="00D833D7" w:rsidRDefault="00F55A3C" w:rsidP="001D7890">
            <w:pPr>
              <w:jc w:val="both"/>
              <w:rPr>
                <w:rFonts w:ascii="Montserrat" w:hAnsi="Montserrat"/>
                <w:sz w:val="20"/>
                <w:szCs w:val="20"/>
              </w:rPr>
            </w:pPr>
          </w:p>
        </w:tc>
      </w:tr>
      <w:tr w:rsidR="00F55A3C" w:rsidRPr="00D833D7" w14:paraId="172BA6B1" w14:textId="77777777" w:rsidTr="001D7890">
        <w:trPr>
          <w:trHeight w:val="576"/>
        </w:trPr>
        <w:tc>
          <w:tcPr>
            <w:tcW w:w="6095" w:type="dxa"/>
            <w:tcBorders>
              <w:top w:val="single" w:sz="4" w:space="0" w:color="auto"/>
              <w:left w:val="single" w:sz="4" w:space="0" w:color="auto"/>
              <w:bottom w:val="single" w:sz="4" w:space="0" w:color="auto"/>
              <w:right w:val="single" w:sz="4" w:space="0" w:color="auto"/>
            </w:tcBorders>
          </w:tcPr>
          <w:p w14:paraId="1C8333F3" w14:textId="77777777" w:rsidR="00F55A3C" w:rsidRPr="00D833D7" w:rsidRDefault="00F55A3C" w:rsidP="001D7890">
            <w:pPr>
              <w:jc w:val="both"/>
              <w:rPr>
                <w:rFonts w:ascii="Montserrat" w:hAnsi="Montserrat"/>
                <w:sz w:val="20"/>
                <w:szCs w:val="20"/>
              </w:rPr>
            </w:pPr>
            <w:r w:rsidRPr="00D833D7">
              <w:rPr>
                <w:rFonts w:ascii="Montserrat" w:hAnsi="Montserrat"/>
                <w:sz w:val="20"/>
                <w:szCs w:val="20"/>
              </w:rPr>
              <w:t>Documento, acta de entrega de recepción, en donde relacione los bienes y/o servicios utilizados, que acredite la recepción de los "BIENES Y/O SERVICIOS".</w:t>
            </w:r>
          </w:p>
          <w:p w14:paraId="706CAEF1" w14:textId="77777777" w:rsidR="00F55A3C" w:rsidRPr="00D833D7" w:rsidRDefault="00F55A3C" w:rsidP="001D7890">
            <w:pPr>
              <w:jc w:val="both"/>
              <w:rPr>
                <w:rFonts w:ascii="Montserrat" w:hAnsi="Montserrat" w:cs="Calibri"/>
                <w:sz w:val="20"/>
                <w:szCs w:val="20"/>
                <w:highlight w:val="yellow"/>
              </w:rPr>
            </w:pPr>
          </w:p>
        </w:tc>
        <w:tc>
          <w:tcPr>
            <w:tcW w:w="2633" w:type="dxa"/>
            <w:tcBorders>
              <w:top w:val="single" w:sz="4" w:space="0" w:color="auto"/>
              <w:left w:val="single" w:sz="4" w:space="0" w:color="auto"/>
              <w:bottom w:val="single" w:sz="4" w:space="0" w:color="auto"/>
              <w:right w:val="single" w:sz="4" w:space="0" w:color="auto"/>
            </w:tcBorders>
          </w:tcPr>
          <w:p w14:paraId="14804033" w14:textId="77777777" w:rsidR="00F55A3C" w:rsidRPr="00D833D7" w:rsidRDefault="00F55A3C" w:rsidP="001D7890">
            <w:pPr>
              <w:jc w:val="both"/>
              <w:rPr>
                <w:rFonts w:ascii="Montserrat" w:hAnsi="Montserrat"/>
                <w:sz w:val="20"/>
                <w:szCs w:val="20"/>
              </w:rPr>
            </w:pPr>
            <w:r w:rsidRPr="00D833D7">
              <w:rPr>
                <w:rFonts w:ascii="Montserrat" w:hAnsi="Montserrat"/>
                <w:sz w:val="20"/>
                <w:szCs w:val="20"/>
              </w:rPr>
              <w:t>Firma de aceptación por parte del usuario y/o encargado del servicio de realizado a entera satisfacción de los servicios prestados.</w:t>
            </w:r>
          </w:p>
        </w:tc>
      </w:tr>
      <w:tr w:rsidR="00F55A3C" w:rsidRPr="00D833D7" w14:paraId="3408635D" w14:textId="77777777" w:rsidTr="001D7890">
        <w:trPr>
          <w:trHeight w:val="576"/>
        </w:trPr>
        <w:tc>
          <w:tcPr>
            <w:tcW w:w="6095" w:type="dxa"/>
            <w:tcBorders>
              <w:top w:val="single" w:sz="4" w:space="0" w:color="auto"/>
              <w:left w:val="single" w:sz="4" w:space="0" w:color="auto"/>
              <w:bottom w:val="single" w:sz="4" w:space="0" w:color="auto"/>
              <w:right w:val="single" w:sz="4" w:space="0" w:color="auto"/>
            </w:tcBorders>
            <w:hideMark/>
          </w:tcPr>
          <w:p w14:paraId="00A696B1" w14:textId="77777777" w:rsidR="00F55A3C" w:rsidRPr="00D833D7" w:rsidRDefault="00F55A3C" w:rsidP="001D7890">
            <w:pPr>
              <w:jc w:val="both"/>
              <w:rPr>
                <w:rFonts w:ascii="Montserrat" w:hAnsi="Montserrat"/>
                <w:sz w:val="20"/>
                <w:szCs w:val="20"/>
              </w:rPr>
            </w:pPr>
            <w:r w:rsidRPr="00D833D7">
              <w:rPr>
                <w:rFonts w:ascii="Montserrat" w:hAnsi="Montserrat"/>
                <w:sz w:val="20"/>
                <w:szCs w:val="20"/>
              </w:rPr>
              <w:t>Opinión de cumplimiento de obligaciones fiscales en materia de seguridad social (IMSS), positiva y vigente</w:t>
            </w:r>
          </w:p>
        </w:tc>
        <w:tc>
          <w:tcPr>
            <w:tcW w:w="2633" w:type="dxa"/>
            <w:tcBorders>
              <w:top w:val="single" w:sz="4" w:space="0" w:color="auto"/>
              <w:left w:val="single" w:sz="4" w:space="0" w:color="auto"/>
              <w:bottom w:val="single" w:sz="4" w:space="0" w:color="auto"/>
              <w:right w:val="single" w:sz="4" w:space="0" w:color="auto"/>
            </w:tcBorders>
          </w:tcPr>
          <w:p w14:paraId="11EFB53B" w14:textId="77777777" w:rsidR="00F55A3C" w:rsidRPr="00D833D7" w:rsidRDefault="00F55A3C" w:rsidP="001D7890">
            <w:pPr>
              <w:jc w:val="both"/>
              <w:rPr>
                <w:rFonts w:ascii="Montserrat" w:hAnsi="Montserrat"/>
                <w:sz w:val="20"/>
                <w:szCs w:val="20"/>
              </w:rPr>
            </w:pPr>
          </w:p>
        </w:tc>
      </w:tr>
    </w:tbl>
    <w:p w14:paraId="56CB674F" w14:textId="77777777" w:rsidR="00F55A3C" w:rsidRPr="00F55A3C" w:rsidRDefault="00F55A3C" w:rsidP="00F55A3C">
      <w:pPr>
        <w:jc w:val="both"/>
        <w:rPr>
          <w:rFonts w:ascii="Montserrat" w:hAnsi="Montserrat" w:cs="Arial"/>
          <w:bCs/>
          <w:sz w:val="20"/>
          <w:szCs w:val="20"/>
        </w:rPr>
      </w:pPr>
    </w:p>
    <w:p w14:paraId="54472295" w14:textId="77777777" w:rsidR="00F55A3C" w:rsidRPr="00F55A3C" w:rsidRDefault="00F55A3C" w:rsidP="00F55A3C">
      <w:pPr>
        <w:jc w:val="both"/>
        <w:rPr>
          <w:rFonts w:ascii="Montserrat" w:hAnsi="Montserrat" w:cs="Arial"/>
          <w:bCs/>
          <w:sz w:val="20"/>
          <w:szCs w:val="20"/>
        </w:rPr>
      </w:pPr>
      <w:r w:rsidRPr="00F55A3C">
        <w:rPr>
          <w:rFonts w:ascii="Montserrat" w:hAnsi="Montserrat" w:cs="Arial"/>
          <w:bCs/>
          <w:sz w:val="20"/>
          <w:szCs w:val="20"/>
        </w:rPr>
        <w:t>El proveedor adjudicado deberá expedir sus CFDI, en el esquema de facturación electrónica, con las especificaciones normadas por el Servicio de Administración Tributaria (SAT) a nombre de la Secretaría y/o los Servicios de Salud del Estado de Tabasco.</w:t>
      </w:r>
    </w:p>
    <w:p w14:paraId="480682A6" w14:textId="77777777" w:rsidR="00F55A3C" w:rsidRPr="00F55A3C" w:rsidRDefault="00F55A3C" w:rsidP="00F55A3C">
      <w:pPr>
        <w:jc w:val="both"/>
        <w:rPr>
          <w:rFonts w:ascii="Montserrat" w:hAnsi="Montserrat" w:cs="Arial"/>
          <w:bCs/>
          <w:sz w:val="20"/>
          <w:szCs w:val="20"/>
        </w:rPr>
      </w:pPr>
    </w:p>
    <w:p w14:paraId="3CCEEFF3" w14:textId="77777777" w:rsidR="00F55A3C" w:rsidRPr="00F55A3C" w:rsidRDefault="00F55A3C" w:rsidP="00F55A3C">
      <w:pPr>
        <w:jc w:val="both"/>
        <w:rPr>
          <w:rFonts w:ascii="Montserrat" w:hAnsi="Montserrat" w:cs="Arial"/>
          <w:bCs/>
          <w:sz w:val="20"/>
          <w:szCs w:val="20"/>
        </w:rPr>
      </w:pPr>
      <w:r w:rsidRPr="00F55A3C">
        <w:rPr>
          <w:rFonts w:ascii="Montserrat" w:hAnsi="Montserrat" w:cs="Arial"/>
          <w:bCs/>
          <w:sz w:val="20"/>
          <w:szCs w:val="20"/>
        </w:rPr>
        <w:t xml:space="preserve">El proveedor, para cada uno de los pagos que efectivamente reciba, de acuerdo con esta cláusula, deberá de expedir a nombre de la Secretaría y/o los Servicios de Salud del Estado de Tabasco, el “CFDI con complemento para la recepción de pagos”, también denominado “recibo electrónico de pago”, el cual elaborará dentro de los plazos </w:t>
      </w:r>
      <w:r w:rsidRPr="00F55A3C">
        <w:rPr>
          <w:rFonts w:ascii="Montserrat" w:hAnsi="Montserrat" w:cs="Arial"/>
          <w:bCs/>
          <w:sz w:val="20"/>
          <w:szCs w:val="20"/>
        </w:rPr>
        <w:lastRenderedPageBreak/>
        <w:t>establecidos por las disposiciones fiscales vigentes y lo cargará en el portal de servicios a proveedores de la página de la Secretaría y/o los Servicios de Salud del Estado de Tabasco.</w:t>
      </w:r>
    </w:p>
    <w:p w14:paraId="69D8085A" w14:textId="77777777" w:rsidR="00F55A3C" w:rsidRPr="00F55A3C" w:rsidRDefault="00F55A3C" w:rsidP="00F55A3C">
      <w:pPr>
        <w:jc w:val="both"/>
        <w:rPr>
          <w:rFonts w:ascii="Montserrat" w:hAnsi="Montserrat" w:cs="Arial"/>
          <w:bCs/>
          <w:sz w:val="20"/>
          <w:szCs w:val="20"/>
        </w:rPr>
      </w:pPr>
    </w:p>
    <w:p w14:paraId="1FC5650D" w14:textId="77777777" w:rsidR="00F55A3C" w:rsidRPr="00F55A3C" w:rsidRDefault="00F55A3C" w:rsidP="00F55A3C">
      <w:pPr>
        <w:jc w:val="both"/>
        <w:rPr>
          <w:rFonts w:ascii="Montserrat" w:hAnsi="Montserrat" w:cs="Arial"/>
          <w:bCs/>
          <w:sz w:val="20"/>
          <w:szCs w:val="20"/>
        </w:rPr>
      </w:pPr>
      <w:r w:rsidRPr="00F55A3C">
        <w:rPr>
          <w:rFonts w:ascii="Montserrat" w:hAnsi="Montserrat" w:cs="Arial"/>
          <w:bCs/>
          <w:sz w:val="20"/>
          <w:szCs w:val="20"/>
        </w:rPr>
        <w:t>Para la validación de dichos comprobantes el proveedor deberá cargar en internet, a través del portal de servicios a proveedores de la página de la Secretaría y/o los Servicios de Salud del Estado de Tabasco el archivo en formato XML, la validez de estos será determinada durante la carga y únicamente los comprobantes válidos serán procedentes para pago.</w:t>
      </w:r>
    </w:p>
    <w:p w14:paraId="72C25CF7" w14:textId="77777777" w:rsidR="00F55A3C" w:rsidRPr="00F55A3C" w:rsidRDefault="00F55A3C" w:rsidP="00F55A3C">
      <w:pPr>
        <w:jc w:val="both"/>
        <w:rPr>
          <w:rFonts w:ascii="Montserrat" w:hAnsi="Montserrat" w:cs="Arial"/>
          <w:bCs/>
          <w:sz w:val="20"/>
          <w:szCs w:val="20"/>
        </w:rPr>
      </w:pPr>
    </w:p>
    <w:p w14:paraId="2575673E" w14:textId="77777777" w:rsidR="00F55A3C" w:rsidRPr="00F55A3C" w:rsidRDefault="00F55A3C" w:rsidP="00F55A3C">
      <w:pPr>
        <w:jc w:val="both"/>
        <w:rPr>
          <w:rFonts w:ascii="Montserrat" w:hAnsi="Montserrat" w:cs="Arial"/>
          <w:bCs/>
          <w:sz w:val="20"/>
          <w:szCs w:val="20"/>
        </w:rPr>
      </w:pPr>
      <w:r w:rsidRPr="00F55A3C">
        <w:rPr>
          <w:rFonts w:ascii="Montserrat" w:hAnsi="Montserrat" w:cs="Arial"/>
          <w:bCs/>
          <w:sz w:val="20"/>
          <w:szCs w:val="20"/>
        </w:rPr>
        <w:t xml:space="preserve">El pago se realizará mediante transferencia electrónica de fondos, a través del esquema electrónico interbancario que la Secretaría y/o los Servicios de Salud del Estado de Tabasco, tiene en operación; para tal efecto, el proveedor proporcionará con oportunidad su número de cuenta, CLABE, banco y sucursal, a menos que el proveedor acredite en forma fehaciente la imposibilidad para ello. </w:t>
      </w:r>
    </w:p>
    <w:p w14:paraId="24068493" w14:textId="77777777" w:rsidR="00F55A3C" w:rsidRPr="00F55A3C" w:rsidRDefault="00F55A3C" w:rsidP="00F55A3C">
      <w:pPr>
        <w:jc w:val="both"/>
        <w:rPr>
          <w:rFonts w:ascii="Montserrat" w:hAnsi="Montserrat" w:cs="Arial"/>
          <w:bCs/>
          <w:sz w:val="20"/>
          <w:szCs w:val="20"/>
        </w:rPr>
      </w:pPr>
    </w:p>
    <w:p w14:paraId="2918C715" w14:textId="77777777" w:rsidR="00F55A3C" w:rsidRPr="00F55A3C" w:rsidRDefault="00F55A3C" w:rsidP="00F55A3C">
      <w:pPr>
        <w:jc w:val="both"/>
        <w:rPr>
          <w:rFonts w:ascii="Montserrat" w:hAnsi="Montserrat" w:cs="Arial"/>
          <w:bCs/>
          <w:sz w:val="20"/>
          <w:szCs w:val="20"/>
        </w:rPr>
      </w:pPr>
      <w:r w:rsidRPr="00F55A3C">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369A35A4" w14:textId="77777777" w:rsidR="00F55A3C" w:rsidRPr="00F55A3C" w:rsidRDefault="00F55A3C" w:rsidP="00F55A3C">
      <w:pPr>
        <w:jc w:val="both"/>
        <w:rPr>
          <w:rFonts w:ascii="Montserrat" w:hAnsi="Montserrat" w:cs="Arial"/>
          <w:bCs/>
          <w:sz w:val="20"/>
          <w:szCs w:val="20"/>
        </w:rPr>
      </w:pPr>
    </w:p>
    <w:p w14:paraId="55089338" w14:textId="77777777" w:rsidR="00F55A3C" w:rsidRPr="00F55A3C" w:rsidRDefault="00F55A3C" w:rsidP="00F55A3C">
      <w:pPr>
        <w:jc w:val="both"/>
        <w:rPr>
          <w:rFonts w:ascii="Montserrat" w:hAnsi="Montserrat" w:cs="Arial"/>
          <w:bCs/>
          <w:sz w:val="20"/>
          <w:szCs w:val="20"/>
        </w:rPr>
      </w:pPr>
      <w:r w:rsidRPr="00F55A3C">
        <w:rPr>
          <w:rFonts w:ascii="Montserrat" w:hAnsi="Montserrat" w:cs="Arial"/>
          <w:bCs/>
          <w:sz w:val="20"/>
          <w:szCs w:val="20"/>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Secretaría y/o los Servicios de Salud del Estado de Tabasco, en términos del artículo 73 tercer párrafo de la Ley de Adquisiciones, Arrendamiento y Servicios del Sector Público y/o articulo 50 tercer párrafo de la Ley de Adquisiciones, Arrendamiento y Prestación de Servicios del Estado de Tabasco, según corresponda.</w:t>
      </w:r>
    </w:p>
    <w:p w14:paraId="45049F7D" w14:textId="77777777" w:rsidR="00F55A3C" w:rsidRPr="00F55A3C" w:rsidRDefault="00F55A3C" w:rsidP="00F55A3C">
      <w:pPr>
        <w:jc w:val="both"/>
        <w:rPr>
          <w:rFonts w:ascii="Montserrat" w:hAnsi="Montserrat" w:cs="Arial"/>
          <w:bCs/>
          <w:sz w:val="20"/>
          <w:szCs w:val="20"/>
        </w:rPr>
      </w:pPr>
    </w:p>
    <w:p w14:paraId="5D675793" w14:textId="77777777" w:rsidR="00F55A3C" w:rsidRPr="00F55A3C" w:rsidRDefault="00F55A3C" w:rsidP="00F55A3C">
      <w:pPr>
        <w:jc w:val="both"/>
        <w:rPr>
          <w:rFonts w:ascii="Montserrat" w:hAnsi="Montserrat" w:cs="Arial"/>
          <w:bCs/>
          <w:sz w:val="20"/>
          <w:szCs w:val="20"/>
        </w:rPr>
      </w:pPr>
      <w:r w:rsidRPr="00F55A3C">
        <w:rPr>
          <w:rFonts w:ascii="Montserrat" w:hAnsi="Montserrat" w:cs="Arial"/>
          <w:bCs/>
          <w:sz w:val="20"/>
          <w:szCs w:val="20"/>
        </w:rPr>
        <w:t>La empresa adjudicada se obliga a presentar adjunto a cada factura su opinión positiva del SAT, así como opinión positiva del IMSS. Adicionalmente, la Secretaría y/o los Servicios de Salud del Estado de Tabasco queda facultada para revisar periódicamente que la empresa adjudicada no se encuentre en los listados del SAT respecto a las EFOS y EDOS.</w:t>
      </w:r>
    </w:p>
    <w:p w14:paraId="60978216" w14:textId="77777777" w:rsidR="00F55A3C" w:rsidRPr="00F55A3C" w:rsidRDefault="00F55A3C" w:rsidP="00F55A3C">
      <w:pPr>
        <w:jc w:val="both"/>
        <w:rPr>
          <w:rFonts w:ascii="Montserrat" w:hAnsi="Montserrat" w:cs="Arial"/>
          <w:bCs/>
          <w:sz w:val="20"/>
          <w:szCs w:val="20"/>
        </w:rPr>
      </w:pPr>
    </w:p>
    <w:p w14:paraId="19912601" w14:textId="77777777" w:rsidR="00ED3B56" w:rsidRPr="003117E2" w:rsidRDefault="00ED3B56" w:rsidP="00ED3B56">
      <w:pPr>
        <w:ind w:left="720"/>
        <w:jc w:val="both"/>
        <w:rPr>
          <w:rFonts w:ascii="Montserrat" w:eastAsia="Montserrat" w:hAnsi="Montserrat" w:cs="Montserrat"/>
          <w:sz w:val="20"/>
          <w:szCs w:val="20"/>
        </w:rPr>
      </w:pPr>
    </w:p>
    <w:p w14:paraId="706BAA62"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27081FF8" w14:textId="1F5F596E" w:rsidR="00ED3B56" w:rsidRPr="00BF2DEB" w:rsidRDefault="00590005" w:rsidP="00ED3B56">
      <w:pPr>
        <w:jc w:val="both"/>
        <w:rPr>
          <w:rFonts w:ascii="Montserrat" w:eastAsia="Montserrat" w:hAnsi="Montserrat" w:cs="Montserrat"/>
          <w:sz w:val="20"/>
          <w:szCs w:val="20"/>
        </w:rPr>
      </w:pPr>
      <w:r w:rsidRPr="00BF2DEB">
        <w:rPr>
          <w:rFonts w:ascii="Montserrat" w:eastAsia="Montserrat" w:hAnsi="Montserrat" w:cs="Montserrat"/>
          <w:sz w:val="20"/>
          <w:szCs w:val="20"/>
          <w:lang w:val="es-MX"/>
        </w:rPr>
        <w:t>La supervisión y comprobación del servicio estará a cargo del área usuaria, mediante revisión documental, pruebas de funcionamiento, validación técnica en sitio, acta de recepción y seguimiento durante la vigencia del soporte, garantizando que los bienes y servicios contratados cumplan con las especificaciones establecidas en el presente anexo técnico.</w:t>
      </w:r>
    </w:p>
    <w:p w14:paraId="1BF2939F" w14:textId="77777777" w:rsidR="00590005" w:rsidRPr="003117E2" w:rsidRDefault="00590005" w:rsidP="00ED3B56">
      <w:pPr>
        <w:jc w:val="both"/>
        <w:rPr>
          <w:rFonts w:ascii="Montserrat" w:eastAsia="Montserrat" w:hAnsi="Montserrat" w:cs="Montserrat"/>
          <w:sz w:val="20"/>
          <w:szCs w:val="20"/>
        </w:rPr>
      </w:pPr>
    </w:p>
    <w:p w14:paraId="7DBF21C4"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ANTICIPOS</w:t>
      </w:r>
    </w:p>
    <w:p w14:paraId="287F50A5" w14:textId="77777777" w:rsidR="00ED3B56" w:rsidRPr="003117E2" w:rsidRDefault="00ED3B56" w:rsidP="00ED3B56">
      <w:pPr>
        <w:jc w:val="both"/>
        <w:rPr>
          <w:rFonts w:ascii="Montserrat" w:hAnsi="Montserrat" w:cs="Arial"/>
          <w:sz w:val="20"/>
          <w:szCs w:val="20"/>
          <w:lang w:eastAsia="es-ES"/>
        </w:rPr>
      </w:pPr>
      <w:r w:rsidRPr="003117E2">
        <w:rPr>
          <w:rFonts w:ascii="Montserrat" w:hAnsi="Montserrat" w:cs="Arial"/>
          <w:sz w:val="20"/>
          <w:szCs w:val="20"/>
          <w:lang w:eastAsia="es-ES"/>
        </w:rPr>
        <w:lastRenderedPageBreak/>
        <w:t>No aplica</w:t>
      </w:r>
    </w:p>
    <w:p w14:paraId="374587E8" w14:textId="77777777" w:rsidR="00ED3B56" w:rsidRPr="003117E2" w:rsidRDefault="00ED3B56" w:rsidP="00ED3B56">
      <w:pPr>
        <w:jc w:val="both"/>
        <w:rPr>
          <w:rFonts w:ascii="Montserrat" w:eastAsia="Montserrat" w:hAnsi="Montserrat" w:cs="Montserrat"/>
          <w:b/>
          <w:sz w:val="20"/>
          <w:szCs w:val="20"/>
        </w:rPr>
      </w:pPr>
    </w:p>
    <w:p w14:paraId="017BB171"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AVISO DE PRIVACIDAD</w:t>
      </w:r>
    </w:p>
    <w:p w14:paraId="0152ED95" w14:textId="77777777" w:rsidR="00ED3B56" w:rsidRPr="003117E2" w:rsidRDefault="00ED3B56" w:rsidP="00ED3B56">
      <w:pPr>
        <w:jc w:val="both"/>
        <w:rPr>
          <w:rFonts w:ascii="Montserrat" w:eastAsia="Montserrat" w:hAnsi="Montserrat" w:cs="Montserrat"/>
          <w:bCs/>
          <w:sz w:val="20"/>
          <w:szCs w:val="20"/>
        </w:rPr>
      </w:pPr>
      <w:r w:rsidRPr="003117E2">
        <w:rPr>
          <w:rFonts w:ascii="Montserrat" w:eastAsia="Montserrat" w:hAnsi="Montserrat" w:cs="Montserrat"/>
          <w:bCs/>
          <w:sz w:val="20"/>
          <w:szCs w:val="20"/>
        </w:rPr>
        <w:t>No aplica</w:t>
      </w:r>
    </w:p>
    <w:p w14:paraId="65712314" w14:textId="77777777" w:rsidR="00ED3B56" w:rsidRPr="003117E2" w:rsidRDefault="00ED3B56" w:rsidP="00ED3B56">
      <w:pPr>
        <w:jc w:val="both"/>
        <w:rPr>
          <w:rFonts w:ascii="Montserrat" w:eastAsia="Montserrat" w:hAnsi="Montserrat" w:cs="Montserrat"/>
          <w:b/>
          <w:sz w:val="20"/>
          <w:szCs w:val="20"/>
        </w:rPr>
      </w:pPr>
    </w:p>
    <w:p w14:paraId="405B9336"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SEGURO DE RESPONSABILIDAD CIVIL</w:t>
      </w:r>
    </w:p>
    <w:p w14:paraId="142B6127" w14:textId="77777777" w:rsidR="00ED3B56" w:rsidRPr="009B3510" w:rsidRDefault="00ED3B56" w:rsidP="00ED3B56">
      <w:pPr>
        <w:jc w:val="both"/>
        <w:textAlignment w:val="baseline"/>
        <w:rPr>
          <w:rFonts w:ascii="Montserrat" w:hAnsi="Montserrat" w:cs="Segoe UI"/>
          <w:sz w:val="15"/>
          <w:szCs w:val="15"/>
        </w:rPr>
      </w:pPr>
      <w:r w:rsidRPr="003117E2">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3117E2">
        <w:rPr>
          <w:rFonts w:ascii="Montserrat" w:hAnsi="Montserrat" w:cs="Montserrat"/>
          <w:sz w:val="20"/>
          <w:szCs w:val="20"/>
          <w:lang w:val="es-MX"/>
        </w:rPr>
        <w:t>aplicación de los insumos entregados</w:t>
      </w:r>
      <w:r w:rsidRPr="003117E2">
        <w:rPr>
          <w:rFonts w:ascii="Montserrat" w:hAnsi="Montserrat" w:cs="Montserrat"/>
          <w:sz w:val="20"/>
          <w:szCs w:val="20"/>
        </w:rPr>
        <w:t xml:space="preserve">, incluyendo el daño o indemnización a los </w:t>
      </w:r>
      <w:r w:rsidRPr="003117E2">
        <w:rPr>
          <w:rFonts w:ascii="Montserrat" w:hAnsi="Montserrat" w:cs="Montserrat"/>
          <w:sz w:val="20"/>
          <w:szCs w:val="20"/>
          <w:lang w:val="es-MX"/>
        </w:rPr>
        <w:t>afectados en</w:t>
      </w:r>
      <w:r w:rsidRPr="003117E2">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5F3AC32C" w14:textId="77777777" w:rsidR="00ED3B56" w:rsidRPr="009B3510" w:rsidRDefault="00ED3B56" w:rsidP="00ED3B56">
      <w:pPr>
        <w:jc w:val="both"/>
        <w:textAlignment w:val="baseline"/>
        <w:rPr>
          <w:rFonts w:ascii="Montserrat" w:hAnsi="Montserrat" w:cs="Segoe UI"/>
          <w:sz w:val="15"/>
          <w:szCs w:val="15"/>
        </w:rPr>
      </w:pPr>
      <w:r w:rsidRPr="003117E2">
        <w:rPr>
          <w:rFonts w:ascii="Montserrat" w:hAnsi="Montserrat" w:cs="Montserrat"/>
          <w:sz w:val="20"/>
          <w:szCs w:val="20"/>
        </w:rPr>
        <w:t> </w:t>
      </w:r>
    </w:p>
    <w:p w14:paraId="6C5E5D0D" w14:textId="77777777" w:rsidR="00ED3B56" w:rsidRPr="009B3510" w:rsidRDefault="00ED3B56" w:rsidP="00ED3B56">
      <w:pPr>
        <w:jc w:val="both"/>
        <w:textAlignment w:val="baseline"/>
        <w:rPr>
          <w:rFonts w:ascii="Montserrat" w:hAnsi="Montserrat" w:cs="Segoe UI"/>
          <w:sz w:val="15"/>
          <w:szCs w:val="15"/>
        </w:rPr>
      </w:pPr>
      <w:r w:rsidRPr="003117E2">
        <w:rPr>
          <w:rFonts w:ascii="Montserrat" w:hAnsi="Montserrat" w:cs="Montserrat"/>
          <w:sz w:val="20"/>
          <w:szCs w:val="20"/>
        </w:rPr>
        <w:t>Dicha garantía deberá entregarla dentro de los 10 días naturales posteriores al día de la formalización del contrato.</w:t>
      </w:r>
      <w:r w:rsidRPr="009B3510">
        <w:rPr>
          <w:rFonts w:ascii="Montserrat" w:hAnsi="Montserrat" w:cs="Montserrat"/>
          <w:sz w:val="20"/>
          <w:szCs w:val="20"/>
        </w:rPr>
        <w:t> </w:t>
      </w:r>
    </w:p>
    <w:p w14:paraId="7B24B567" w14:textId="77777777" w:rsidR="00ED3B56" w:rsidRPr="009B3510" w:rsidRDefault="00ED3B56" w:rsidP="00ED3B56">
      <w:pPr>
        <w:jc w:val="both"/>
        <w:textAlignment w:val="baseline"/>
        <w:rPr>
          <w:rFonts w:ascii="Montserrat" w:hAnsi="Montserrat" w:cs="Segoe UI"/>
          <w:sz w:val="15"/>
          <w:szCs w:val="15"/>
        </w:rPr>
      </w:pPr>
      <w:r w:rsidRPr="003117E2">
        <w:rPr>
          <w:rFonts w:ascii="Montserrat" w:hAnsi="Montserrat" w:cs="Montserrat"/>
          <w:sz w:val="20"/>
          <w:szCs w:val="20"/>
        </w:rPr>
        <w:t> </w:t>
      </w:r>
    </w:p>
    <w:p w14:paraId="4A503005" w14:textId="77777777" w:rsidR="00ED3B56" w:rsidRPr="009B3510" w:rsidRDefault="00ED3B56" w:rsidP="00ED3B56">
      <w:pPr>
        <w:jc w:val="both"/>
        <w:textAlignment w:val="baseline"/>
        <w:rPr>
          <w:rFonts w:ascii="Montserrat" w:hAnsi="Montserrat" w:cs="Montserrat"/>
          <w:sz w:val="20"/>
          <w:szCs w:val="20"/>
        </w:rPr>
      </w:pPr>
      <w:r w:rsidRPr="003117E2">
        <w:rPr>
          <w:rFonts w:ascii="Montserrat" w:hAnsi="Montserrat" w:cs="Montserrat"/>
          <w:sz w:val="20"/>
          <w:szCs w:val="20"/>
        </w:rPr>
        <w:t xml:space="preserve">La cobertura de la póliza de responsabilidad civil deberá cubrir los riesgos indicados, con un porcentaje mínimo del 10% (diez por ciento) del monto </w:t>
      </w:r>
      <w:r w:rsidRPr="003117E2">
        <w:rPr>
          <w:rFonts w:ascii="Montserrat" w:hAnsi="Montserrat" w:cs="Montserrat"/>
          <w:sz w:val="20"/>
          <w:szCs w:val="20"/>
          <w:lang w:val="es-MX"/>
        </w:rPr>
        <w:t>máximo</w:t>
      </w:r>
      <w:r w:rsidRPr="009B3510">
        <w:rPr>
          <w:rFonts w:ascii="Montserrat" w:hAnsi="Montserrat" w:cs="Montserrat"/>
          <w:sz w:val="20"/>
          <w:szCs w:val="20"/>
        </w:rPr>
        <w:t xml:space="preserve"> del contrato adjudicado antes de IVA.</w:t>
      </w:r>
    </w:p>
    <w:p w14:paraId="014F168C" w14:textId="77777777" w:rsidR="00ED3B56" w:rsidRPr="003117E2" w:rsidRDefault="00ED3B56" w:rsidP="00ED3B56">
      <w:pPr>
        <w:jc w:val="both"/>
        <w:rPr>
          <w:rFonts w:ascii="Montserrat" w:eastAsia="Montserrat" w:hAnsi="Montserrat" w:cs="Montserrat"/>
          <w:b/>
          <w:sz w:val="20"/>
          <w:szCs w:val="20"/>
        </w:rPr>
      </w:pPr>
    </w:p>
    <w:p w14:paraId="5220AD75"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TIPO DE CONTRATACIÓN</w:t>
      </w:r>
    </w:p>
    <w:p w14:paraId="4AAB4EFA" w14:textId="67E56CDF" w:rsidR="00ED3B56" w:rsidRPr="003117E2" w:rsidRDefault="00ED3B56" w:rsidP="00ED3B56">
      <w:pPr>
        <w:jc w:val="both"/>
        <w:rPr>
          <w:rFonts w:ascii="Montserrat" w:eastAsia="Montserrat" w:hAnsi="Montserrat" w:cs="Montserrat"/>
          <w:sz w:val="20"/>
          <w:szCs w:val="20"/>
        </w:rPr>
      </w:pPr>
      <w:r w:rsidRPr="003117E2">
        <w:rPr>
          <w:rFonts w:ascii="Montserrat" w:eastAsia="Montserrat" w:hAnsi="Montserrat" w:cs="Montserrat"/>
          <w:sz w:val="20"/>
          <w:szCs w:val="20"/>
        </w:rPr>
        <w:t>Este procedimiento se formalizará a través de un contrato por Partida.  El contrato será a</w:t>
      </w:r>
      <w:r w:rsidRPr="003117E2">
        <w:rPr>
          <w:rFonts w:ascii="Montserrat" w:eastAsia="Montserrat" w:hAnsi="Montserrat" w:cs="Montserrat"/>
          <w:sz w:val="20"/>
          <w:szCs w:val="20"/>
          <w:lang w:val="es-MX"/>
        </w:rPr>
        <w:t xml:space="preserve"> precio fijo</w:t>
      </w:r>
      <w:r w:rsidRPr="003117E2">
        <w:rPr>
          <w:rFonts w:ascii="Montserrat" w:eastAsia="Montserrat" w:hAnsi="Montserrat" w:cs="Montserrat"/>
          <w:sz w:val="20"/>
          <w:szCs w:val="20"/>
        </w:rPr>
        <w:t>, en los términos de los artículos 65 de la LAASSP y 8</w:t>
      </w:r>
      <w:r w:rsidRPr="003117E2">
        <w:rPr>
          <w:rFonts w:ascii="Montserrat" w:eastAsia="Montserrat" w:hAnsi="Montserrat" w:cs="Montserrat"/>
          <w:sz w:val="20"/>
          <w:szCs w:val="20"/>
          <w:lang w:val="es-MX"/>
        </w:rPr>
        <w:t>0</w:t>
      </w:r>
      <w:r w:rsidRPr="003117E2">
        <w:rPr>
          <w:rFonts w:ascii="Montserrat" w:eastAsia="Montserrat" w:hAnsi="Montserrat" w:cs="Montserrat"/>
          <w:sz w:val="20"/>
          <w:szCs w:val="20"/>
        </w:rPr>
        <w:t xml:space="preserve"> </w:t>
      </w:r>
      <w:r w:rsidRPr="003117E2">
        <w:rPr>
          <w:rFonts w:ascii="Montserrat" w:eastAsia="Montserrat" w:hAnsi="Montserrat" w:cs="Montserrat"/>
          <w:sz w:val="20"/>
          <w:szCs w:val="20"/>
          <w:lang w:val="es-MX"/>
        </w:rPr>
        <w:t xml:space="preserve">fracción III </w:t>
      </w:r>
      <w:r w:rsidRPr="003117E2">
        <w:rPr>
          <w:rFonts w:ascii="Montserrat" w:eastAsia="Montserrat" w:hAnsi="Montserrat" w:cs="Montserrat"/>
          <w:sz w:val="20"/>
          <w:szCs w:val="20"/>
        </w:rPr>
        <w:t xml:space="preserve">de su Reglamento aclarando que la entrega, recepción, alta y pago se realizará previa presentación de la factura ante </w:t>
      </w:r>
      <w:r>
        <w:rPr>
          <w:rFonts w:ascii="Montserrat" w:eastAsia="Montserrat" w:hAnsi="Montserrat" w:cs="Montserrat"/>
          <w:sz w:val="20"/>
          <w:szCs w:val="20"/>
        </w:rPr>
        <w:t>l</w:t>
      </w:r>
      <w:r w:rsidR="0016357A">
        <w:rPr>
          <w:rFonts w:ascii="Montserrat" w:eastAsia="Montserrat" w:hAnsi="Montserrat" w:cs="Montserrat"/>
          <w:sz w:val="20"/>
          <w:szCs w:val="20"/>
        </w:rPr>
        <w:t>os Servicios</w:t>
      </w:r>
      <w:r>
        <w:rPr>
          <w:rFonts w:ascii="Montserrat" w:eastAsia="Montserrat" w:hAnsi="Montserrat" w:cs="Montserrat"/>
          <w:sz w:val="20"/>
          <w:szCs w:val="20"/>
        </w:rPr>
        <w:t xml:space="preserve"> de Salud del Estado de Tabasco</w:t>
      </w:r>
      <w:r w:rsidRPr="003117E2">
        <w:rPr>
          <w:rFonts w:ascii="Montserrat" w:eastAsia="Montserrat" w:hAnsi="Montserrat" w:cs="Montserrat"/>
          <w:sz w:val="20"/>
          <w:szCs w:val="20"/>
        </w:rPr>
        <w:t>. El pago será en una sola exhibición y no se otorgarán anticipos.</w:t>
      </w:r>
    </w:p>
    <w:p w14:paraId="29019A39" w14:textId="77777777" w:rsidR="00ED3B56" w:rsidRPr="003117E2" w:rsidRDefault="00ED3B56" w:rsidP="00ED3B56">
      <w:pPr>
        <w:pBdr>
          <w:top w:val="nil"/>
          <w:left w:val="nil"/>
          <w:bottom w:val="nil"/>
          <w:right w:val="nil"/>
          <w:between w:val="nil"/>
        </w:pBdr>
        <w:spacing w:after="200"/>
        <w:jc w:val="both"/>
        <w:rPr>
          <w:rFonts w:ascii="Montserrat" w:eastAsia="Montserrat" w:hAnsi="Montserrat" w:cs="Montserrat"/>
          <w:b/>
          <w:color w:val="000000"/>
          <w:sz w:val="4"/>
          <w:szCs w:val="4"/>
        </w:rPr>
      </w:pPr>
    </w:p>
    <w:p w14:paraId="3D864889"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FORMA DE ADJUDICACIÓN </w:t>
      </w:r>
    </w:p>
    <w:p w14:paraId="639982B7" w14:textId="442EFD04" w:rsidR="00ED3B56" w:rsidRPr="003117E2" w:rsidRDefault="00ED3B56" w:rsidP="00ED3B56">
      <w:pPr>
        <w:jc w:val="both"/>
        <w:textAlignment w:val="baseline"/>
        <w:rPr>
          <w:rFonts w:ascii="Montserrat" w:hAnsi="Montserrat" w:cs="Montserrat"/>
          <w:sz w:val="20"/>
          <w:szCs w:val="20"/>
        </w:rPr>
      </w:pPr>
      <w:r w:rsidRPr="003117E2">
        <w:rPr>
          <w:rFonts w:ascii="Montserrat" w:hAnsi="Montserrat" w:cs="Montserrat"/>
          <w:sz w:val="20"/>
          <w:szCs w:val="20"/>
        </w:rPr>
        <w:t>La adjudicación del procedimiento de contratación de</w:t>
      </w:r>
      <w:r w:rsidRPr="003117E2">
        <w:rPr>
          <w:rFonts w:ascii="Montserrat" w:hAnsi="Montserrat" w:cs="Montserrat"/>
          <w:sz w:val="20"/>
          <w:szCs w:val="20"/>
          <w:lang w:val="es-MX"/>
        </w:rPr>
        <w:t>l presente</w:t>
      </w:r>
      <w:r w:rsidR="000D0177">
        <w:rPr>
          <w:rFonts w:ascii="Montserrat" w:hAnsi="Montserrat" w:cs="Montserrat"/>
          <w:sz w:val="20"/>
          <w:szCs w:val="20"/>
          <w:lang w:val="es-MX"/>
        </w:rPr>
        <w:t xml:space="preserve"> servicio</w:t>
      </w:r>
      <w:r w:rsidRPr="003117E2">
        <w:rPr>
          <w:rFonts w:ascii="Montserrat" w:hAnsi="Montserrat" w:cs="Montserrat"/>
          <w:sz w:val="20"/>
          <w:szCs w:val="20"/>
          <w:lang w:val="es-MX"/>
        </w:rPr>
        <w:t xml:space="preserve"> </w:t>
      </w:r>
      <w:r w:rsidRPr="003117E2">
        <w:rPr>
          <w:rFonts w:ascii="Montserrat" w:hAnsi="Montserrat" w:cs="Montserrat"/>
          <w:sz w:val="20"/>
          <w:szCs w:val="20"/>
        </w:rPr>
        <w:t xml:space="preserve">será por </w:t>
      </w:r>
      <w:r w:rsidRPr="003117E2">
        <w:rPr>
          <w:rFonts w:ascii="Montserrat" w:hAnsi="Montserrat" w:cs="Montserrat"/>
          <w:b/>
          <w:bCs/>
          <w:sz w:val="20"/>
          <w:szCs w:val="20"/>
        </w:rPr>
        <w:t>PARTIDA</w:t>
      </w:r>
      <w:r w:rsidRPr="003117E2">
        <w:rPr>
          <w:rFonts w:ascii="Montserrat" w:hAnsi="Montserrat" w:cs="Montserrat"/>
          <w:sz w:val="20"/>
          <w:szCs w:val="20"/>
        </w:rPr>
        <w:t xml:space="preserve"> es decir podrá adjudicarse a</w:t>
      </w:r>
      <w:r w:rsidRPr="003117E2">
        <w:rPr>
          <w:rFonts w:ascii="Montserrat" w:hAnsi="Montserrat" w:cs="Montserrat"/>
          <w:sz w:val="20"/>
          <w:szCs w:val="20"/>
          <w:lang w:val="es-MX"/>
        </w:rPr>
        <w:t>l</w:t>
      </w:r>
      <w:r w:rsidRPr="003117E2">
        <w:rPr>
          <w:rFonts w:ascii="Montserrat" w:hAnsi="Montserrat" w:cs="Montserrat"/>
          <w:sz w:val="20"/>
          <w:szCs w:val="20"/>
        </w:rPr>
        <w:t xml:space="preserve"> que cumpla con las características y especificaciones requeridas en el presente anexo técnico.</w:t>
      </w:r>
    </w:p>
    <w:p w14:paraId="1338833F" w14:textId="77777777" w:rsidR="00ED3B56" w:rsidRPr="003117E2" w:rsidRDefault="00ED3B56" w:rsidP="00ED3B56">
      <w:pPr>
        <w:jc w:val="both"/>
        <w:textAlignment w:val="baseline"/>
        <w:rPr>
          <w:rFonts w:ascii="Montserrat" w:hAnsi="Montserrat" w:cs="Montserrat"/>
          <w:sz w:val="20"/>
          <w:szCs w:val="20"/>
        </w:rPr>
      </w:pPr>
    </w:p>
    <w:p w14:paraId="7A0FB66A"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ADMINISTRADOR DEL CONTRATO </w:t>
      </w:r>
    </w:p>
    <w:p w14:paraId="47D5F8FE" w14:textId="77777777" w:rsidR="00ED3B56" w:rsidRPr="003117E2" w:rsidRDefault="00ED3B56" w:rsidP="00ED3B56">
      <w:pPr>
        <w:jc w:val="both"/>
        <w:textAlignment w:val="baseline"/>
        <w:rPr>
          <w:rFonts w:ascii="Montserrat" w:hAnsi="Montserrat" w:cs="Montserrat"/>
          <w:sz w:val="4"/>
          <w:szCs w:val="4"/>
        </w:rPr>
      </w:pPr>
    </w:p>
    <w:p w14:paraId="76BE051B" w14:textId="77777777" w:rsidR="00ED3B56" w:rsidRPr="003117E2" w:rsidRDefault="00ED3B56" w:rsidP="00ED3B56">
      <w:pPr>
        <w:jc w:val="both"/>
        <w:rPr>
          <w:rFonts w:ascii="Montserrat" w:eastAsia="Calibri" w:hAnsi="Montserrat" w:cs="Arial"/>
          <w:color w:val="000000"/>
          <w:sz w:val="20"/>
          <w:szCs w:val="20"/>
        </w:rPr>
      </w:pPr>
      <w:r w:rsidRPr="003117E2">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72D6DF08" w14:textId="77777777" w:rsidR="00ED3B56" w:rsidRPr="003117E2" w:rsidRDefault="00ED3B56" w:rsidP="00ED3B56">
      <w:pPr>
        <w:jc w:val="both"/>
        <w:rPr>
          <w:rFonts w:ascii="Montserrat" w:eastAsia="Calibri" w:hAnsi="Montserrat" w:cs="Arial"/>
          <w:color w:val="000000"/>
          <w:sz w:val="20"/>
          <w:szCs w:val="20"/>
        </w:rPr>
      </w:pPr>
    </w:p>
    <w:p w14:paraId="38372A6C" w14:textId="77777777" w:rsidR="00ED3B56" w:rsidRPr="003117E2" w:rsidRDefault="00ED3B56" w:rsidP="00ED3B5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 xml:space="preserve"> CAUSAS DE RESCISIÓN ADMINISTRATIVA DEL CONTRATO</w:t>
      </w:r>
    </w:p>
    <w:p w14:paraId="37633618" w14:textId="77777777" w:rsidR="00ED3B56" w:rsidRPr="003117E2" w:rsidRDefault="00ED3B56" w:rsidP="00ED3B56">
      <w:pPr>
        <w:numPr>
          <w:ilvl w:val="12"/>
          <w:numId w:val="0"/>
        </w:numPr>
        <w:tabs>
          <w:tab w:val="left" w:pos="-284"/>
          <w:tab w:val="left" w:pos="9498"/>
        </w:tabs>
        <w:jc w:val="both"/>
        <w:rPr>
          <w:rFonts w:ascii="Montserrat" w:hAnsi="Montserrat" w:cs="Arial"/>
          <w:b/>
          <w:sz w:val="4"/>
          <w:szCs w:val="4"/>
        </w:rPr>
      </w:pPr>
    </w:p>
    <w:p w14:paraId="741F0DC8" w14:textId="77777777" w:rsidR="00ED3B56" w:rsidRPr="003117E2" w:rsidRDefault="00ED3B56" w:rsidP="00ED3B56">
      <w:pPr>
        <w:numPr>
          <w:ilvl w:val="0"/>
          <w:numId w:val="6"/>
        </w:numPr>
        <w:jc w:val="both"/>
        <w:rPr>
          <w:rFonts w:ascii="Montserrat" w:hAnsi="Montserrat" w:cs="Arial"/>
          <w:b/>
          <w:sz w:val="20"/>
          <w:szCs w:val="20"/>
        </w:rPr>
      </w:pPr>
      <w:r w:rsidRPr="003117E2">
        <w:rPr>
          <w:rFonts w:ascii="Montserrat" w:hAnsi="Montserrat" w:cs="Arial"/>
          <w:sz w:val="20"/>
          <w:szCs w:val="20"/>
        </w:rPr>
        <w:t>Cuando no entregue la garantía de cumplimiento del contrato, dentro del término de 10 (diez) días naturales posteriores a la firma del mismo.</w:t>
      </w:r>
    </w:p>
    <w:p w14:paraId="6660B467" w14:textId="77777777" w:rsidR="00ED3B56" w:rsidRPr="003117E2" w:rsidRDefault="00ED3B56" w:rsidP="00ED3B56">
      <w:pPr>
        <w:ind w:left="720"/>
        <w:jc w:val="both"/>
        <w:rPr>
          <w:rFonts w:ascii="Montserrat" w:hAnsi="Montserrat" w:cs="Arial"/>
          <w:b/>
          <w:sz w:val="4"/>
          <w:szCs w:val="4"/>
        </w:rPr>
      </w:pPr>
    </w:p>
    <w:p w14:paraId="26F5D246" w14:textId="77777777" w:rsidR="00ED3B56" w:rsidRPr="003117E2" w:rsidRDefault="00ED3B56" w:rsidP="00ED3B56">
      <w:pPr>
        <w:numPr>
          <w:ilvl w:val="0"/>
          <w:numId w:val="6"/>
        </w:numPr>
        <w:jc w:val="both"/>
        <w:rPr>
          <w:rFonts w:ascii="Montserrat" w:hAnsi="Montserrat" w:cs="Arial"/>
          <w:b/>
          <w:sz w:val="20"/>
          <w:szCs w:val="20"/>
        </w:rPr>
      </w:pPr>
      <w:r w:rsidRPr="003117E2">
        <w:rPr>
          <w:rFonts w:ascii="Montserrat" w:hAnsi="Montserrat" w:cs="Arial"/>
          <w:sz w:val="20"/>
          <w:szCs w:val="20"/>
        </w:rPr>
        <w:t>Cuando el proveedor incurra en falta de veracidad total o parcial respecto a la información proporcionada para la celebración del contrato.</w:t>
      </w:r>
    </w:p>
    <w:p w14:paraId="3F908EC3" w14:textId="77777777" w:rsidR="00ED3B56" w:rsidRPr="003117E2" w:rsidRDefault="00ED3B56" w:rsidP="00ED3B56">
      <w:pPr>
        <w:jc w:val="both"/>
        <w:rPr>
          <w:rFonts w:ascii="Montserrat" w:hAnsi="Montserrat" w:cs="Arial"/>
          <w:b/>
          <w:sz w:val="4"/>
          <w:szCs w:val="4"/>
        </w:rPr>
      </w:pPr>
    </w:p>
    <w:p w14:paraId="27C1A5AF" w14:textId="77777777" w:rsidR="00ED3B56" w:rsidRPr="003117E2" w:rsidRDefault="00ED3B56" w:rsidP="00ED3B56">
      <w:pPr>
        <w:numPr>
          <w:ilvl w:val="0"/>
          <w:numId w:val="6"/>
        </w:numPr>
        <w:jc w:val="both"/>
        <w:rPr>
          <w:rFonts w:ascii="Montserrat" w:hAnsi="Montserrat" w:cs="Arial"/>
          <w:sz w:val="20"/>
          <w:szCs w:val="20"/>
        </w:rPr>
      </w:pPr>
      <w:r w:rsidRPr="003117E2">
        <w:rPr>
          <w:rFonts w:ascii="Montserrat" w:hAnsi="Montserrat" w:cs="Arial"/>
          <w:sz w:val="20"/>
          <w:szCs w:val="20"/>
        </w:rPr>
        <w:t>Cuando se incumpla, total o parcialmente, con cualquiera de las obligaciones establecidas en el contrato y sus anexos.</w:t>
      </w:r>
    </w:p>
    <w:p w14:paraId="4AFDF20E" w14:textId="77777777" w:rsidR="00ED3B56" w:rsidRPr="003117E2" w:rsidRDefault="00ED3B56" w:rsidP="00ED3B56">
      <w:pPr>
        <w:jc w:val="both"/>
        <w:rPr>
          <w:rFonts w:ascii="Montserrat" w:hAnsi="Montserrat" w:cs="Arial"/>
          <w:sz w:val="4"/>
          <w:szCs w:val="4"/>
        </w:rPr>
      </w:pPr>
    </w:p>
    <w:p w14:paraId="0B3BE7DE" w14:textId="77777777" w:rsidR="00ED3B56" w:rsidRPr="003117E2" w:rsidRDefault="00ED3B56" w:rsidP="00ED3B56">
      <w:pPr>
        <w:numPr>
          <w:ilvl w:val="0"/>
          <w:numId w:val="6"/>
        </w:numPr>
        <w:jc w:val="both"/>
        <w:rPr>
          <w:rFonts w:ascii="Montserrat" w:hAnsi="Montserrat" w:cs="Arial"/>
          <w:sz w:val="20"/>
          <w:szCs w:val="20"/>
        </w:rPr>
      </w:pPr>
      <w:r w:rsidRPr="003117E2">
        <w:rPr>
          <w:rFonts w:ascii="Montserrat" w:hAnsi="Montserrat" w:cs="Arial"/>
          <w:sz w:val="20"/>
          <w:szCs w:val="20"/>
        </w:rPr>
        <w:t>Cuando se compruebe que el proveedor haya entregado l</w:t>
      </w:r>
      <w:r w:rsidRPr="003117E2">
        <w:rPr>
          <w:rFonts w:ascii="Montserrat" w:hAnsi="Montserrat" w:cs="Arial"/>
          <w:sz w:val="20"/>
          <w:szCs w:val="20"/>
          <w:lang w:val="es-MX"/>
        </w:rPr>
        <w:t xml:space="preserve">os insumos con características </w:t>
      </w:r>
      <w:r w:rsidRPr="003117E2">
        <w:rPr>
          <w:rFonts w:ascii="Montserrat" w:hAnsi="Montserrat" w:cs="Arial"/>
          <w:sz w:val="20"/>
          <w:szCs w:val="20"/>
        </w:rPr>
        <w:t xml:space="preserve">distintas a las aceptadas en esta </w:t>
      </w:r>
      <w:r w:rsidRPr="003117E2">
        <w:rPr>
          <w:rFonts w:ascii="Montserrat" w:hAnsi="Montserrat" w:cs="Arial"/>
          <w:sz w:val="20"/>
          <w:szCs w:val="20"/>
          <w:lang w:val="es-MX"/>
        </w:rPr>
        <w:t>contratación</w:t>
      </w:r>
      <w:r w:rsidRPr="003117E2">
        <w:rPr>
          <w:rFonts w:ascii="Montserrat" w:hAnsi="Montserrat" w:cs="Arial"/>
          <w:sz w:val="20"/>
          <w:szCs w:val="20"/>
        </w:rPr>
        <w:t>.</w:t>
      </w:r>
    </w:p>
    <w:p w14:paraId="143AEEE4" w14:textId="77777777" w:rsidR="00ED3B56" w:rsidRPr="003117E2" w:rsidRDefault="00ED3B56" w:rsidP="00ED3B56">
      <w:pPr>
        <w:jc w:val="both"/>
        <w:rPr>
          <w:rFonts w:ascii="Montserrat" w:hAnsi="Montserrat" w:cs="Arial"/>
          <w:sz w:val="4"/>
          <w:szCs w:val="4"/>
        </w:rPr>
      </w:pPr>
    </w:p>
    <w:p w14:paraId="33EB5FFE" w14:textId="77777777" w:rsidR="00ED3B56" w:rsidRPr="003117E2" w:rsidRDefault="00ED3B56" w:rsidP="00ED3B56">
      <w:pPr>
        <w:numPr>
          <w:ilvl w:val="0"/>
          <w:numId w:val="6"/>
        </w:numPr>
        <w:jc w:val="both"/>
        <w:rPr>
          <w:rFonts w:ascii="Montserrat" w:hAnsi="Montserrat" w:cs="Arial"/>
          <w:sz w:val="20"/>
          <w:szCs w:val="20"/>
        </w:rPr>
      </w:pPr>
      <w:r w:rsidRPr="003117E2">
        <w:rPr>
          <w:rFonts w:ascii="Montserrat" w:hAnsi="Montserrat" w:cs="Arial"/>
          <w:sz w:val="20"/>
          <w:szCs w:val="20"/>
        </w:rPr>
        <w:t xml:space="preserve">En caso de que el proveedor no reponga la </w:t>
      </w:r>
      <w:r w:rsidRPr="003117E2">
        <w:rPr>
          <w:rFonts w:ascii="Montserrat" w:hAnsi="Montserrat" w:cs="Arial"/>
          <w:sz w:val="20"/>
          <w:szCs w:val="20"/>
          <w:lang w:val="es-MX"/>
        </w:rPr>
        <w:t>entrega de los insumos</w:t>
      </w:r>
      <w:r w:rsidRPr="003117E2">
        <w:rPr>
          <w:rFonts w:ascii="Montserrat" w:hAnsi="Montserrat" w:cs="Arial"/>
          <w:sz w:val="20"/>
          <w:szCs w:val="20"/>
        </w:rPr>
        <w:t>, por problemas de calidad, defectos o vicios ocultos.</w:t>
      </w:r>
    </w:p>
    <w:p w14:paraId="67CE71D5" w14:textId="77777777" w:rsidR="00ED3B56" w:rsidRPr="003117E2" w:rsidRDefault="00ED3B56" w:rsidP="00ED3B56">
      <w:pPr>
        <w:jc w:val="both"/>
        <w:rPr>
          <w:rFonts w:ascii="Montserrat" w:hAnsi="Montserrat" w:cs="Arial"/>
          <w:sz w:val="4"/>
          <w:szCs w:val="4"/>
        </w:rPr>
      </w:pPr>
    </w:p>
    <w:p w14:paraId="75F1DB0E" w14:textId="77777777" w:rsidR="00ED3B56" w:rsidRPr="003117E2" w:rsidRDefault="00ED3B56" w:rsidP="00ED3B56">
      <w:pPr>
        <w:numPr>
          <w:ilvl w:val="0"/>
          <w:numId w:val="6"/>
        </w:numPr>
        <w:jc w:val="both"/>
        <w:rPr>
          <w:rFonts w:ascii="Montserrat" w:hAnsi="Montserrat" w:cs="Arial"/>
          <w:sz w:val="20"/>
          <w:szCs w:val="20"/>
        </w:rPr>
      </w:pPr>
      <w:r w:rsidRPr="003117E2">
        <w:rPr>
          <w:rFonts w:ascii="Montserrat" w:hAnsi="Montserrat" w:cs="Arial"/>
          <w:sz w:val="20"/>
          <w:szCs w:val="20"/>
        </w:rPr>
        <w:t xml:space="preserve">Cuando se transmitan total o parcialmente, bajo cualquier título, los derechos y obligaciones a que se refieren la presente </w:t>
      </w:r>
      <w:r w:rsidRPr="003117E2">
        <w:rPr>
          <w:rFonts w:ascii="Montserrat" w:hAnsi="Montserrat" w:cs="Arial"/>
          <w:sz w:val="20"/>
          <w:szCs w:val="20"/>
          <w:lang w:val="es-MX"/>
        </w:rPr>
        <w:t>contratación</w:t>
      </w:r>
      <w:r w:rsidRPr="003117E2">
        <w:rPr>
          <w:rFonts w:ascii="Montserrat" w:hAnsi="Montserrat" w:cs="Arial"/>
          <w:sz w:val="20"/>
          <w:szCs w:val="20"/>
        </w:rPr>
        <w:t>.</w:t>
      </w:r>
    </w:p>
    <w:p w14:paraId="5A6DB0C1" w14:textId="77777777" w:rsidR="00ED3B56" w:rsidRPr="003117E2" w:rsidRDefault="00ED3B56" w:rsidP="00ED3B56">
      <w:pPr>
        <w:jc w:val="both"/>
        <w:rPr>
          <w:rFonts w:ascii="Montserrat" w:hAnsi="Montserrat" w:cs="Arial"/>
          <w:sz w:val="4"/>
          <w:szCs w:val="4"/>
        </w:rPr>
      </w:pPr>
    </w:p>
    <w:p w14:paraId="3D22C1F1" w14:textId="77777777" w:rsidR="00ED3B56" w:rsidRPr="003117E2" w:rsidRDefault="00ED3B56" w:rsidP="00ED3B56">
      <w:pPr>
        <w:numPr>
          <w:ilvl w:val="0"/>
          <w:numId w:val="6"/>
        </w:numPr>
        <w:jc w:val="both"/>
        <w:rPr>
          <w:rFonts w:ascii="Montserrat" w:hAnsi="Montserrat" w:cs="Arial"/>
          <w:sz w:val="20"/>
          <w:szCs w:val="20"/>
        </w:rPr>
      </w:pPr>
      <w:r w:rsidRPr="003117E2">
        <w:rPr>
          <w:rFonts w:ascii="Montserrat" w:hAnsi="Montserrat" w:cs="Arial"/>
          <w:sz w:val="20"/>
          <w:szCs w:val="20"/>
        </w:rPr>
        <w:t>Si la autoridad competente declara el concurso mercantil o cualquier situación análoga o equivalente que afecte el patrimonio del proveedor.</w:t>
      </w:r>
    </w:p>
    <w:p w14:paraId="79770E9E" w14:textId="77777777" w:rsidR="00ED3B56" w:rsidRPr="003117E2" w:rsidRDefault="00ED3B56" w:rsidP="00ED3B56">
      <w:pPr>
        <w:jc w:val="both"/>
        <w:rPr>
          <w:rFonts w:ascii="Montserrat" w:hAnsi="Montserrat" w:cs="Arial"/>
          <w:sz w:val="4"/>
          <w:szCs w:val="4"/>
        </w:rPr>
      </w:pPr>
    </w:p>
    <w:p w14:paraId="6778BBF5" w14:textId="77777777" w:rsidR="00ED3B56" w:rsidRPr="003117E2" w:rsidRDefault="00ED3B56" w:rsidP="00ED3B56">
      <w:pPr>
        <w:numPr>
          <w:ilvl w:val="0"/>
          <w:numId w:val="6"/>
        </w:numPr>
        <w:jc w:val="both"/>
        <w:rPr>
          <w:rFonts w:ascii="Montserrat" w:hAnsi="Montserrat" w:cs="Arial"/>
          <w:sz w:val="20"/>
          <w:szCs w:val="20"/>
        </w:rPr>
      </w:pPr>
      <w:r w:rsidRPr="003117E2">
        <w:rPr>
          <w:rFonts w:ascii="Montserrat" w:hAnsi="Montserrat" w:cs="Arial"/>
          <w:sz w:val="20"/>
          <w:szCs w:val="20"/>
        </w:rPr>
        <w:t xml:space="preserve">Cuando se trate de la </w:t>
      </w:r>
      <w:r w:rsidRPr="003117E2">
        <w:rPr>
          <w:rFonts w:ascii="Montserrat" w:hAnsi="Montserrat" w:cs="Arial"/>
          <w:sz w:val="20"/>
          <w:szCs w:val="20"/>
          <w:lang w:val="es-MX"/>
        </w:rPr>
        <w:t xml:space="preserve">entrega de los insumos </w:t>
      </w:r>
      <w:r w:rsidRPr="003117E2">
        <w:rPr>
          <w:rFonts w:ascii="Montserrat" w:hAnsi="Montserrat" w:cs="Arial"/>
          <w:sz w:val="20"/>
          <w:szCs w:val="20"/>
        </w:rPr>
        <w:t xml:space="preserve">y estos no puedan </w:t>
      </w:r>
      <w:r w:rsidRPr="003117E2">
        <w:rPr>
          <w:rFonts w:ascii="Montserrat" w:hAnsi="Montserrat" w:cs="Arial"/>
          <w:sz w:val="20"/>
          <w:szCs w:val="20"/>
          <w:lang w:val="es-MX"/>
        </w:rPr>
        <w:t xml:space="preserve">ser utilizados </w:t>
      </w:r>
      <w:r w:rsidRPr="003117E2">
        <w:rPr>
          <w:rFonts w:ascii="Montserrat" w:hAnsi="Montserrat" w:cs="Arial"/>
          <w:sz w:val="20"/>
          <w:szCs w:val="20"/>
        </w:rPr>
        <w:t>por estar</w:t>
      </w:r>
      <w:r w:rsidRPr="003117E2">
        <w:rPr>
          <w:rFonts w:ascii="Montserrat" w:hAnsi="Montserrat" w:cs="Arial"/>
          <w:sz w:val="20"/>
          <w:szCs w:val="20"/>
          <w:lang w:val="es-MX"/>
        </w:rPr>
        <w:t xml:space="preserve"> dañados e </w:t>
      </w:r>
      <w:r w:rsidRPr="003117E2">
        <w:rPr>
          <w:rFonts w:ascii="Montserrat" w:hAnsi="Montserrat" w:cs="Arial"/>
          <w:sz w:val="20"/>
          <w:szCs w:val="20"/>
        </w:rPr>
        <w:t>incompletos, se podrá iniciar el procedimiento de rescisión.</w:t>
      </w:r>
    </w:p>
    <w:p w14:paraId="1DCF89E3" w14:textId="77777777" w:rsidR="00ED3B56" w:rsidRPr="003117E2" w:rsidRDefault="00ED3B56" w:rsidP="00ED3B56">
      <w:pPr>
        <w:jc w:val="both"/>
        <w:rPr>
          <w:rFonts w:ascii="Montserrat" w:hAnsi="Montserrat" w:cs="Arial"/>
          <w:sz w:val="4"/>
          <w:szCs w:val="4"/>
        </w:rPr>
      </w:pPr>
    </w:p>
    <w:p w14:paraId="3DE981D0" w14:textId="6A4612F5" w:rsidR="00ED3B56" w:rsidRPr="003117E2" w:rsidRDefault="00ED3B56" w:rsidP="00ED3B56">
      <w:pPr>
        <w:numPr>
          <w:ilvl w:val="0"/>
          <w:numId w:val="6"/>
        </w:numPr>
        <w:jc w:val="both"/>
        <w:rPr>
          <w:rFonts w:ascii="Montserrat" w:hAnsi="Montserrat" w:cs="Arial"/>
          <w:sz w:val="20"/>
          <w:szCs w:val="20"/>
        </w:rPr>
      </w:pPr>
      <w:r w:rsidRPr="003117E2">
        <w:rPr>
          <w:rFonts w:ascii="Montserrat" w:hAnsi="Montserrat" w:cs="Arial"/>
          <w:sz w:val="20"/>
          <w:szCs w:val="20"/>
        </w:rPr>
        <w:t xml:space="preserve">En caso de que durante la vigencia del contrato se reciba comunicado por parte de </w:t>
      </w:r>
      <w:r w:rsidR="0025056B">
        <w:rPr>
          <w:rFonts w:ascii="Montserrat" w:hAnsi="Montserrat" w:cs="Arial"/>
          <w:sz w:val="20"/>
          <w:szCs w:val="20"/>
        </w:rPr>
        <w:t>los Servicios de Salud</w:t>
      </w:r>
      <w:r>
        <w:rPr>
          <w:rFonts w:ascii="Montserrat" w:hAnsi="Montserrat" w:cs="Arial"/>
          <w:sz w:val="20"/>
          <w:szCs w:val="20"/>
        </w:rPr>
        <w:t xml:space="preserve"> del Estado de Tabasco</w:t>
      </w:r>
      <w:r w:rsidRPr="003117E2">
        <w:rPr>
          <w:rFonts w:ascii="Montserrat" w:hAnsi="Montserrat" w:cs="Arial"/>
          <w:sz w:val="20"/>
          <w:szCs w:val="20"/>
        </w:rPr>
        <w:t xml:space="preserve">, en el sentido de que el proveedor ha sido sancionado respecto a las partidas adjudicadas correspondientes a la presente </w:t>
      </w:r>
      <w:r w:rsidRPr="003117E2">
        <w:rPr>
          <w:rFonts w:ascii="Montserrat" w:hAnsi="Montserrat" w:cs="Arial"/>
          <w:sz w:val="20"/>
          <w:szCs w:val="20"/>
          <w:lang w:val="es-MX"/>
        </w:rPr>
        <w:t>contratación</w:t>
      </w:r>
      <w:r w:rsidRPr="003117E2">
        <w:rPr>
          <w:rFonts w:ascii="Montserrat" w:hAnsi="Montserrat" w:cs="Arial"/>
          <w:sz w:val="20"/>
          <w:szCs w:val="20"/>
        </w:rPr>
        <w:t xml:space="preserve"> o se le ha revocado el Registro Sanitario.</w:t>
      </w:r>
    </w:p>
    <w:p w14:paraId="4225D2D1" w14:textId="77777777" w:rsidR="00ED3B56" w:rsidRPr="003117E2" w:rsidRDefault="00ED3B56" w:rsidP="00ED3B56">
      <w:pPr>
        <w:pBdr>
          <w:top w:val="nil"/>
          <w:left w:val="nil"/>
          <w:bottom w:val="nil"/>
          <w:right w:val="nil"/>
          <w:between w:val="nil"/>
        </w:pBdr>
        <w:tabs>
          <w:tab w:val="left" w:pos="284"/>
        </w:tabs>
        <w:ind w:right="49"/>
        <w:jc w:val="both"/>
        <w:rPr>
          <w:rFonts w:ascii="Montserrat" w:eastAsia="Montserrat" w:hAnsi="Montserrat" w:cs="Montserrat"/>
          <w:color w:val="000000"/>
          <w:sz w:val="20"/>
          <w:szCs w:val="20"/>
        </w:rPr>
      </w:pPr>
    </w:p>
    <w:p w14:paraId="401575FD" w14:textId="77777777" w:rsidR="00ED3B56" w:rsidRPr="003117E2" w:rsidRDefault="00ED3B56" w:rsidP="00ED3B56">
      <w:pPr>
        <w:pBdr>
          <w:top w:val="nil"/>
          <w:left w:val="nil"/>
          <w:bottom w:val="nil"/>
          <w:right w:val="nil"/>
          <w:between w:val="nil"/>
        </w:pBdr>
        <w:tabs>
          <w:tab w:val="left" w:pos="284"/>
        </w:tabs>
        <w:ind w:right="49"/>
        <w:jc w:val="both"/>
        <w:rPr>
          <w:rFonts w:ascii="Montserrat" w:eastAsia="Montserrat" w:hAnsi="Montserrat" w:cs="Montserrat"/>
          <w:color w:val="000000"/>
          <w:sz w:val="20"/>
          <w:szCs w:val="20"/>
        </w:rPr>
      </w:pPr>
    </w:p>
    <w:tbl>
      <w:tblPr>
        <w:tblStyle w:val="Tablaconcuadrcula"/>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686"/>
        <w:gridCol w:w="3685"/>
      </w:tblGrid>
      <w:tr w:rsidR="00ED3B56" w:rsidRPr="003117E2" w14:paraId="6EACFE11" w14:textId="77777777" w:rsidTr="006729F4">
        <w:tc>
          <w:tcPr>
            <w:tcW w:w="3261" w:type="dxa"/>
          </w:tcPr>
          <w:p w14:paraId="125C517D" w14:textId="77777777" w:rsidR="00ED3B56" w:rsidRPr="003117E2" w:rsidRDefault="00ED3B56" w:rsidP="006729F4">
            <w:pPr>
              <w:jc w:val="center"/>
              <w:rPr>
                <w:rFonts w:ascii="Montserrat" w:eastAsia="Montserrat" w:hAnsi="Montserrat" w:cs="Montserrat"/>
                <w:b/>
                <w:sz w:val="20"/>
                <w:szCs w:val="20"/>
              </w:rPr>
            </w:pPr>
            <w:bookmarkStart w:id="2" w:name="_heading=h.46r0co2" w:colFirst="0" w:colLast="0"/>
            <w:bookmarkEnd w:id="2"/>
            <w:r w:rsidRPr="003117E2">
              <w:rPr>
                <w:rFonts w:ascii="Montserrat" w:eastAsia="Montserrat" w:hAnsi="Montserrat" w:cs="Montserrat"/>
                <w:b/>
                <w:sz w:val="20"/>
                <w:szCs w:val="20"/>
              </w:rPr>
              <w:t>Elaboró</w:t>
            </w:r>
          </w:p>
          <w:p w14:paraId="7AAEF56F" w14:textId="77777777" w:rsidR="00ED3B56" w:rsidRPr="003117E2" w:rsidRDefault="00ED3B56" w:rsidP="006729F4">
            <w:pPr>
              <w:jc w:val="center"/>
              <w:rPr>
                <w:rFonts w:ascii="Montserrat" w:eastAsia="Montserrat" w:hAnsi="Montserrat" w:cs="Montserrat"/>
                <w:b/>
                <w:sz w:val="20"/>
                <w:szCs w:val="20"/>
              </w:rPr>
            </w:pPr>
          </w:p>
          <w:p w14:paraId="250A990A" w14:textId="77777777" w:rsidR="00ED3B56" w:rsidRPr="003117E2" w:rsidRDefault="00ED3B56" w:rsidP="006729F4">
            <w:pPr>
              <w:jc w:val="center"/>
              <w:rPr>
                <w:rFonts w:ascii="Montserrat" w:eastAsia="Montserrat" w:hAnsi="Montserrat" w:cs="Montserrat"/>
                <w:b/>
                <w:sz w:val="20"/>
                <w:szCs w:val="20"/>
              </w:rPr>
            </w:pPr>
          </w:p>
          <w:p w14:paraId="229DD5E6" w14:textId="2C654115" w:rsidR="00ED3B56" w:rsidRDefault="00ED3B56" w:rsidP="006729F4">
            <w:pPr>
              <w:jc w:val="center"/>
              <w:rPr>
                <w:rFonts w:ascii="Montserrat" w:eastAsia="Montserrat" w:hAnsi="Montserrat" w:cs="Montserrat"/>
                <w:b/>
                <w:sz w:val="20"/>
                <w:szCs w:val="20"/>
              </w:rPr>
            </w:pPr>
            <w:bookmarkStart w:id="3" w:name="_Hlk208477173"/>
            <w:r>
              <w:rPr>
                <w:rFonts w:ascii="Montserrat" w:eastAsia="Montserrat" w:hAnsi="Montserrat" w:cs="Montserrat"/>
                <w:b/>
                <w:sz w:val="20"/>
                <w:szCs w:val="20"/>
              </w:rPr>
              <w:t xml:space="preserve">Antonio Chable </w:t>
            </w:r>
            <w:r w:rsidR="00C471CF">
              <w:rPr>
                <w:rFonts w:ascii="Montserrat" w:eastAsia="Montserrat" w:hAnsi="Montserrat" w:cs="Montserrat"/>
                <w:b/>
                <w:sz w:val="20"/>
                <w:szCs w:val="20"/>
              </w:rPr>
              <w:t>Hernández</w:t>
            </w:r>
          </w:p>
          <w:bookmarkEnd w:id="3"/>
          <w:p w14:paraId="1C23940D" w14:textId="77777777" w:rsidR="00ED3B56" w:rsidRDefault="00ED3B56" w:rsidP="006729F4">
            <w:pPr>
              <w:jc w:val="center"/>
              <w:rPr>
                <w:rFonts w:ascii="Montserrat" w:eastAsia="Montserrat" w:hAnsi="Montserrat" w:cs="Montserrat"/>
                <w:b/>
                <w:sz w:val="20"/>
                <w:szCs w:val="20"/>
              </w:rPr>
            </w:pPr>
            <w:r>
              <w:rPr>
                <w:rFonts w:ascii="Montserrat" w:eastAsia="Montserrat" w:hAnsi="Montserrat" w:cs="Montserrat"/>
                <w:b/>
                <w:sz w:val="20"/>
                <w:szCs w:val="20"/>
              </w:rPr>
              <w:t xml:space="preserve">Enlace Administrativo de la </w:t>
            </w:r>
          </w:p>
          <w:p w14:paraId="1BF372BE" w14:textId="77777777" w:rsidR="00ED3B56" w:rsidRDefault="00ED3B56" w:rsidP="006729F4">
            <w:pPr>
              <w:jc w:val="center"/>
              <w:rPr>
                <w:rFonts w:ascii="Montserrat" w:eastAsia="Montserrat" w:hAnsi="Montserrat" w:cs="Montserrat"/>
                <w:b/>
                <w:sz w:val="20"/>
                <w:szCs w:val="20"/>
              </w:rPr>
            </w:pPr>
            <w:r>
              <w:rPr>
                <w:rFonts w:ascii="Montserrat" w:eastAsia="Montserrat" w:hAnsi="Montserrat" w:cs="Montserrat"/>
                <w:b/>
                <w:sz w:val="20"/>
                <w:szCs w:val="20"/>
              </w:rPr>
              <w:t>Unidad de Información y</w:t>
            </w:r>
          </w:p>
          <w:p w14:paraId="6585A974" w14:textId="77777777" w:rsidR="00ED3B56" w:rsidRPr="003117E2" w:rsidRDefault="00ED3B56" w:rsidP="006729F4">
            <w:pPr>
              <w:jc w:val="center"/>
              <w:rPr>
                <w:rFonts w:ascii="Montserrat" w:eastAsia="Montserrat" w:hAnsi="Montserrat" w:cs="Montserrat"/>
                <w:b/>
                <w:sz w:val="20"/>
                <w:szCs w:val="20"/>
              </w:rPr>
            </w:pPr>
            <w:r>
              <w:rPr>
                <w:rFonts w:ascii="Montserrat" w:eastAsia="Montserrat" w:hAnsi="Montserrat" w:cs="Montserrat"/>
                <w:b/>
                <w:sz w:val="20"/>
                <w:szCs w:val="20"/>
              </w:rPr>
              <w:t>Tecnología</w:t>
            </w:r>
          </w:p>
        </w:tc>
        <w:tc>
          <w:tcPr>
            <w:tcW w:w="3686" w:type="dxa"/>
          </w:tcPr>
          <w:p w14:paraId="53C2BD74" w14:textId="77777777" w:rsidR="00ED3B56" w:rsidRPr="003117E2" w:rsidRDefault="00ED3B56" w:rsidP="006729F4">
            <w:pPr>
              <w:jc w:val="center"/>
              <w:rPr>
                <w:rFonts w:ascii="Montserrat" w:eastAsia="Montserrat" w:hAnsi="Montserrat" w:cs="Montserrat"/>
                <w:b/>
                <w:sz w:val="20"/>
                <w:szCs w:val="20"/>
              </w:rPr>
            </w:pPr>
            <w:r w:rsidRPr="003117E2">
              <w:rPr>
                <w:rFonts w:ascii="Montserrat" w:eastAsia="Montserrat" w:hAnsi="Montserrat" w:cs="Montserrat"/>
                <w:b/>
                <w:sz w:val="20"/>
                <w:szCs w:val="20"/>
              </w:rPr>
              <w:t>Revisó</w:t>
            </w:r>
          </w:p>
          <w:p w14:paraId="70EADDB5" w14:textId="77777777" w:rsidR="00ED3B56" w:rsidRPr="003117E2" w:rsidRDefault="00ED3B56" w:rsidP="006729F4">
            <w:pPr>
              <w:jc w:val="center"/>
              <w:rPr>
                <w:rFonts w:ascii="Montserrat" w:eastAsia="Montserrat" w:hAnsi="Montserrat" w:cs="Montserrat"/>
                <w:b/>
                <w:sz w:val="20"/>
                <w:szCs w:val="20"/>
              </w:rPr>
            </w:pPr>
          </w:p>
          <w:p w14:paraId="7D486F66" w14:textId="77777777" w:rsidR="00ED3B56" w:rsidRPr="003117E2" w:rsidRDefault="00ED3B56" w:rsidP="006729F4">
            <w:pPr>
              <w:jc w:val="center"/>
              <w:rPr>
                <w:rFonts w:ascii="Montserrat" w:eastAsia="Montserrat" w:hAnsi="Montserrat" w:cs="Montserrat"/>
                <w:b/>
                <w:sz w:val="20"/>
                <w:szCs w:val="20"/>
              </w:rPr>
            </w:pPr>
          </w:p>
          <w:p w14:paraId="5EE685A1" w14:textId="0ECB3D8E" w:rsidR="00ED3B56" w:rsidRPr="003117E2" w:rsidRDefault="00ED3B56" w:rsidP="006729F4">
            <w:pPr>
              <w:jc w:val="center"/>
              <w:rPr>
                <w:rFonts w:ascii="Montserrat" w:eastAsia="Montserrat" w:hAnsi="Montserrat" w:cs="Montserrat"/>
                <w:b/>
                <w:sz w:val="20"/>
                <w:szCs w:val="20"/>
              </w:rPr>
            </w:pPr>
            <w:r>
              <w:rPr>
                <w:rFonts w:ascii="Montserrat" w:eastAsia="Montserrat" w:hAnsi="Montserrat" w:cs="Montserrat"/>
                <w:b/>
                <w:sz w:val="20"/>
                <w:szCs w:val="20"/>
              </w:rPr>
              <w:t xml:space="preserve">Jesús Santiago </w:t>
            </w:r>
            <w:r w:rsidR="00C471CF">
              <w:rPr>
                <w:rFonts w:ascii="Montserrat" w:eastAsia="Montserrat" w:hAnsi="Montserrat" w:cs="Montserrat"/>
                <w:b/>
                <w:sz w:val="20"/>
                <w:szCs w:val="20"/>
              </w:rPr>
              <w:t>Sánchez</w:t>
            </w:r>
          </w:p>
          <w:p w14:paraId="4CA148C7" w14:textId="77777777" w:rsidR="00ED3B56" w:rsidRPr="003117E2" w:rsidRDefault="00ED3B56" w:rsidP="006729F4">
            <w:pPr>
              <w:jc w:val="center"/>
              <w:rPr>
                <w:rFonts w:ascii="Montserrat" w:eastAsia="Montserrat" w:hAnsi="Montserrat" w:cs="Montserrat"/>
                <w:b/>
                <w:sz w:val="20"/>
                <w:szCs w:val="20"/>
              </w:rPr>
            </w:pPr>
            <w:r>
              <w:rPr>
                <w:rFonts w:ascii="Montserrat" w:eastAsia="Montserrat" w:hAnsi="Montserrat" w:cs="Montserrat"/>
                <w:b/>
                <w:sz w:val="20"/>
                <w:szCs w:val="20"/>
              </w:rPr>
              <w:t>Jefe de Supervisión y proyectos de la unidad de información y tecnología</w:t>
            </w:r>
          </w:p>
        </w:tc>
        <w:tc>
          <w:tcPr>
            <w:tcW w:w="3685" w:type="dxa"/>
          </w:tcPr>
          <w:p w14:paraId="6271EB95" w14:textId="77777777" w:rsidR="00ED3B56" w:rsidRPr="003117E2" w:rsidRDefault="00ED3B56" w:rsidP="006729F4">
            <w:pPr>
              <w:jc w:val="center"/>
              <w:rPr>
                <w:rFonts w:ascii="Montserrat" w:eastAsia="Montserrat" w:hAnsi="Montserrat" w:cs="Montserrat"/>
                <w:b/>
                <w:sz w:val="20"/>
                <w:szCs w:val="20"/>
              </w:rPr>
            </w:pPr>
            <w:r w:rsidRPr="003117E2">
              <w:rPr>
                <w:rFonts w:ascii="Montserrat" w:eastAsia="Montserrat" w:hAnsi="Montserrat" w:cs="Montserrat"/>
                <w:b/>
                <w:sz w:val="20"/>
                <w:szCs w:val="20"/>
              </w:rPr>
              <w:t>Autorizó</w:t>
            </w:r>
          </w:p>
          <w:p w14:paraId="4767A58B" w14:textId="77777777" w:rsidR="00ED3B56" w:rsidRPr="003117E2" w:rsidRDefault="00ED3B56" w:rsidP="006729F4">
            <w:pPr>
              <w:jc w:val="center"/>
              <w:rPr>
                <w:rFonts w:ascii="Montserrat" w:eastAsia="Montserrat" w:hAnsi="Montserrat" w:cs="Montserrat"/>
                <w:b/>
                <w:sz w:val="20"/>
                <w:szCs w:val="20"/>
              </w:rPr>
            </w:pPr>
          </w:p>
          <w:p w14:paraId="6E46AD58" w14:textId="77777777" w:rsidR="00ED3B56" w:rsidRPr="003117E2" w:rsidRDefault="00ED3B56" w:rsidP="006729F4">
            <w:pPr>
              <w:jc w:val="center"/>
              <w:rPr>
                <w:rFonts w:ascii="Montserrat" w:eastAsia="Montserrat" w:hAnsi="Montserrat" w:cs="Montserrat"/>
                <w:b/>
                <w:sz w:val="20"/>
                <w:szCs w:val="20"/>
              </w:rPr>
            </w:pPr>
          </w:p>
          <w:p w14:paraId="2874FFBB" w14:textId="2EC47271" w:rsidR="00ED3B56" w:rsidRPr="003117E2" w:rsidRDefault="00ED3B56" w:rsidP="006729F4">
            <w:pPr>
              <w:jc w:val="center"/>
              <w:rPr>
                <w:rFonts w:ascii="Montserrat" w:eastAsia="Montserrat" w:hAnsi="Montserrat" w:cs="Montserrat"/>
                <w:b/>
                <w:sz w:val="20"/>
                <w:szCs w:val="20"/>
              </w:rPr>
            </w:pPr>
            <w:r>
              <w:rPr>
                <w:rFonts w:ascii="Montserrat" w:eastAsia="Montserrat" w:hAnsi="Montserrat" w:cs="Montserrat"/>
                <w:b/>
                <w:sz w:val="20"/>
                <w:szCs w:val="20"/>
              </w:rPr>
              <w:t xml:space="preserve">Tilo del Carmen </w:t>
            </w:r>
            <w:r w:rsidR="00C471CF">
              <w:rPr>
                <w:rFonts w:ascii="Montserrat" w:eastAsia="Montserrat" w:hAnsi="Montserrat" w:cs="Montserrat"/>
                <w:b/>
                <w:sz w:val="20"/>
                <w:szCs w:val="20"/>
              </w:rPr>
              <w:t>Pérez</w:t>
            </w:r>
            <w:r>
              <w:rPr>
                <w:rFonts w:ascii="Montserrat" w:eastAsia="Montserrat" w:hAnsi="Montserrat" w:cs="Montserrat"/>
                <w:b/>
                <w:sz w:val="20"/>
                <w:szCs w:val="20"/>
              </w:rPr>
              <w:t xml:space="preserve"> </w:t>
            </w:r>
            <w:r w:rsidR="00C471CF">
              <w:rPr>
                <w:rFonts w:ascii="Montserrat" w:eastAsia="Montserrat" w:hAnsi="Montserrat" w:cs="Montserrat"/>
                <w:b/>
                <w:sz w:val="20"/>
                <w:szCs w:val="20"/>
              </w:rPr>
              <w:t>García</w:t>
            </w:r>
          </w:p>
          <w:p w14:paraId="2B837F07" w14:textId="77777777" w:rsidR="00ED3B56" w:rsidRPr="003117E2" w:rsidRDefault="00ED3B56" w:rsidP="006729F4">
            <w:pPr>
              <w:jc w:val="center"/>
              <w:rPr>
                <w:rFonts w:ascii="Montserrat" w:eastAsia="Montserrat" w:hAnsi="Montserrat" w:cs="Montserrat"/>
                <w:b/>
                <w:sz w:val="20"/>
                <w:szCs w:val="20"/>
              </w:rPr>
            </w:pPr>
            <w:r w:rsidRPr="003117E2">
              <w:rPr>
                <w:rFonts w:ascii="Montserrat" w:eastAsia="Montserrat" w:hAnsi="Montserrat" w:cs="Montserrat"/>
                <w:b/>
                <w:sz w:val="20"/>
                <w:szCs w:val="20"/>
              </w:rPr>
              <w:t xml:space="preserve">Titular de la </w:t>
            </w:r>
            <w:bookmarkStart w:id="4" w:name="_Hlk212479478"/>
            <w:r w:rsidRPr="003117E2">
              <w:rPr>
                <w:rFonts w:ascii="Montserrat" w:eastAsia="Montserrat" w:hAnsi="Montserrat" w:cs="Montserrat"/>
                <w:b/>
                <w:sz w:val="20"/>
                <w:szCs w:val="20"/>
              </w:rPr>
              <w:t xml:space="preserve">Unidad de </w:t>
            </w:r>
            <w:r>
              <w:rPr>
                <w:rFonts w:ascii="Montserrat" w:eastAsia="Montserrat" w:hAnsi="Montserrat" w:cs="Montserrat"/>
                <w:b/>
                <w:sz w:val="20"/>
                <w:szCs w:val="20"/>
              </w:rPr>
              <w:t>Información y Tecnología</w:t>
            </w:r>
            <w:bookmarkEnd w:id="4"/>
          </w:p>
        </w:tc>
      </w:tr>
    </w:tbl>
    <w:p w14:paraId="7D9BB9CC" w14:textId="77777777" w:rsidR="00ED3B56" w:rsidRDefault="00ED3B56" w:rsidP="00ED3B56">
      <w:pPr>
        <w:jc w:val="both"/>
        <w:rPr>
          <w:rFonts w:ascii="Montserrat" w:eastAsia="Montserrat" w:hAnsi="Montserrat" w:cs="Montserrat"/>
          <w:b/>
          <w:sz w:val="20"/>
          <w:szCs w:val="20"/>
        </w:rPr>
      </w:pPr>
    </w:p>
    <w:p w14:paraId="6F24F394" w14:textId="77777777" w:rsidR="00235090" w:rsidRDefault="00235090" w:rsidP="00ED3B56">
      <w:pPr>
        <w:jc w:val="both"/>
        <w:rPr>
          <w:rFonts w:ascii="Montserrat" w:eastAsia="Montserrat" w:hAnsi="Montserrat" w:cs="Montserrat"/>
          <w:b/>
          <w:sz w:val="20"/>
          <w:szCs w:val="20"/>
        </w:rPr>
      </w:pPr>
    </w:p>
    <w:p w14:paraId="7ED1B534" w14:textId="77777777" w:rsidR="00F55A3C" w:rsidRDefault="00F55A3C" w:rsidP="00ED3B56">
      <w:pPr>
        <w:jc w:val="both"/>
        <w:rPr>
          <w:rFonts w:ascii="Montserrat" w:eastAsia="Montserrat" w:hAnsi="Montserrat" w:cs="Montserrat"/>
          <w:b/>
          <w:sz w:val="20"/>
          <w:szCs w:val="20"/>
        </w:rPr>
        <w:sectPr w:rsidR="00F55A3C" w:rsidSect="003E1B7A">
          <w:headerReference w:type="default" r:id="rId11"/>
          <w:footerReference w:type="default" r:id="rId12"/>
          <w:pgSz w:w="12240" w:h="15840"/>
          <w:pgMar w:top="1712" w:right="1701" w:bottom="1134" w:left="1701" w:header="964" w:footer="0" w:gutter="0"/>
          <w:pgNumType w:start="1"/>
          <w:cols w:space="708"/>
          <w:docGrid w:linePitch="360"/>
        </w:sectPr>
      </w:pPr>
    </w:p>
    <w:p w14:paraId="2B3CEFEA" w14:textId="77777777" w:rsidR="00235090" w:rsidRPr="002A70CD" w:rsidRDefault="00235090" w:rsidP="00235090">
      <w:pPr>
        <w:jc w:val="center"/>
        <w:rPr>
          <w:rFonts w:ascii="Arial" w:eastAsia="Montserrat" w:hAnsi="Arial" w:cs="Arial"/>
          <w:b/>
          <w:sz w:val="20"/>
          <w:szCs w:val="20"/>
        </w:rPr>
      </w:pPr>
      <w:r w:rsidRPr="002A70CD">
        <w:rPr>
          <w:rFonts w:ascii="Arial" w:eastAsia="Montserrat" w:hAnsi="Arial" w:cs="Arial"/>
          <w:b/>
          <w:sz w:val="20"/>
          <w:szCs w:val="20"/>
        </w:rPr>
        <w:lastRenderedPageBreak/>
        <w:t>ANEXO 1 “FORMATO DE PROPUESTA TÉCNICA”</w:t>
      </w:r>
    </w:p>
    <w:p w14:paraId="5BCCAF29" w14:textId="77777777" w:rsidR="00235090" w:rsidRPr="002A70CD" w:rsidRDefault="00235090" w:rsidP="00235090">
      <w:pPr>
        <w:widowControl w:val="0"/>
        <w:suppressAutoHyphens/>
        <w:jc w:val="center"/>
        <w:rPr>
          <w:rFonts w:ascii="Arial" w:hAnsi="Arial" w:cs="Arial"/>
          <w:b/>
          <w:bCs/>
          <w:sz w:val="20"/>
          <w:szCs w:val="20"/>
          <w:lang w:eastAsia="ar-SA"/>
        </w:rPr>
      </w:pPr>
      <w:r w:rsidRPr="002A70CD">
        <w:rPr>
          <w:rFonts w:ascii="Arial" w:hAnsi="Arial" w:cs="Arial"/>
          <w:b/>
          <w:bCs/>
          <w:sz w:val="20"/>
          <w:szCs w:val="20"/>
          <w:lang w:eastAsia="ar-SA"/>
        </w:rPr>
        <w:t>(se deberá presentar PREFERENTEMENTE en papel membretado del Participante)</w:t>
      </w:r>
    </w:p>
    <w:p w14:paraId="566898DA" w14:textId="77777777" w:rsidR="00235090" w:rsidRPr="002A70CD" w:rsidRDefault="00235090" w:rsidP="00235090">
      <w:pPr>
        <w:jc w:val="both"/>
        <w:textAlignment w:val="baseline"/>
        <w:rPr>
          <w:rFonts w:ascii="Arial" w:hAnsi="Arial" w:cs="Arial"/>
          <w:sz w:val="20"/>
          <w:szCs w:val="20"/>
        </w:rPr>
      </w:pPr>
    </w:p>
    <w:p w14:paraId="05BCBEB0" w14:textId="77777777" w:rsidR="00235090" w:rsidRPr="002A70CD" w:rsidRDefault="00235090" w:rsidP="00235090">
      <w:pPr>
        <w:jc w:val="both"/>
        <w:textAlignment w:val="baseline"/>
        <w:rPr>
          <w:rFonts w:ascii="Arial" w:hAnsi="Arial" w:cs="Arial"/>
          <w:sz w:val="20"/>
          <w:szCs w:val="20"/>
        </w:rPr>
      </w:pPr>
    </w:p>
    <w:p w14:paraId="34EC1119" w14:textId="77777777" w:rsidR="00235090" w:rsidRPr="002A70CD" w:rsidRDefault="00235090" w:rsidP="00235090">
      <w:pPr>
        <w:jc w:val="both"/>
        <w:textAlignment w:val="baseline"/>
        <w:rPr>
          <w:rFonts w:ascii="Arial" w:hAnsi="Arial" w:cs="Arial"/>
          <w:sz w:val="20"/>
          <w:szCs w:val="20"/>
        </w:rPr>
      </w:pPr>
    </w:p>
    <w:p w14:paraId="5F58B789" w14:textId="77777777" w:rsidR="00235090" w:rsidRPr="002A70CD" w:rsidRDefault="00235090" w:rsidP="00235090">
      <w:pPr>
        <w:jc w:val="both"/>
        <w:textAlignment w:val="baseline"/>
        <w:rPr>
          <w:rFonts w:ascii="Arial" w:hAnsi="Arial" w:cs="Arial"/>
          <w:sz w:val="20"/>
          <w:szCs w:val="20"/>
        </w:rPr>
      </w:pPr>
    </w:p>
    <w:tbl>
      <w:tblPr>
        <w:tblW w:w="0" w:type="auto"/>
        <w:jc w:val="right"/>
        <w:tblLook w:val="04A0" w:firstRow="1" w:lastRow="0" w:firstColumn="1" w:lastColumn="0" w:noHBand="0" w:noVBand="1"/>
      </w:tblPr>
      <w:tblGrid>
        <w:gridCol w:w="5894"/>
        <w:gridCol w:w="2944"/>
      </w:tblGrid>
      <w:tr w:rsidR="00235090" w:rsidRPr="002A70CD" w14:paraId="3059FEA3" w14:textId="77777777" w:rsidTr="006729F4">
        <w:trPr>
          <w:jc w:val="right"/>
        </w:trPr>
        <w:tc>
          <w:tcPr>
            <w:tcW w:w="9209" w:type="dxa"/>
          </w:tcPr>
          <w:p w14:paraId="6985D93C" w14:textId="77777777" w:rsidR="00235090" w:rsidRPr="002A70CD" w:rsidRDefault="00235090" w:rsidP="006729F4">
            <w:pPr>
              <w:snapToGrid w:val="0"/>
              <w:rPr>
                <w:rFonts w:ascii="Arial" w:eastAsia="Montserrat" w:hAnsi="Arial" w:cs="Arial"/>
                <w:b/>
                <w:bCs/>
                <w:sz w:val="20"/>
                <w:szCs w:val="20"/>
              </w:rPr>
            </w:pPr>
            <w:r w:rsidRPr="002A70CD">
              <w:rPr>
                <w:rFonts w:ascii="Arial" w:eastAsia="Montserrat" w:hAnsi="Arial" w:cs="Arial"/>
                <w:b/>
                <w:bCs/>
                <w:spacing w:val="-1"/>
                <w:position w:val="1"/>
                <w:sz w:val="20"/>
                <w:szCs w:val="20"/>
              </w:rPr>
              <w:t>N</w:t>
            </w:r>
            <w:r w:rsidRPr="002A70CD">
              <w:rPr>
                <w:rFonts w:ascii="Arial" w:eastAsia="Montserrat" w:hAnsi="Arial" w:cs="Arial"/>
                <w:b/>
                <w:bCs/>
                <w:spacing w:val="1"/>
                <w:position w:val="1"/>
                <w:sz w:val="20"/>
                <w:szCs w:val="20"/>
              </w:rPr>
              <w:t>O</w:t>
            </w:r>
            <w:r w:rsidRPr="002A70CD">
              <w:rPr>
                <w:rFonts w:ascii="Arial" w:eastAsia="Montserrat" w:hAnsi="Arial" w:cs="Arial"/>
                <w:b/>
                <w:bCs/>
                <w:spacing w:val="-1"/>
                <w:position w:val="1"/>
                <w:sz w:val="20"/>
                <w:szCs w:val="20"/>
              </w:rPr>
              <w:t>M</w:t>
            </w:r>
            <w:r w:rsidRPr="002A70CD">
              <w:rPr>
                <w:rFonts w:ascii="Arial" w:eastAsia="Montserrat" w:hAnsi="Arial" w:cs="Arial"/>
                <w:b/>
                <w:bCs/>
                <w:spacing w:val="1"/>
                <w:position w:val="1"/>
                <w:sz w:val="20"/>
                <w:szCs w:val="20"/>
              </w:rPr>
              <w:t>B</w:t>
            </w:r>
            <w:r w:rsidRPr="002A70CD">
              <w:rPr>
                <w:rFonts w:ascii="Arial" w:eastAsia="Montserrat" w:hAnsi="Arial" w:cs="Arial"/>
                <w:b/>
                <w:bCs/>
                <w:position w:val="1"/>
                <w:sz w:val="20"/>
                <w:szCs w:val="20"/>
              </w:rPr>
              <w:t>RE</w:t>
            </w:r>
            <w:r w:rsidRPr="002A70CD">
              <w:rPr>
                <w:rFonts w:ascii="Arial" w:eastAsia="Montserrat" w:hAnsi="Arial" w:cs="Arial"/>
                <w:b/>
                <w:bCs/>
                <w:spacing w:val="-8"/>
                <w:position w:val="1"/>
                <w:sz w:val="20"/>
                <w:szCs w:val="20"/>
              </w:rPr>
              <w:t xml:space="preserve"> </w:t>
            </w:r>
            <w:r w:rsidRPr="002A70CD">
              <w:rPr>
                <w:rFonts w:ascii="Arial" w:eastAsia="Montserrat" w:hAnsi="Arial" w:cs="Arial"/>
                <w:b/>
                <w:bCs/>
                <w:spacing w:val="1"/>
                <w:position w:val="1"/>
                <w:sz w:val="20"/>
                <w:szCs w:val="20"/>
              </w:rPr>
              <w:t>DE</w:t>
            </w:r>
            <w:r w:rsidRPr="002A70CD">
              <w:rPr>
                <w:rFonts w:ascii="Arial" w:eastAsia="Montserrat" w:hAnsi="Arial" w:cs="Arial"/>
                <w:b/>
                <w:bCs/>
                <w:position w:val="1"/>
                <w:sz w:val="20"/>
                <w:szCs w:val="20"/>
              </w:rPr>
              <w:t>L</w:t>
            </w:r>
            <w:r w:rsidRPr="002A70CD">
              <w:rPr>
                <w:rFonts w:ascii="Arial" w:eastAsia="Montserrat" w:hAnsi="Arial" w:cs="Arial"/>
                <w:b/>
                <w:bCs/>
                <w:spacing w:val="-4"/>
                <w:position w:val="1"/>
                <w:sz w:val="20"/>
                <w:szCs w:val="20"/>
              </w:rPr>
              <w:t xml:space="preserve"> </w:t>
            </w:r>
            <w:r w:rsidRPr="002A70CD">
              <w:rPr>
                <w:rFonts w:ascii="Arial" w:eastAsia="Montserrat" w:hAnsi="Arial" w:cs="Arial"/>
                <w:b/>
                <w:bCs/>
                <w:position w:val="1"/>
                <w:sz w:val="20"/>
                <w:szCs w:val="20"/>
              </w:rPr>
              <w:t xml:space="preserve">PARTICIPANTE: </w:t>
            </w:r>
            <w:r w:rsidRPr="002A70CD">
              <w:rPr>
                <w:rFonts w:ascii="Arial" w:eastAsia="Montserrat" w:hAnsi="Arial" w:cs="Arial"/>
                <w:b/>
                <w:bCs/>
                <w:position w:val="1"/>
                <w:sz w:val="20"/>
                <w:szCs w:val="20"/>
                <w:u w:val="single" w:color="000000"/>
              </w:rPr>
              <w:t xml:space="preserve">                                                                                         </w:t>
            </w:r>
            <w:r w:rsidRPr="002A70CD">
              <w:rPr>
                <w:rFonts w:ascii="Arial" w:eastAsia="Montserrat" w:hAnsi="Arial" w:cs="Arial"/>
                <w:b/>
                <w:bCs/>
                <w:spacing w:val="41"/>
                <w:position w:val="1"/>
                <w:sz w:val="20"/>
                <w:szCs w:val="20"/>
                <w:u w:val="single" w:color="000000"/>
              </w:rPr>
              <w:t xml:space="preserve"> </w:t>
            </w:r>
            <w:r w:rsidRPr="002A70CD">
              <w:rPr>
                <w:rFonts w:ascii="Arial" w:eastAsia="Montserrat" w:hAnsi="Arial" w:cs="Arial"/>
                <w:b/>
                <w:bCs/>
                <w:spacing w:val="-27"/>
                <w:position w:val="1"/>
                <w:sz w:val="20"/>
                <w:szCs w:val="20"/>
              </w:rPr>
              <w:t xml:space="preserve"> </w:t>
            </w:r>
          </w:p>
          <w:p w14:paraId="4EEBC42A" w14:textId="77777777" w:rsidR="00235090" w:rsidRPr="002A70CD" w:rsidRDefault="00235090" w:rsidP="006729F4">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D</w:t>
            </w:r>
            <w:r w:rsidRPr="002A70CD">
              <w:rPr>
                <w:rFonts w:ascii="Arial" w:eastAsia="Montserrat" w:hAnsi="Arial" w:cs="Arial"/>
                <w:b/>
                <w:bCs/>
                <w:sz w:val="20"/>
                <w:szCs w:val="20"/>
              </w:rPr>
              <w:t>IR</w:t>
            </w:r>
            <w:r w:rsidRPr="002A70CD">
              <w:rPr>
                <w:rFonts w:ascii="Arial" w:eastAsia="Montserrat" w:hAnsi="Arial" w:cs="Arial"/>
                <w:b/>
                <w:bCs/>
                <w:spacing w:val="1"/>
                <w:sz w:val="20"/>
                <w:szCs w:val="20"/>
              </w:rPr>
              <w:t>ECC</w:t>
            </w:r>
            <w:r w:rsidRPr="002A70CD">
              <w:rPr>
                <w:rFonts w:ascii="Arial" w:eastAsia="Montserrat" w:hAnsi="Arial" w:cs="Arial"/>
                <w:b/>
                <w:bCs/>
                <w:sz w:val="20"/>
                <w:szCs w:val="20"/>
              </w:rPr>
              <w:t>I</w:t>
            </w:r>
            <w:r w:rsidRPr="002A70CD">
              <w:rPr>
                <w:rFonts w:ascii="Arial" w:eastAsia="Montserrat" w:hAnsi="Arial" w:cs="Arial"/>
                <w:b/>
                <w:bCs/>
                <w:spacing w:val="1"/>
                <w:sz w:val="20"/>
                <w:szCs w:val="20"/>
              </w:rPr>
              <w:t>Ó</w:t>
            </w:r>
            <w:r w:rsidRPr="002A70CD">
              <w:rPr>
                <w:rFonts w:ascii="Arial" w:eastAsia="Montserrat" w:hAnsi="Arial" w:cs="Arial"/>
                <w:b/>
                <w:bCs/>
                <w:spacing w:val="-1"/>
                <w:sz w:val="20"/>
                <w:szCs w:val="20"/>
              </w:rPr>
              <w:t>N</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0"/>
                <w:sz w:val="20"/>
                <w:szCs w:val="20"/>
                <w:u w:val="single" w:color="000000"/>
              </w:rPr>
              <w:t xml:space="preserve"> </w:t>
            </w:r>
            <w:r w:rsidRPr="002A70CD">
              <w:rPr>
                <w:rFonts w:ascii="Arial" w:eastAsia="Montserrat" w:hAnsi="Arial" w:cs="Arial"/>
                <w:b/>
                <w:bCs/>
                <w:spacing w:val="1"/>
                <w:sz w:val="20"/>
                <w:szCs w:val="20"/>
              </w:rPr>
              <w:t>TE</w:t>
            </w:r>
            <w:r w:rsidRPr="002A70CD">
              <w:rPr>
                <w:rFonts w:ascii="Arial" w:eastAsia="Montserrat" w:hAnsi="Arial" w:cs="Arial"/>
                <w:b/>
                <w:bCs/>
                <w:sz w:val="20"/>
                <w:szCs w:val="20"/>
              </w:rPr>
              <w:t>L</w:t>
            </w:r>
            <w:r w:rsidRPr="002A70CD">
              <w:rPr>
                <w:rFonts w:ascii="Arial" w:eastAsia="Montserrat" w:hAnsi="Arial" w:cs="Arial"/>
                <w:b/>
                <w:bCs/>
                <w:spacing w:val="1"/>
                <w:sz w:val="20"/>
                <w:szCs w:val="20"/>
              </w:rPr>
              <w:t>ÉFO</w:t>
            </w:r>
            <w:r w:rsidRPr="002A70CD">
              <w:rPr>
                <w:rFonts w:ascii="Arial" w:eastAsia="Montserrat" w:hAnsi="Arial" w:cs="Arial"/>
                <w:b/>
                <w:bCs/>
                <w:spacing w:val="-1"/>
                <w:sz w:val="20"/>
                <w:szCs w:val="20"/>
              </w:rPr>
              <w:t>N</w:t>
            </w:r>
            <w:r w:rsidRPr="002A70CD">
              <w:rPr>
                <w:rFonts w:ascii="Arial" w:eastAsia="Montserrat" w:hAnsi="Arial" w:cs="Arial"/>
                <w:b/>
                <w:bCs/>
                <w:spacing w:val="1"/>
                <w:sz w:val="20"/>
                <w:szCs w:val="20"/>
              </w:rPr>
              <w:t>O</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1"/>
                <w:sz w:val="20"/>
                <w:szCs w:val="20"/>
                <w:u w:val="single" w:color="000000"/>
              </w:rPr>
              <w:t xml:space="preserve"> </w:t>
            </w:r>
            <w:r w:rsidRPr="002A70CD">
              <w:rPr>
                <w:rFonts w:ascii="Arial" w:eastAsia="Montserrat" w:hAnsi="Arial" w:cs="Arial"/>
                <w:b/>
                <w:bCs/>
                <w:spacing w:val="-33"/>
                <w:sz w:val="20"/>
                <w:szCs w:val="20"/>
              </w:rPr>
              <w:t xml:space="preserve"> </w:t>
            </w:r>
            <w:r w:rsidRPr="002A70CD">
              <w:rPr>
                <w:rFonts w:ascii="Arial" w:eastAsia="Montserrat" w:hAnsi="Arial" w:cs="Arial"/>
                <w:b/>
                <w:bCs/>
                <w:sz w:val="20"/>
                <w:szCs w:val="20"/>
              </w:rPr>
              <w:t xml:space="preserve">   </w:t>
            </w:r>
            <w:r w:rsidRPr="002A70CD">
              <w:rPr>
                <w:rFonts w:ascii="Arial" w:eastAsia="Montserrat" w:hAnsi="Arial" w:cs="Arial"/>
                <w:b/>
                <w:bCs/>
                <w:spacing w:val="50"/>
                <w:sz w:val="20"/>
                <w:szCs w:val="20"/>
              </w:rPr>
              <w:t xml:space="preserve"> </w:t>
            </w:r>
            <w:r w:rsidRPr="002A70CD">
              <w:rPr>
                <w:rFonts w:ascii="Arial" w:eastAsia="Montserrat" w:hAnsi="Arial" w:cs="Arial"/>
                <w:b/>
                <w:bCs/>
                <w:sz w:val="20"/>
                <w:szCs w:val="20"/>
              </w:rPr>
              <w:t>R</w:t>
            </w:r>
            <w:r w:rsidRPr="002A70CD">
              <w:rPr>
                <w:rFonts w:ascii="Arial" w:eastAsia="Montserrat" w:hAnsi="Arial" w:cs="Arial"/>
                <w:b/>
                <w:bCs/>
                <w:spacing w:val="1"/>
                <w:sz w:val="20"/>
                <w:szCs w:val="20"/>
              </w:rPr>
              <w:t>.F.</w:t>
            </w:r>
            <w:r w:rsidRPr="002A70CD">
              <w:rPr>
                <w:rFonts w:ascii="Arial" w:eastAsia="Montserrat" w:hAnsi="Arial" w:cs="Arial"/>
                <w:b/>
                <w:bCs/>
                <w:spacing w:val="-2"/>
                <w:sz w:val="20"/>
                <w:szCs w:val="20"/>
              </w:rPr>
              <w:t>C</w:t>
            </w:r>
            <w:r w:rsidRPr="002A70CD">
              <w:rPr>
                <w:rFonts w:ascii="Arial" w:eastAsia="Montserrat" w:hAnsi="Arial" w:cs="Arial"/>
                <w:b/>
                <w:bCs/>
                <w:spacing w:val="1"/>
                <w:sz w:val="20"/>
                <w:szCs w:val="20"/>
              </w:rPr>
              <w:t>.</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p>
          <w:p w14:paraId="45D15247" w14:textId="77777777" w:rsidR="00235090" w:rsidRPr="002A70CD" w:rsidRDefault="00235090" w:rsidP="006729F4">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E</w:t>
            </w:r>
            <w:r w:rsidRPr="002A70CD">
              <w:rPr>
                <w:rFonts w:ascii="Arial" w:eastAsia="Montserrat" w:hAnsi="Arial" w:cs="Arial"/>
                <w:b/>
                <w:bCs/>
                <w:spacing w:val="-1"/>
                <w:sz w:val="20"/>
                <w:szCs w:val="20"/>
              </w:rPr>
              <w:t>M</w:t>
            </w:r>
            <w:r w:rsidRPr="002A70CD">
              <w:rPr>
                <w:rFonts w:ascii="Arial" w:eastAsia="Montserrat" w:hAnsi="Arial" w:cs="Arial"/>
                <w:b/>
                <w:bCs/>
                <w:spacing w:val="1"/>
                <w:sz w:val="20"/>
                <w:szCs w:val="20"/>
              </w:rPr>
              <w:t>A</w:t>
            </w:r>
            <w:r w:rsidRPr="002A70CD">
              <w:rPr>
                <w:rFonts w:ascii="Arial" w:eastAsia="Montserrat" w:hAnsi="Arial" w:cs="Arial"/>
                <w:b/>
                <w:bCs/>
                <w:sz w:val="20"/>
                <w:szCs w:val="20"/>
              </w:rPr>
              <w:t xml:space="preserve">IL: </w:t>
            </w:r>
            <w:r w:rsidRPr="002A70CD">
              <w:rPr>
                <w:rFonts w:ascii="Arial" w:eastAsia="Montserrat" w:hAnsi="Arial" w:cs="Arial"/>
                <w:b/>
                <w:bCs/>
                <w:sz w:val="20"/>
                <w:szCs w:val="20"/>
                <w:u w:val="single" w:color="000000"/>
              </w:rPr>
              <w:t xml:space="preserve">                                                                                        </w:t>
            </w:r>
          </w:p>
        </w:tc>
        <w:tc>
          <w:tcPr>
            <w:tcW w:w="4523" w:type="dxa"/>
          </w:tcPr>
          <w:p w14:paraId="0A4E5187" w14:textId="77777777" w:rsidR="00235090" w:rsidRPr="002A70CD" w:rsidRDefault="00235090" w:rsidP="006729F4">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H</w:t>
            </w:r>
            <w:r w:rsidRPr="002A70CD">
              <w:rPr>
                <w:rFonts w:ascii="Arial" w:eastAsia="Montserrat" w:hAnsi="Arial" w:cs="Arial"/>
                <w:b/>
                <w:bCs/>
                <w:spacing w:val="1"/>
                <w:sz w:val="20"/>
                <w:szCs w:val="20"/>
              </w:rPr>
              <w:t>OJ</w:t>
            </w:r>
            <w:r w:rsidRPr="002A70CD">
              <w:rPr>
                <w:rFonts w:ascii="Arial" w:eastAsia="Montserrat" w:hAnsi="Arial" w:cs="Arial"/>
                <w:b/>
                <w:bCs/>
                <w:sz w:val="20"/>
                <w:szCs w:val="20"/>
              </w:rPr>
              <w:t>A</w:t>
            </w:r>
            <w:r w:rsidRPr="002A70CD">
              <w:rPr>
                <w:rFonts w:ascii="Arial" w:eastAsia="Montserrat" w:hAnsi="Arial" w:cs="Arial"/>
                <w:b/>
                <w:bCs/>
                <w:spacing w:val="-5"/>
                <w:sz w:val="20"/>
                <w:szCs w:val="20"/>
              </w:rPr>
              <w:t xml:space="preserve"> </w:t>
            </w:r>
            <w:r w:rsidRPr="002A70CD">
              <w:rPr>
                <w:rFonts w:ascii="Arial" w:eastAsia="Montserrat" w:hAnsi="Arial" w:cs="Arial"/>
                <w:b/>
                <w:bCs/>
                <w:spacing w:val="-1"/>
                <w:sz w:val="20"/>
                <w:szCs w:val="20"/>
              </w:rPr>
              <w:t>N</w:t>
            </w:r>
            <w:r w:rsidRPr="002A70CD">
              <w:rPr>
                <w:rFonts w:ascii="Arial" w:eastAsia="Montserrat" w:hAnsi="Arial" w:cs="Arial"/>
                <w:b/>
                <w:bCs/>
                <w:sz w:val="20"/>
                <w:szCs w:val="20"/>
              </w:rPr>
              <w:t xml:space="preserve">o: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9"/>
                <w:sz w:val="20"/>
                <w:szCs w:val="20"/>
                <w:u w:val="single" w:color="000000"/>
              </w:rPr>
              <w:t xml:space="preserve"> </w:t>
            </w:r>
            <w:r w:rsidRPr="002A70CD">
              <w:rPr>
                <w:rFonts w:ascii="Arial" w:eastAsia="Montserrat" w:hAnsi="Arial" w:cs="Arial"/>
                <w:b/>
                <w:bCs/>
                <w:spacing w:val="16"/>
                <w:sz w:val="20"/>
                <w:szCs w:val="20"/>
              </w:rPr>
              <w:t xml:space="preserve"> </w:t>
            </w:r>
            <w:r w:rsidRPr="002A70CD">
              <w:rPr>
                <w:rFonts w:ascii="Arial" w:eastAsia="Montserrat" w:hAnsi="Arial" w:cs="Arial"/>
                <w:b/>
                <w:bCs/>
                <w:spacing w:val="1"/>
                <w:sz w:val="20"/>
                <w:szCs w:val="20"/>
              </w:rPr>
              <w:t>DE</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z w:val="20"/>
                <w:szCs w:val="20"/>
              </w:rPr>
              <w:t xml:space="preserve"> </w:t>
            </w:r>
          </w:p>
          <w:p w14:paraId="799A5273" w14:textId="77777777" w:rsidR="00235090" w:rsidRPr="002A70CD" w:rsidRDefault="00235090" w:rsidP="006729F4">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FEC</w:t>
            </w:r>
            <w:r w:rsidRPr="002A70CD">
              <w:rPr>
                <w:rFonts w:ascii="Arial" w:eastAsia="Montserrat" w:hAnsi="Arial" w:cs="Arial"/>
                <w:b/>
                <w:bCs/>
                <w:spacing w:val="-1"/>
                <w:sz w:val="20"/>
                <w:szCs w:val="20"/>
              </w:rPr>
              <w:t>H</w:t>
            </w:r>
            <w:r w:rsidRPr="002A70CD">
              <w:rPr>
                <w:rFonts w:ascii="Arial" w:eastAsia="Montserrat" w:hAnsi="Arial" w:cs="Arial"/>
                <w:b/>
                <w:bCs/>
                <w:spacing w:val="1"/>
                <w:sz w:val="20"/>
                <w:szCs w:val="20"/>
              </w:rPr>
              <w:t>A</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p>
        </w:tc>
      </w:tr>
    </w:tbl>
    <w:p w14:paraId="078A8C9C" w14:textId="77777777" w:rsidR="00235090" w:rsidRPr="002A70CD" w:rsidRDefault="00235090" w:rsidP="00235090">
      <w:pPr>
        <w:jc w:val="both"/>
        <w:textAlignment w:val="baseline"/>
        <w:rPr>
          <w:rFonts w:ascii="Arial" w:hAnsi="Arial" w:cs="Arial"/>
          <w:b/>
          <w:bCs/>
          <w:sz w:val="20"/>
          <w:szCs w:val="20"/>
        </w:rPr>
      </w:pPr>
    </w:p>
    <w:p w14:paraId="6940E488" w14:textId="77777777" w:rsidR="00235090" w:rsidRPr="002A70CD" w:rsidRDefault="00235090" w:rsidP="00235090">
      <w:pPr>
        <w:jc w:val="both"/>
        <w:textAlignment w:val="baseline"/>
        <w:rPr>
          <w:rFonts w:ascii="Arial" w:hAnsi="Arial" w:cs="Arial"/>
          <w:b/>
          <w:bCs/>
          <w:sz w:val="20"/>
          <w:szCs w:val="20"/>
        </w:rPr>
      </w:pPr>
    </w:p>
    <w:p w14:paraId="798C2785" w14:textId="77777777" w:rsidR="00235090" w:rsidRPr="002A70CD" w:rsidRDefault="00235090" w:rsidP="00235090">
      <w:pPr>
        <w:jc w:val="both"/>
        <w:textAlignment w:val="baseline"/>
        <w:rPr>
          <w:rFonts w:ascii="Arial" w:hAnsi="Arial" w:cs="Arial"/>
          <w:b/>
          <w:bCs/>
          <w:sz w:val="20"/>
          <w:szCs w:val="20"/>
        </w:rPr>
      </w:pPr>
      <w:r w:rsidRPr="002A70CD">
        <w:rPr>
          <w:rFonts w:ascii="Arial" w:hAnsi="Arial" w:cs="Arial"/>
          <w:b/>
          <w:bCs/>
          <w:sz w:val="20"/>
          <w:szCs w:val="20"/>
        </w:rPr>
        <w:t>FORMATO PROPUESTA TÉCNICA</w:t>
      </w:r>
    </w:p>
    <w:p w14:paraId="10D50BA9" w14:textId="77777777" w:rsidR="00235090" w:rsidRPr="002A70CD" w:rsidRDefault="00235090" w:rsidP="00235090">
      <w:pPr>
        <w:jc w:val="both"/>
        <w:textAlignment w:val="baseline"/>
        <w:rPr>
          <w:rFonts w:ascii="Arial" w:hAnsi="Arial" w:cs="Arial"/>
          <w:b/>
          <w:bCs/>
          <w:sz w:val="20"/>
          <w:szCs w:val="20"/>
        </w:rPr>
      </w:pPr>
    </w:p>
    <w:p w14:paraId="582D0D10" w14:textId="77777777" w:rsidR="00235090" w:rsidRPr="002A70CD" w:rsidRDefault="00235090" w:rsidP="00235090">
      <w:pPr>
        <w:jc w:val="both"/>
        <w:textAlignment w:val="baseline"/>
        <w:rPr>
          <w:rFonts w:ascii="Arial" w:hAnsi="Arial" w:cs="Arial"/>
          <w:b/>
          <w:bCs/>
          <w:sz w:val="20"/>
          <w:szCs w:val="20"/>
        </w:rPr>
      </w:pPr>
    </w:p>
    <w:p w14:paraId="535B0144" w14:textId="77777777" w:rsidR="00235090" w:rsidRPr="002A70CD" w:rsidRDefault="00235090" w:rsidP="00235090">
      <w:pPr>
        <w:jc w:val="both"/>
        <w:textAlignment w:val="baseline"/>
        <w:rPr>
          <w:rFonts w:ascii="Arial" w:hAnsi="Arial" w:cs="Arial"/>
          <w:b/>
          <w:bCs/>
          <w:sz w:val="20"/>
          <w:szCs w:val="20"/>
        </w:rPr>
      </w:pPr>
    </w:p>
    <w:tbl>
      <w:tblPr>
        <w:tblW w:w="8709" w:type="dxa"/>
        <w:tblInd w:w="75" w:type="dxa"/>
        <w:tblCellMar>
          <w:left w:w="70" w:type="dxa"/>
          <w:right w:w="70" w:type="dxa"/>
        </w:tblCellMar>
        <w:tblLook w:val="04A0" w:firstRow="1" w:lastRow="0" w:firstColumn="1" w:lastColumn="0" w:noHBand="0" w:noVBand="1"/>
      </w:tblPr>
      <w:tblGrid>
        <w:gridCol w:w="1555"/>
        <w:gridCol w:w="4886"/>
        <w:gridCol w:w="2268"/>
      </w:tblGrid>
      <w:tr w:rsidR="00235090" w:rsidRPr="002A70CD" w14:paraId="52453F79" w14:textId="77777777" w:rsidTr="00F55A3C">
        <w:trPr>
          <w:trHeight w:val="440"/>
        </w:trPr>
        <w:tc>
          <w:tcPr>
            <w:tcW w:w="1555" w:type="dxa"/>
            <w:tcBorders>
              <w:top w:val="single" w:sz="4" w:space="0" w:color="auto"/>
              <w:left w:val="single" w:sz="4" w:space="0" w:color="auto"/>
              <w:bottom w:val="single" w:sz="4" w:space="0" w:color="auto"/>
              <w:right w:val="single" w:sz="4" w:space="0" w:color="auto"/>
            </w:tcBorders>
          </w:tcPr>
          <w:p w14:paraId="654C8177" w14:textId="77777777" w:rsidR="00235090" w:rsidRPr="002A70CD" w:rsidRDefault="00235090" w:rsidP="006729F4">
            <w:pPr>
              <w:jc w:val="center"/>
              <w:rPr>
                <w:rFonts w:ascii="Arial" w:hAnsi="Arial" w:cs="Arial"/>
                <w:color w:val="000000"/>
                <w:sz w:val="20"/>
                <w:szCs w:val="20"/>
                <w:lang w:val="es-ES"/>
              </w:rPr>
            </w:pPr>
            <w:r w:rsidRPr="002A70CD">
              <w:rPr>
                <w:rFonts w:ascii="Arial" w:hAnsi="Arial" w:cs="Arial"/>
                <w:color w:val="000000"/>
                <w:sz w:val="20"/>
                <w:szCs w:val="20"/>
                <w:lang w:val="es-ES"/>
              </w:rPr>
              <w:t>No.</w:t>
            </w:r>
          </w:p>
        </w:tc>
        <w:tc>
          <w:tcPr>
            <w:tcW w:w="4886" w:type="dxa"/>
            <w:tcBorders>
              <w:top w:val="single" w:sz="4" w:space="0" w:color="auto"/>
              <w:left w:val="nil"/>
              <w:bottom w:val="single" w:sz="4" w:space="0" w:color="auto"/>
              <w:right w:val="single" w:sz="4" w:space="0" w:color="auto"/>
            </w:tcBorders>
            <w:vAlign w:val="center"/>
            <w:hideMark/>
          </w:tcPr>
          <w:p w14:paraId="430FA46C" w14:textId="77777777" w:rsidR="00235090" w:rsidRPr="002A70CD" w:rsidRDefault="00235090" w:rsidP="006729F4">
            <w:pPr>
              <w:jc w:val="center"/>
              <w:rPr>
                <w:rFonts w:ascii="Arial" w:hAnsi="Arial" w:cs="Arial"/>
                <w:color w:val="000000"/>
                <w:sz w:val="20"/>
                <w:szCs w:val="20"/>
              </w:rPr>
            </w:pPr>
            <w:r w:rsidRPr="002A70CD">
              <w:rPr>
                <w:rFonts w:ascii="Arial" w:hAnsi="Arial" w:cs="Arial"/>
                <w:color w:val="000000"/>
                <w:sz w:val="20"/>
                <w:szCs w:val="20"/>
                <w:lang w:val="es-ES"/>
              </w:rPr>
              <w:t xml:space="preserve">DESCRIPCIÓN DEL </w:t>
            </w:r>
            <w:r>
              <w:rPr>
                <w:rFonts w:ascii="Arial" w:hAnsi="Arial" w:cs="Arial"/>
                <w:color w:val="000000"/>
                <w:sz w:val="20"/>
                <w:szCs w:val="20"/>
                <w:lang w:val="es-ES"/>
              </w:rPr>
              <w:t xml:space="preserve">BIEN O </w:t>
            </w:r>
            <w:r w:rsidRPr="002A70CD">
              <w:rPr>
                <w:rFonts w:ascii="Arial" w:hAnsi="Arial" w:cs="Arial"/>
                <w:color w:val="000000"/>
                <w:sz w:val="20"/>
                <w:szCs w:val="20"/>
                <w:lang w:val="es-ES"/>
              </w:rPr>
              <w:t xml:space="preserve">SERVICIO </w:t>
            </w:r>
          </w:p>
        </w:tc>
        <w:tc>
          <w:tcPr>
            <w:tcW w:w="2268" w:type="dxa"/>
            <w:tcBorders>
              <w:top w:val="single" w:sz="4" w:space="0" w:color="auto"/>
              <w:left w:val="nil"/>
              <w:bottom w:val="single" w:sz="4" w:space="0" w:color="auto"/>
              <w:right w:val="single" w:sz="4" w:space="0" w:color="auto"/>
            </w:tcBorders>
            <w:vAlign w:val="center"/>
            <w:hideMark/>
          </w:tcPr>
          <w:p w14:paraId="4A23962E" w14:textId="77777777" w:rsidR="00235090" w:rsidRPr="002A70CD" w:rsidRDefault="00235090" w:rsidP="006729F4">
            <w:pPr>
              <w:jc w:val="center"/>
              <w:rPr>
                <w:rFonts w:ascii="Arial" w:hAnsi="Arial" w:cs="Arial"/>
                <w:color w:val="000000"/>
                <w:sz w:val="20"/>
                <w:szCs w:val="20"/>
              </w:rPr>
            </w:pPr>
            <w:r w:rsidRPr="002A70CD">
              <w:rPr>
                <w:rFonts w:ascii="Arial" w:hAnsi="Arial" w:cs="Arial"/>
                <w:color w:val="000000"/>
                <w:sz w:val="20"/>
                <w:szCs w:val="20"/>
                <w:lang w:val="es-ES"/>
              </w:rPr>
              <w:t xml:space="preserve">UNIDAD </w:t>
            </w:r>
          </w:p>
        </w:tc>
      </w:tr>
      <w:tr w:rsidR="00235090" w:rsidRPr="002A70CD" w14:paraId="38D84834" w14:textId="77777777" w:rsidTr="00F55A3C">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45A0D9DA" w14:textId="77777777" w:rsidR="00235090" w:rsidRPr="002A70CD" w:rsidRDefault="00235090" w:rsidP="006729F4">
            <w:pPr>
              <w:jc w:val="center"/>
              <w:rPr>
                <w:rFonts w:ascii="Arial" w:hAnsi="Arial"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46D25251" w14:textId="77777777" w:rsidR="00235090" w:rsidRPr="002A70CD" w:rsidRDefault="00235090" w:rsidP="006729F4">
            <w:pPr>
              <w:jc w:val="both"/>
              <w:rPr>
                <w:rFonts w:ascii="Arial" w:hAnsi="Arial" w:cs="Arial"/>
                <w:color w:val="000000"/>
                <w:sz w:val="20"/>
                <w:szCs w:val="20"/>
              </w:rPr>
            </w:pPr>
            <w:r w:rsidRPr="002A70CD">
              <w:rPr>
                <w:rFonts w:ascii="Arial" w:hAnsi="Arial"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0DACCA44" w14:textId="77777777" w:rsidR="00235090" w:rsidRPr="002A70CD" w:rsidRDefault="00235090" w:rsidP="006729F4">
            <w:pPr>
              <w:jc w:val="both"/>
              <w:rPr>
                <w:rFonts w:ascii="Arial" w:hAnsi="Arial" w:cs="Arial"/>
                <w:color w:val="000000"/>
                <w:sz w:val="20"/>
                <w:szCs w:val="20"/>
              </w:rPr>
            </w:pPr>
            <w:r w:rsidRPr="002A70CD">
              <w:rPr>
                <w:rFonts w:ascii="Arial" w:hAnsi="Arial" w:cs="Arial"/>
                <w:color w:val="000000"/>
                <w:sz w:val="20"/>
                <w:szCs w:val="20"/>
              </w:rPr>
              <w:t> </w:t>
            </w:r>
          </w:p>
        </w:tc>
      </w:tr>
      <w:tr w:rsidR="00235090" w:rsidRPr="002A70CD" w14:paraId="6CD8D337" w14:textId="77777777" w:rsidTr="00F55A3C">
        <w:trPr>
          <w:trHeight w:val="320"/>
        </w:trPr>
        <w:tc>
          <w:tcPr>
            <w:tcW w:w="1555" w:type="dxa"/>
            <w:tcBorders>
              <w:top w:val="single" w:sz="4" w:space="0" w:color="auto"/>
              <w:left w:val="single" w:sz="4" w:space="0" w:color="auto"/>
              <w:bottom w:val="single" w:sz="4" w:space="0" w:color="auto"/>
              <w:right w:val="single" w:sz="4" w:space="0" w:color="auto"/>
            </w:tcBorders>
          </w:tcPr>
          <w:p w14:paraId="5C56C0E4" w14:textId="77777777" w:rsidR="00235090" w:rsidRPr="002A70CD" w:rsidRDefault="00235090" w:rsidP="006729F4">
            <w:pPr>
              <w:jc w:val="both"/>
              <w:rPr>
                <w:rFonts w:ascii="Arial" w:hAnsi="Arial"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0732C80B" w14:textId="77777777" w:rsidR="00235090" w:rsidRPr="002A70CD" w:rsidRDefault="00235090" w:rsidP="006729F4">
            <w:pPr>
              <w:jc w:val="both"/>
              <w:rPr>
                <w:rFonts w:ascii="Arial" w:hAnsi="Arial" w:cs="Arial"/>
                <w:color w:val="000000"/>
                <w:sz w:val="20"/>
                <w:szCs w:val="20"/>
              </w:rPr>
            </w:pPr>
            <w:r w:rsidRPr="002A70CD">
              <w:rPr>
                <w:rFonts w:ascii="Arial" w:hAnsi="Arial"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4230FFF9" w14:textId="77777777" w:rsidR="00235090" w:rsidRPr="002A70CD" w:rsidRDefault="00235090" w:rsidP="006729F4">
            <w:pPr>
              <w:jc w:val="both"/>
              <w:rPr>
                <w:rFonts w:ascii="Arial" w:hAnsi="Arial" w:cs="Arial"/>
                <w:color w:val="000000"/>
                <w:sz w:val="20"/>
                <w:szCs w:val="20"/>
              </w:rPr>
            </w:pPr>
            <w:r w:rsidRPr="002A70CD">
              <w:rPr>
                <w:rFonts w:ascii="Arial" w:hAnsi="Arial" w:cs="Arial"/>
                <w:color w:val="000000"/>
                <w:sz w:val="20"/>
                <w:szCs w:val="20"/>
              </w:rPr>
              <w:t> </w:t>
            </w:r>
          </w:p>
        </w:tc>
      </w:tr>
      <w:tr w:rsidR="00235090" w:rsidRPr="002A70CD" w14:paraId="21565DCA" w14:textId="77777777" w:rsidTr="00F55A3C">
        <w:trPr>
          <w:trHeight w:val="320"/>
        </w:trPr>
        <w:tc>
          <w:tcPr>
            <w:tcW w:w="1555" w:type="dxa"/>
            <w:tcBorders>
              <w:top w:val="single" w:sz="4" w:space="0" w:color="auto"/>
              <w:left w:val="single" w:sz="4" w:space="0" w:color="auto"/>
              <w:bottom w:val="single" w:sz="4" w:space="0" w:color="auto"/>
              <w:right w:val="single" w:sz="4" w:space="0" w:color="auto"/>
            </w:tcBorders>
          </w:tcPr>
          <w:p w14:paraId="552BC410" w14:textId="77777777" w:rsidR="00235090" w:rsidRPr="002A70CD" w:rsidRDefault="00235090" w:rsidP="006729F4">
            <w:pPr>
              <w:jc w:val="both"/>
              <w:rPr>
                <w:rFonts w:ascii="Arial" w:hAnsi="Arial"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0B0D86FD" w14:textId="77777777" w:rsidR="00235090" w:rsidRPr="002A70CD" w:rsidRDefault="00235090" w:rsidP="006729F4">
            <w:pPr>
              <w:jc w:val="both"/>
              <w:rPr>
                <w:rFonts w:ascii="Arial" w:hAnsi="Arial" w:cs="Arial"/>
                <w:color w:val="000000"/>
                <w:sz w:val="20"/>
                <w:szCs w:val="20"/>
              </w:rPr>
            </w:pPr>
            <w:r w:rsidRPr="002A70CD">
              <w:rPr>
                <w:rFonts w:ascii="Arial" w:hAnsi="Arial"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21003DFA" w14:textId="77777777" w:rsidR="00235090" w:rsidRPr="002A70CD" w:rsidRDefault="00235090" w:rsidP="006729F4">
            <w:pPr>
              <w:jc w:val="both"/>
              <w:rPr>
                <w:rFonts w:ascii="Arial" w:hAnsi="Arial" w:cs="Arial"/>
                <w:color w:val="000000"/>
                <w:sz w:val="20"/>
                <w:szCs w:val="20"/>
              </w:rPr>
            </w:pPr>
            <w:r w:rsidRPr="002A70CD">
              <w:rPr>
                <w:rFonts w:ascii="Arial" w:hAnsi="Arial" w:cs="Arial"/>
                <w:color w:val="000000"/>
                <w:sz w:val="20"/>
                <w:szCs w:val="20"/>
              </w:rPr>
              <w:t> </w:t>
            </w:r>
          </w:p>
        </w:tc>
      </w:tr>
      <w:tr w:rsidR="00235090" w:rsidRPr="002A70CD" w14:paraId="62C7AB67" w14:textId="77777777" w:rsidTr="00F55A3C">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0958CA2E" w14:textId="77777777" w:rsidR="00235090" w:rsidRPr="002A70CD" w:rsidRDefault="00235090" w:rsidP="006729F4">
            <w:pPr>
              <w:jc w:val="center"/>
              <w:rPr>
                <w:rFonts w:ascii="Arial" w:hAnsi="Arial"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2E50F83D" w14:textId="77777777" w:rsidR="00235090" w:rsidRPr="002A70CD" w:rsidRDefault="00235090" w:rsidP="006729F4">
            <w:pPr>
              <w:jc w:val="center"/>
              <w:rPr>
                <w:rFonts w:ascii="Arial" w:hAnsi="Arial" w:cs="Arial"/>
                <w:color w:val="000000"/>
                <w:sz w:val="20"/>
                <w:szCs w:val="20"/>
              </w:rPr>
            </w:pPr>
            <w:r w:rsidRPr="002A70CD">
              <w:rPr>
                <w:rFonts w:ascii="Arial" w:hAnsi="Arial"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73501878" w14:textId="77777777" w:rsidR="00235090" w:rsidRPr="002A70CD" w:rsidRDefault="00235090" w:rsidP="006729F4">
            <w:pPr>
              <w:jc w:val="both"/>
              <w:rPr>
                <w:rFonts w:ascii="Arial" w:hAnsi="Arial" w:cs="Arial"/>
                <w:color w:val="000000"/>
                <w:sz w:val="20"/>
                <w:szCs w:val="20"/>
              </w:rPr>
            </w:pPr>
            <w:r w:rsidRPr="002A70CD">
              <w:rPr>
                <w:rFonts w:ascii="Arial" w:hAnsi="Arial" w:cs="Arial"/>
                <w:color w:val="000000"/>
                <w:sz w:val="20"/>
                <w:szCs w:val="20"/>
              </w:rPr>
              <w:t> </w:t>
            </w:r>
          </w:p>
        </w:tc>
      </w:tr>
      <w:tr w:rsidR="00235090" w:rsidRPr="002A70CD" w14:paraId="3B23431F" w14:textId="77777777" w:rsidTr="00F55A3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21077958" w14:textId="77777777" w:rsidR="00235090" w:rsidRPr="002A70CD" w:rsidRDefault="00235090" w:rsidP="006729F4">
            <w:pPr>
              <w:jc w:val="center"/>
              <w:rPr>
                <w:rFonts w:ascii="Arial" w:hAnsi="Arial"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36C6E02A" w14:textId="77777777" w:rsidR="00235090" w:rsidRPr="002A70CD" w:rsidRDefault="00235090" w:rsidP="006729F4">
            <w:pPr>
              <w:jc w:val="center"/>
              <w:rPr>
                <w:rFonts w:ascii="Arial" w:hAnsi="Arial" w:cs="Arial"/>
                <w:color w:val="000000"/>
                <w:sz w:val="20"/>
                <w:szCs w:val="20"/>
              </w:rPr>
            </w:pPr>
            <w:r w:rsidRPr="002A70CD">
              <w:rPr>
                <w:rFonts w:ascii="Arial" w:hAnsi="Arial"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069271C5" w14:textId="77777777" w:rsidR="00235090" w:rsidRPr="002A70CD" w:rsidRDefault="00235090" w:rsidP="006729F4">
            <w:pPr>
              <w:jc w:val="both"/>
              <w:rPr>
                <w:rFonts w:ascii="Arial" w:hAnsi="Arial" w:cs="Arial"/>
                <w:color w:val="000000"/>
                <w:sz w:val="20"/>
                <w:szCs w:val="20"/>
              </w:rPr>
            </w:pPr>
            <w:r w:rsidRPr="002A70CD">
              <w:rPr>
                <w:rFonts w:ascii="Arial" w:hAnsi="Arial" w:cs="Arial"/>
                <w:color w:val="000000"/>
                <w:sz w:val="20"/>
                <w:szCs w:val="20"/>
              </w:rPr>
              <w:t> </w:t>
            </w:r>
          </w:p>
        </w:tc>
      </w:tr>
      <w:tr w:rsidR="00235090" w:rsidRPr="002A70CD" w14:paraId="65AE1B5C" w14:textId="77777777" w:rsidTr="00F55A3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2D2CAB6" w14:textId="77777777" w:rsidR="00235090" w:rsidRPr="002A70CD" w:rsidRDefault="00235090" w:rsidP="006729F4">
            <w:pPr>
              <w:jc w:val="center"/>
              <w:rPr>
                <w:rFonts w:ascii="Arial" w:hAnsi="Arial"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7BB788C5" w14:textId="77777777" w:rsidR="00235090" w:rsidRPr="002A70CD" w:rsidRDefault="00235090" w:rsidP="006729F4">
            <w:pPr>
              <w:jc w:val="center"/>
              <w:rPr>
                <w:rFonts w:ascii="Arial" w:hAnsi="Arial" w:cs="Arial"/>
                <w:color w:val="000000"/>
                <w:sz w:val="20"/>
                <w:szCs w:val="20"/>
              </w:rPr>
            </w:pPr>
            <w:r w:rsidRPr="002A70CD">
              <w:rPr>
                <w:rFonts w:ascii="Arial" w:hAnsi="Arial"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4B06F9E8" w14:textId="77777777" w:rsidR="00235090" w:rsidRPr="002A70CD" w:rsidRDefault="00235090" w:rsidP="006729F4">
            <w:pPr>
              <w:jc w:val="both"/>
              <w:rPr>
                <w:rFonts w:ascii="Arial" w:hAnsi="Arial" w:cs="Arial"/>
                <w:color w:val="000000"/>
                <w:sz w:val="20"/>
                <w:szCs w:val="20"/>
              </w:rPr>
            </w:pPr>
            <w:r w:rsidRPr="002A70CD">
              <w:rPr>
                <w:rFonts w:ascii="Arial" w:hAnsi="Arial" w:cs="Arial"/>
                <w:color w:val="000000"/>
                <w:sz w:val="20"/>
                <w:szCs w:val="20"/>
              </w:rPr>
              <w:t> </w:t>
            </w:r>
          </w:p>
        </w:tc>
      </w:tr>
      <w:tr w:rsidR="00235090" w:rsidRPr="002A70CD" w14:paraId="619FEEBE" w14:textId="77777777" w:rsidTr="00F55A3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35C8FB5" w14:textId="77777777" w:rsidR="00235090" w:rsidRPr="002A70CD" w:rsidRDefault="00235090" w:rsidP="006729F4">
            <w:pPr>
              <w:jc w:val="center"/>
              <w:rPr>
                <w:rFonts w:ascii="Arial" w:hAnsi="Arial"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7101F32F" w14:textId="77777777" w:rsidR="00235090" w:rsidRPr="002A70CD" w:rsidRDefault="00235090" w:rsidP="006729F4">
            <w:pPr>
              <w:jc w:val="center"/>
              <w:rPr>
                <w:rFonts w:ascii="Arial" w:hAnsi="Arial" w:cs="Arial"/>
                <w:color w:val="000000"/>
                <w:sz w:val="20"/>
                <w:szCs w:val="20"/>
              </w:rPr>
            </w:pPr>
            <w:r w:rsidRPr="002A70CD">
              <w:rPr>
                <w:rFonts w:ascii="Arial" w:hAnsi="Arial"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72DB4982" w14:textId="77777777" w:rsidR="00235090" w:rsidRPr="002A70CD" w:rsidRDefault="00235090" w:rsidP="006729F4">
            <w:pPr>
              <w:jc w:val="both"/>
              <w:rPr>
                <w:rFonts w:ascii="Arial" w:hAnsi="Arial" w:cs="Arial"/>
                <w:color w:val="000000"/>
                <w:sz w:val="20"/>
                <w:szCs w:val="20"/>
              </w:rPr>
            </w:pPr>
            <w:r w:rsidRPr="002A70CD">
              <w:rPr>
                <w:rFonts w:ascii="Arial" w:hAnsi="Arial" w:cs="Arial"/>
                <w:color w:val="000000"/>
                <w:sz w:val="20"/>
                <w:szCs w:val="20"/>
              </w:rPr>
              <w:t> </w:t>
            </w:r>
          </w:p>
        </w:tc>
      </w:tr>
      <w:tr w:rsidR="00235090" w:rsidRPr="002A70CD" w14:paraId="2FE6AFB3" w14:textId="77777777" w:rsidTr="00F55A3C">
        <w:trPr>
          <w:trHeight w:val="320"/>
        </w:trPr>
        <w:tc>
          <w:tcPr>
            <w:tcW w:w="1555" w:type="dxa"/>
            <w:tcBorders>
              <w:top w:val="single" w:sz="4" w:space="0" w:color="auto"/>
              <w:left w:val="single" w:sz="4" w:space="0" w:color="auto"/>
              <w:bottom w:val="single" w:sz="4" w:space="0" w:color="auto"/>
              <w:right w:val="single" w:sz="4" w:space="0" w:color="auto"/>
            </w:tcBorders>
          </w:tcPr>
          <w:p w14:paraId="4F96EC3A" w14:textId="77777777" w:rsidR="00235090" w:rsidRPr="002A70CD" w:rsidRDefault="00235090" w:rsidP="006729F4">
            <w:pPr>
              <w:jc w:val="center"/>
              <w:rPr>
                <w:rFonts w:ascii="Arial" w:hAnsi="Arial"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6BF15AEA" w14:textId="77777777" w:rsidR="00235090" w:rsidRPr="002A70CD" w:rsidRDefault="00235090" w:rsidP="006729F4">
            <w:pPr>
              <w:jc w:val="center"/>
              <w:rPr>
                <w:rFonts w:ascii="Arial" w:hAnsi="Arial" w:cs="Arial"/>
                <w:color w:val="000000"/>
                <w:sz w:val="20"/>
                <w:szCs w:val="20"/>
              </w:rPr>
            </w:pPr>
            <w:r w:rsidRPr="002A70CD">
              <w:rPr>
                <w:rFonts w:ascii="Arial" w:hAnsi="Arial"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2539A7CA" w14:textId="77777777" w:rsidR="00235090" w:rsidRPr="002A70CD" w:rsidRDefault="00235090" w:rsidP="006729F4">
            <w:pPr>
              <w:jc w:val="both"/>
              <w:rPr>
                <w:rFonts w:ascii="Arial" w:hAnsi="Arial" w:cs="Arial"/>
                <w:color w:val="000000"/>
                <w:sz w:val="20"/>
                <w:szCs w:val="20"/>
              </w:rPr>
            </w:pPr>
            <w:r w:rsidRPr="002A70CD">
              <w:rPr>
                <w:rFonts w:ascii="Arial" w:hAnsi="Arial" w:cs="Arial"/>
                <w:color w:val="000000"/>
                <w:sz w:val="20"/>
                <w:szCs w:val="20"/>
              </w:rPr>
              <w:t> </w:t>
            </w:r>
          </w:p>
        </w:tc>
      </w:tr>
      <w:tr w:rsidR="00235090" w:rsidRPr="002A70CD" w14:paraId="2852859C" w14:textId="77777777" w:rsidTr="00F55A3C">
        <w:trPr>
          <w:trHeight w:val="320"/>
        </w:trPr>
        <w:tc>
          <w:tcPr>
            <w:tcW w:w="1555" w:type="dxa"/>
            <w:tcBorders>
              <w:top w:val="single" w:sz="4" w:space="0" w:color="auto"/>
              <w:left w:val="single" w:sz="4" w:space="0" w:color="auto"/>
              <w:bottom w:val="single" w:sz="4" w:space="0" w:color="auto"/>
              <w:right w:val="single" w:sz="4" w:space="0" w:color="auto"/>
            </w:tcBorders>
          </w:tcPr>
          <w:p w14:paraId="3FEF2C29" w14:textId="77777777" w:rsidR="00235090" w:rsidRPr="002A70CD" w:rsidRDefault="00235090" w:rsidP="006729F4">
            <w:pPr>
              <w:jc w:val="center"/>
              <w:rPr>
                <w:rFonts w:ascii="Arial" w:hAnsi="Arial"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557DFB55" w14:textId="77777777" w:rsidR="00235090" w:rsidRPr="002A70CD" w:rsidRDefault="00235090" w:rsidP="006729F4">
            <w:pPr>
              <w:jc w:val="center"/>
              <w:rPr>
                <w:rFonts w:ascii="Arial" w:hAnsi="Arial" w:cs="Arial"/>
                <w:color w:val="000000"/>
                <w:sz w:val="20"/>
                <w:szCs w:val="20"/>
              </w:rPr>
            </w:pPr>
            <w:r w:rsidRPr="002A70CD">
              <w:rPr>
                <w:rFonts w:ascii="Arial" w:hAnsi="Arial"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5D1FCEEF" w14:textId="77777777" w:rsidR="00235090" w:rsidRPr="002A70CD" w:rsidRDefault="00235090" w:rsidP="006729F4">
            <w:pPr>
              <w:jc w:val="both"/>
              <w:rPr>
                <w:rFonts w:ascii="Arial" w:hAnsi="Arial" w:cs="Arial"/>
                <w:color w:val="000000"/>
                <w:sz w:val="20"/>
                <w:szCs w:val="20"/>
              </w:rPr>
            </w:pPr>
            <w:r w:rsidRPr="002A70CD">
              <w:rPr>
                <w:rFonts w:ascii="Arial" w:hAnsi="Arial" w:cs="Arial"/>
                <w:color w:val="000000"/>
                <w:sz w:val="20"/>
                <w:szCs w:val="20"/>
              </w:rPr>
              <w:t> </w:t>
            </w:r>
          </w:p>
        </w:tc>
      </w:tr>
    </w:tbl>
    <w:p w14:paraId="00DC82E6" w14:textId="77777777" w:rsidR="00235090" w:rsidRPr="002A70CD" w:rsidRDefault="00235090" w:rsidP="00235090">
      <w:pPr>
        <w:jc w:val="both"/>
        <w:textAlignment w:val="baseline"/>
        <w:rPr>
          <w:rFonts w:ascii="Arial" w:hAnsi="Arial" w:cs="Arial"/>
          <w:sz w:val="20"/>
          <w:szCs w:val="20"/>
        </w:rPr>
      </w:pPr>
    </w:p>
    <w:p w14:paraId="26966123" w14:textId="77777777" w:rsidR="00235090" w:rsidRPr="002A70CD" w:rsidRDefault="00235090" w:rsidP="00235090">
      <w:pPr>
        <w:pStyle w:val="Ttulo1"/>
        <w:spacing w:before="0" w:after="0"/>
        <w:jc w:val="both"/>
        <w:rPr>
          <w:sz w:val="20"/>
          <w:szCs w:val="20"/>
        </w:rPr>
      </w:pPr>
    </w:p>
    <w:p w14:paraId="68C230C9" w14:textId="33EACD73" w:rsidR="00235090" w:rsidRPr="00F55A3C" w:rsidRDefault="00235090" w:rsidP="00F55A3C">
      <w:pPr>
        <w:pStyle w:val="Textoindependiente"/>
        <w:spacing w:after="0"/>
        <w:jc w:val="both"/>
        <w:rPr>
          <w:rFonts w:ascii="Arial" w:hAnsi="Arial" w:cs="Arial"/>
          <w:b/>
          <w:bCs/>
          <w:szCs w:val="20"/>
        </w:rPr>
      </w:pPr>
      <w:r w:rsidRPr="002A70CD">
        <w:rPr>
          <w:rFonts w:ascii="Arial" w:hAnsi="Arial" w:cs="Arial"/>
          <w:szCs w:val="20"/>
        </w:rPr>
        <w:t>Manifestamos que tenemos la capacidad total y cumplimiento de</w:t>
      </w:r>
      <w:r>
        <w:rPr>
          <w:rFonts w:ascii="Arial" w:hAnsi="Arial" w:cs="Arial"/>
          <w:szCs w:val="20"/>
        </w:rPr>
        <w:t xml:space="preserve">l </w:t>
      </w:r>
      <w:bookmarkStart w:id="5" w:name="_Hlk212535955"/>
      <w:r w:rsidRPr="00F55A3C">
        <w:rPr>
          <w:rFonts w:ascii="Arial" w:hAnsi="Arial" w:cs="Arial"/>
          <w:b/>
          <w:bCs/>
          <w:szCs w:val="20"/>
        </w:rPr>
        <w:t>Servicio de Mantenimiento y Conservación de bienes informáticos</w:t>
      </w:r>
    </w:p>
    <w:p w14:paraId="1715F74C" w14:textId="77777777" w:rsidR="00235090" w:rsidRPr="00F55A3C" w:rsidRDefault="00235090" w:rsidP="00F55A3C">
      <w:pPr>
        <w:pStyle w:val="Textoindependiente"/>
        <w:spacing w:after="0"/>
        <w:jc w:val="both"/>
        <w:rPr>
          <w:rFonts w:ascii="Arial" w:hAnsi="Arial" w:cs="Arial"/>
          <w:b/>
          <w:bCs/>
          <w:szCs w:val="20"/>
        </w:rPr>
      </w:pPr>
    </w:p>
    <w:bookmarkEnd w:id="5"/>
    <w:p w14:paraId="40BCE1AC" w14:textId="77777777" w:rsidR="00235090" w:rsidRDefault="00235090" w:rsidP="00F55A3C">
      <w:pPr>
        <w:pStyle w:val="Textoindependiente"/>
        <w:spacing w:after="0"/>
        <w:jc w:val="both"/>
        <w:rPr>
          <w:rFonts w:ascii="Arial" w:hAnsi="Arial" w:cs="Arial"/>
          <w:bCs/>
          <w:szCs w:val="20"/>
        </w:rPr>
      </w:pPr>
    </w:p>
    <w:p w14:paraId="292A4CC4" w14:textId="77777777" w:rsidR="00235090" w:rsidRDefault="00235090" w:rsidP="00235090">
      <w:pPr>
        <w:pStyle w:val="Textoindependiente"/>
        <w:spacing w:after="0"/>
        <w:rPr>
          <w:rFonts w:ascii="Arial" w:hAnsi="Arial" w:cs="Arial"/>
          <w:bCs/>
          <w:szCs w:val="20"/>
        </w:rPr>
      </w:pPr>
    </w:p>
    <w:p w14:paraId="56CFC767" w14:textId="77777777" w:rsidR="00235090" w:rsidRPr="002A70CD" w:rsidRDefault="00235090" w:rsidP="00235090">
      <w:pPr>
        <w:pStyle w:val="Textoindependiente"/>
        <w:spacing w:after="0"/>
        <w:rPr>
          <w:rFonts w:ascii="Arial" w:hAnsi="Arial" w:cs="Arial"/>
          <w:sz w:val="20"/>
          <w:szCs w:val="20"/>
        </w:rPr>
      </w:pPr>
    </w:p>
    <w:p w14:paraId="7CD68C39" w14:textId="77777777" w:rsidR="00235090" w:rsidRPr="002A70CD" w:rsidRDefault="00235090" w:rsidP="00235090">
      <w:pPr>
        <w:textAlignment w:val="baseline"/>
        <w:rPr>
          <w:rFonts w:ascii="Arial" w:hAnsi="Arial" w:cs="Arial"/>
          <w:sz w:val="20"/>
          <w:szCs w:val="20"/>
        </w:rPr>
      </w:pPr>
    </w:p>
    <w:p w14:paraId="4DCE548D" w14:textId="77777777" w:rsidR="00235090" w:rsidRPr="002A70CD" w:rsidRDefault="00235090" w:rsidP="00235090">
      <w:pPr>
        <w:jc w:val="center"/>
        <w:textAlignment w:val="baseline"/>
        <w:rPr>
          <w:rFonts w:ascii="Arial" w:hAnsi="Arial" w:cs="Arial"/>
          <w:b/>
          <w:bCs/>
          <w:sz w:val="20"/>
          <w:szCs w:val="20"/>
        </w:rPr>
      </w:pPr>
      <w:r w:rsidRPr="002A70CD">
        <w:rPr>
          <w:rFonts w:ascii="Arial" w:hAnsi="Arial" w:cs="Arial"/>
          <w:b/>
          <w:bCs/>
          <w:sz w:val="20"/>
          <w:szCs w:val="20"/>
        </w:rPr>
        <w:t>Nombre y firma del representante legal</w:t>
      </w:r>
    </w:p>
    <w:p w14:paraId="7F8E8A26" w14:textId="77777777" w:rsidR="00235090" w:rsidRDefault="00235090" w:rsidP="00235090">
      <w:pPr>
        <w:tabs>
          <w:tab w:val="left" w:pos="4965"/>
        </w:tabs>
        <w:rPr>
          <w:rFonts w:ascii="Montserrat" w:eastAsia="Montserrat" w:hAnsi="Montserrat" w:cs="Montserrat"/>
          <w:sz w:val="20"/>
          <w:szCs w:val="20"/>
        </w:rPr>
      </w:pPr>
    </w:p>
    <w:p w14:paraId="0E2A5868" w14:textId="7B5FDB04" w:rsidR="00F55A3C" w:rsidRDefault="00F55A3C" w:rsidP="00235090">
      <w:pPr>
        <w:tabs>
          <w:tab w:val="left" w:pos="4965"/>
        </w:tabs>
        <w:rPr>
          <w:rFonts w:ascii="Montserrat" w:eastAsia="Montserrat" w:hAnsi="Montserrat" w:cs="Montserrat"/>
          <w:sz w:val="20"/>
          <w:szCs w:val="20"/>
        </w:rPr>
      </w:pPr>
      <w:r>
        <w:rPr>
          <w:rFonts w:ascii="Montserrat" w:eastAsia="Montserrat" w:hAnsi="Montserrat" w:cs="Montserrat"/>
          <w:sz w:val="20"/>
          <w:szCs w:val="20"/>
        </w:rPr>
        <w:br w:type="page"/>
      </w:r>
    </w:p>
    <w:p w14:paraId="682EA560" w14:textId="77777777" w:rsidR="00235090" w:rsidRPr="00A33E44" w:rsidRDefault="00235090" w:rsidP="00235090">
      <w:pPr>
        <w:jc w:val="center"/>
        <w:rPr>
          <w:rFonts w:ascii="Montserrat" w:eastAsia="Montserrat" w:hAnsi="Montserrat" w:cs="Arial"/>
          <w:b/>
          <w:sz w:val="22"/>
          <w:szCs w:val="22"/>
        </w:rPr>
      </w:pPr>
      <w:r w:rsidRPr="00A33E44">
        <w:rPr>
          <w:rFonts w:ascii="Montserrat" w:eastAsia="Montserrat" w:hAnsi="Montserrat" w:cs="Arial"/>
          <w:b/>
          <w:sz w:val="22"/>
          <w:szCs w:val="22"/>
        </w:rPr>
        <w:lastRenderedPageBreak/>
        <w:t>ANEXO 2 “FORMATO DE PROPUESTA ECONÓMICA”</w:t>
      </w:r>
    </w:p>
    <w:p w14:paraId="608B3667" w14:textId="77777777" w:rsidR="00235090" w:rsidRPr="00A33E44" w:rsidRDefault="00235090" w:rsidP="00235090">
      <w:pPr>
        <w:widowControl w:val="0"/>
        <w:suppressAutoHyphens/>
        <w:jc w:val="center"/>
        <w:rPr>
          <w:rFonts w:ascii="Montserrat" w:hAnsi="Montserrat" w:cs="Arial"/>
          <w:b/>
          <w:bCs/>
          <w:sz w:val="22"/>
          <w:szCs w:val="22"/>
          <w:lang w:eastAsia="ar-SA"/>
        </w:rPr>
      </w:pPr>
      <w:r w:rsidRPr="00A33E44">
        <w:rPr>
          <w:rFonts w:ascii="Montserrat" w:hAnsi="Montserrat" w:cs="Arial"/>
          <w:b/>
          <w:bCs/>
          <w:sz w:val="22"/>
          <w:szCs w:val="22"/>
          <w:lang w:eastAsia="ar-SA"/>
        </w:rPr>
        <w:t>(Se deberá presentar PREFERENTEMENTE en papel membretado del Participante)</w:t>
      </w:r>
    </w:p>
    <w:p w14:paraId="57B30826" w14:textId="77777777" w:rsidR="00235090" w:rsidRPr="00A33E44" w:rsidRDefault="00235090" w:rsidP="00235090">
      <w:pPr>
        <w:jc w:val="both"/>
        <w:textAlignment w:val="baseline"/>
        <w:rPr>
          <w:rFonts w:ascii="Montserrat" w:hAnsi="Montserrat" w:cs="Arial"/>
          <w:sz w:val="22"/>
          <w:szCs w:val="22"/>
        </w:rPr>
      </w:pPr>
    </w:p>
    <w:p w14:paraId="0A4C87E1" w14:textId="77777777" w:rsidR="00235090" w:rsidRPr="00A33E44" w:rsidRDefault="00235090" w:rsidP="00235090">
      <w:pPr>
        <w:jc w:val="both"/>
        <w:textAlignment w:val="baseline"/>
        <w:rPr>
          <w:rFonts w:ascii="Montserrat" w:hAnsi="Montserrat" w:cs="Arial"/>
          <w:sz w:val="22"/>
          <w:szCs w:val="22"/>
        </w:rPr>
      </w:pPr>
    </w:p>
    <w:tbl>
      <w:tblPr>
        <w:tblW w:w="0" w:type="auto"/>
        <w:jc w:val="right"/>
        <w:tblLook w:val="04A0" w:firstRow="1" w:lastRow="0" w:firstColumn="1" w:lastColumn="0" w:noHBand="0" w:noVBand="1"/>
      </w:tblPr>
      <w:tblGrid>
        <w:gridCol w:w="5899"/>
        <w:gridCol w:w="2939"/>
      </w:tblGrid>
      <w:tr w:rsidR="00235090" w:rsidRPr="00A33E44" w14:paraId="2BDC0D10" w14:textId="77777777" w:rsidTr="006729F4">
        <w:trPr>
          <w:jc w:val="right"/>
        </w:trPr>
        <w:tc>
          <w:tcPr>
            <w:tcW w:w="9209" w:type="dxa"/>
          </w:tcPr>
          <w:p w14:paraId="35056FB2" w14:textId="77777777" w:rsidR="00235090" w:rsidRPr="00A33E44" w:rsidRDefault="00235090" w:rsidP="006729F4">
            <w:pPr>
              <w:snapToGrid w:val="0"/>
              <w:rPr>
                <w:rFonts w:ascii="Montserrat" w:eastAsia="Montserrat" w:hAnsi="Montserrat" w:cs="Arial"/>
                <w:b/>
                <w:bCs/>
                <w:sz w:val="22"/>
                <w:szCs w:val="22"/>
              </w:rPr>
            </w:pPr>
            <w:r w:rsidRPr="00A33E44">
              <w:rPr>
                <w:rFonts w:ascii="Montserrat" w:eastAsia="Montserrat" w:hAnsi="Montserrat" w:cs="Arial"/>
                <w:b/>
                <w:bCs/>
                <w:spacing w:val="-1"/>
                <w:position w:val="1"/>
                <w:sz w:val="22"/>
                <w:szCs w:val="22"/>
              </w:rPr>
              <w:t>N</w:t>
            </w:r>
            <w:r w:rsidRPr="00A33E44">
              <w:rPr>
                <w:rFonts w:ascii="Montserrat" w:eastAsia="Montserrat" w:hAnsi="Montserrat" w:cs="Arial"/>
                <w:b/>
                <w:bCs/>
                <w:spacing w:val="1"/>
                <w:position w:val="1"/>
                <w:sz w:val="22"/>
                <w:szCs w:val="22"/>
              </w:rPr>
              <w:t>O</w:t>
            </w:r>
            <w:r w:rsidRPr="00A33E44">
              <w:rPr>
                <w:rFonts w:ascii="Montserrat" w:eastAsia="Montserrat" w:hAnsi="Montserrat" w:cs="Arial"/>
                <w:b/>
                <w:bCs/>
                <w:spacing w:val="-1"/>
                <w:position w:val="1"/>
                <w:sz w:val="22"/>
                <w:szCs w:val="22"/>
              </w:rPr>
              <w:t>M</w:t>
            </w:r>
            <w:r w:rsidRPr="00A33E44">
              <w:rPr>
                <w:rFonts w:ascii="Montserrat" w:eastAsia="Montserrat" w:hAnsi="Montserrat" w:cs="Arial"/>
                <w:b/>
                <w:bCs/>
                <w:spacing w:val="1"/>
                <w:position w:val="1"/>
                <w:sz w:val="22"/>
                <w:szCs w:val="22"/>
              </w:rPr>
              <w:t>B</w:t>
            </w:r>
            <w:r w:rsidRPr="00A33E44">
              <w:rPr>
                <w:rFonts w:ascii="Montserrat" w:eastAsia="Montserrat" w:hAnsi="Montserrat" w:cs="Arial"/>
                <w:b/>
                <w:bCs/>
                <w:position w:val="1"/>
                <w:sz w:val="22"/>
                <w:szCs w:val="22"/>
              </w:rPr>
              <w:t>RE</w:t>
            </w:r>
            <w:r w:rsidRPr="00A33E44">
              <w:rPr>
                <w:rFonts w:ascii="Montserrat" w:eastAsia="Montserrat" w:hAnsi="Montserrat" w:cs="Arial"/>
                <w:b/>
                <w:bCs/>
                <w:spacing w:val="-8"/>
                <w:position w:val="1"/>
                <w:sz w:val="22"/>
                <w:szCs w:val="22"/>
              </w:rPr>
              <w:t xml:space="preserve"> </w:t>
            </w:r>
            <w:r w:rsidRPr="00A33E44">
              <w:rPr>
                <w:rFonts w:ascii="Montserrat" w:eastAsia="Montserrat" w:hAnsi="Montserrat" w:cs="Arial"/>
                <w:b/>
                <w:bCs/>
                <w:spacing w:val="1"/>
                <w:position w:val="1"/>
                <w:sz w:val="22"/>
                <w:szCs w:val="22"/>
              </w:rPr>
              <w:t>DE</w:t>
            </w:r>
            <w:r w:rsidRPr="00A33E44">
              <w:rPr>
                <w:rFonts w:ascii="Montserrat" w:eastAsia="Montserrat" w:hAnsi="Montserrat" w:cs="Arial"/>
                <w:b/>
                <w:bCs/>
                <w:position w:val="1"/>
                <w:sz w:val="22"/>
                <w:szCs w:val="22"/>
              </w:rPr>
              <w:t>L</w:t>
            </w:r>
            <w:r w:rsidRPr="00A33E44">
              <w:rPr>
                <w:rFonts w:ascii="Montserrat" w:eastAsia="Montserrat" w:hAnsi="Montserrat" w:cs="Arial"/>
                <w:b/>
                <w:bCs/>
                <w:spacing w:val="-4"/>
                <w:position w:val="1"/>
                <w:sz w:val="22"/>
                <w:szCs w:val="22"/>
              </w:rPr>
              <w:t xml:space="preserve"> </w:t>
            </w:r>
            <w:r w:rsidRPr="00A33E44">
              <w:rPr>
                <w:rFonts w:ascii="Montserrat" w:eastAsia="Montserrat" w:hAnsi="Montserrat" w:cs="Arial"/>
                <w:b/>
                <w:bCs/>
                <w:position w:val="1"/>
                <w:sz w:val="22"/>
                <w:szCs w:val="22"/>
              </w:rPr>
              <w:t xml:space="preserve">PARTICIPANTE: </w:t>
            </w:r>
            <w:r w:rsidRPr="00A33E44">
              <w:rPr>
                <w:rFonts w:ascii="Montserrat" w:eastAsia="Montserrat" w:hAnsi="Montserrat" w:cs="Arial"/>
                <w:b/>
                <w:bCs/>
                <w:position w:val="1"/>
                <w:sz w:val="22"/>
                <w:szCs w:val="22"/>
                <w:u w:val="single" w:color="000000"/>
              </w:rPr>
              <w:t xml:space="preserve">                                                                                         </w:t>
            </w:r>
            <w:r w:rsidRPr="00A33E44">
              <w:rPr>
                <w:rFonts w:ascii="Montserrat" w:eastAsia="Montserrat" w:hAnsi="Montserrat" w:cs="Arial"/>
                <w:b/>
                <w:bCs/>
                <w:spacing w:val="41"/>
                <w:position w:val="1"/>
                <w:sz w:val="22"/>
                <w:szCs w:val="22"/>
                <w:u w:val="single" w:color="000000"/>
              </w:rPr>
              <w:t xml:space="preserve"> </w:t>
            </w:r>
            <w:r w:rsidRPr="00A33E44">
              <w:rPr>
                <w:rFonts w:ascii="Montserrat" w:eastAsia="Montserrat" w:hAnsi="Montserrat" w:cs="Arial"/>
                <w:b/>
                <w:bCs/>
                <w:spacing w:val="-27"/>
                <w:position w:val="1"/>
                <w:sz w:val="22"/>
                <w:szCs w:val="22"/>
              </w:rPr>
              <w:t xml:space="preserve"> </w:t>
            </w:r>
          </w:p>
          <w:p w14:paraId="2C9AD8E8" w14:textId="77777777" w:rsidR="00235090" w:rsidRPr="00A33E44" w:rsidRDefault="00235090" w:rsidP="006729F4">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D</w:t>
            </w:r>
            <w:r w:rsidRPr="00A33E44">
              <w:rPr>
                <w:rFonts w:ascii="Montserrat" w:eastAsia="Montserrat" w:hAnsi="Montserrat" w:cs="Arial"/>
                <w:b/>
                <w:bCs/>
                <w:sz w:val="22"/>
                <w:szCs w:val="22"/>
              </w:rPr>
              <w:t>IR</w:t>
            </w:r>
            <w:r w:rsidRPr="00A33E44">
              <w:rPr>
                <w:rFonts w:ascii="Montserrat" w:eastAsia="Montserrat" w:hAnsi="Montserrat" w:cs="Arial"/>
                <w:b/>
                <w:bCs/>
                <w:spacing w:val="1"/>
                <w:sz w:val="22"/>
                <w:szCs w:val="22"/>
              </w:rPr>
              <w:t>ECC</w:t>
            </w:r>
            <w:r w:rsidRPr="00A33E44">
              <w:rPr>
                <w:rFonts w:ascii="Montserrat" w:eastAsia="Montserrat" w:hAnsi="Montserrat" w:cs="Arial"/>
                <w:b/>
                <w:bCs/>
                <w:sz w:val="22"/>
                <w:szCs w:val="22"/>
              </w:rPr>
              <w:t>I</w:t>
            </w:r>
            <w:r w:rsidRPr="00A33E44">
              <w:rPr>
                <w:rFonts w:ascii="Montserrat" w:eastAsia="Montserrat" w:hAnsi="Montserrat" w:cs="Arial"/>
                <w:b/>
                <w:bCs/>
                <w:spacing w:val="1"/>
                <w:sz w:val="22"/>
                <w:szCs w:val="22"/>
              </w:rPr>
              <w:t>Ó</w:t>
            </w:r>
            <w:r w:rsidRPr="00A33E44">
              <w:rPr>
                <w:rFonts w:ascii="Montserrat" w:eastAsia="Montserrat" w:hAnsi="Montserrat" w:cs="Arial"/>
                <w:b/>
                <w:bCs/>
                <w:spacing w:val="-1"/>
                <w:sz w:val="22"/>
                <w:szCs w:val="22"/>
              </w:rPr>
              <w:t>N</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0"/>
                <w:sz w:val="22"/>
                <w:szCs w:val="22"/>
                <w:u w:val="single" w:color="000000"/>
              </w:rPr>
              <w:t xml:space="preserve"> </w:t>
            </w:r>
            <w:r w:rsidRPr="00A33E44">
              <w:rPr>
                <w:rFonts w:ascii="Montserrat" w:eastAsia="Montserrat" w:hAnsi="Montserrat" w:cs="Arial"/>
                <w:b/>
                <w:bCs/>
                <w:spacing w:val="1"/>
                <w:sz w:val="22"/>
                <w:szCs w:val="22"/>
              </w:rPr>
              <w:t>TE</w:t>
            </w:r>
            <w:r w:rsidRPr="00A33E44">
              <w:rPr>
                <w:rFonts w:ascii="Montserrat" w:eastAsia="Montserrat" w:hAnsi="Montserrat" w:cs="Arial"/>
                <w:b/>
                <w:bCs/>
                <w:sz w:val="22"/>
                <w:szCs w:val="22"/>
              </w:rPr>
              <w:t>L</w:t>
            </w:r>
            <w:r w:rsidRPr="00A33E44">
              <w:rPr>
                <w:rFonts w:ascii="Montserrat" w:eastAsia="Montserrat" w:hAnsi="Montserrat" w:cs="Arial"/>
                <w:b/>
                <w:bCs/>
                <w:spacing w:val="1"/>
                <w:sz w:val="22"/>
                <w:szCs w:val="22"/>
              </w:rPr>
              <w:t>ÉFO</w:t>
            </w:r>
            <w:r w:rsidRPr="00A33E44">
              <w:rPr>
                <w:rFonts w:ascii="Montserrat" w:eastAsia="Montserrat" w:hAnsi="Montserrat" w:cs="Arial"/>
                <w:b/>
                <w:bCs/>
                <w:spacing w:val="-1"/>
                <w:sz w:val="22"/>
                <w:szCs w:val="22"/>
              </w:rPr>
              <w:t>N</w:t>
            </w:r>
            <w:r w:rsidRPr="00A33E44">
              <w:rPr>
                <w:rFonts w:ascii="Montserrat" w:eastAsia="Montserrat" w:hAnsi="Montserrat" w:cs="Arial"/>
                <w:b/>
                <w:bCs/>
                <w:spacing w:val="1"/>
                <w:sz w:val="22"/>
                <w:szCs w:val="22"/>
              </w:rPr>
              <w:t>O</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1"/>
                <w:sz w:val="22"/>
                <w:szCs w:val="22"/>
                <w:u w:val="single" w:color="000000"/>
              </w:rPr>
              <w:t xml:space="preserve"> </w:t>
            </w:r>
            <w:r w:rsidRPr="00A33E44">
              <w:rPr>
                <w:rFonts w:ascii="Montserrat" w:eastAsia="Montserrat" w:hAnsi="Montserrat" w:cs="Arial"/>
                <w:b/>
                <w:bCs/>
                <w:spacing w:val="-33"/>
                <w:sz w:val="22"/>
                <w:szCs w:val="22"/>
              </w:rPr>
              <w:t xml:space="preserve"> </w:t>
            </w:r>
            <w:r w:rsidRPr="00A33E44">
              <w:rPr>
                <w:rFonts w:ascii="Montserrat" w:eastAsia="Montserrat" w:hAnsi="Montserrat" w:cs="Arial"/>
                <w:b/>
                <w:bCs/>
                <w:sz w:val="22"/>
                <w:szCs w:val="22"/>
              </w:rPr>
              <w:t xml:space="preserve">   </w:t>
            </w:r>
            <w:r w:rsidRPr="00A33E44">
              <w:rPr>
                <w:rFonts w:ascii="Montserrat" w:eastAsia="Montserrat" w:hAnsi="Montserrat" w:cs="Arial"/>
                <w:b/>
                <w:bCs/>
                <w:spacing w:val="50"/>
                <w:sz w:val="22"/>
                <w:szCs w:val="22"/>
              </w:rPr>
              <w:t xml:space="preserve"> </w:t>
            </w:r>
            <w:r w:rsidRPr="00A33E44">
              <w:rPr>
                <w:rFonts w:ascii="Montserrat" w:eastAsia="Montserrat" w:hAnsi="Montserrat" w:cs="Arial"/>
                <w:b/>
                <w:bCs/>
                <w:sz w:val="22"/>
                <w:szCs w:val="22"/>
              </w:rPr>
              <w:t>R</w:t>
            </w:r>
            <w:r w:rsidRPr="00A33E44">
              <w:rPr>
                <w:rFonts w:ascii="Montserrat" w:eastAsia="Montserrat" w:hAnsi="Montserrat" w:cs="Arial"/>
                <w:b/>
                <w:bCs/>
                <w:spacing w:val="1"/>
                <w:sz w:val="22"/>
                <w:szCs w:val="22"/>
              </w:rPr>
              <w:t>.F.</w:t>
            </w:r>
            <w:r w:rsidRPr="00A33E44">
              <w:rPr>
                <w:rFonts w:ascii="Montserrat" w:eastAsia="Montserrat" w:hAnsi="Montserrat" w:cs="Arial"/>
                <w:b/>
                <w:bCs/>
                <w:spacing w:val="-2"/>
                <w:sz w:val="22"/>
                <w:szCs w:val="22"/>
              </w:rPr>
              <w:t>C</w:t>
            </w:r>
            <w:r w:rsidRPr="00A33E44">
              <w:rPr>
                <w:rFonts w:ascii="Montserrat" w:eastAsia="Montserrat" w:hAnsi="Montserrat" w:cs="Arial"/>
                <w:b/>
                <w:bCs/>
                <w:spacing w:val="1"/>
                <w:sz w:val="22"/>
                <w:szCs w:val="22"/>
              </w:rPr>
              <w:t>.</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p>
          <w:p w14:paraId="4B7FFC92" w14:textId="77777777" w:rsidR="00235090" w:rsidRPr="00A33E44" w:rsidRDefault="00235090" w:rsidP="006729F4">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E</w:t>
            </w:r>
            <w:r w:rsidRPr="00A33E44">
              <w:rPr>
                <w:rFonts w:ascii="Montserrat" w:eastAsia="Montserrat" w:hAnsi="Montserrat" w:cs="Arial"/>
                <w:b/>
                <w:bCs/>
                <w:spacing w:val="-1"/>
                <w:sz w:val="22"/>
                <w:szCs w:val="22"/>
              </w:rPr>
              <w:t>M</w:t>
            </w:r>
            <w:r w:rsidRPr="00A33E44">
              <w:rPr>
                <w:rFonts w:ascii="Montserrat" w:eastAsia="Montserrat" w:hAnsi="Montserrat" w:cs="Arial"/>
                <w:b/>
                <w:bCs/>
                <w:spacing w:val="1"/>
                <w:sz w:val="22"/>
                <w:szCs w:val="22"/>
              </w:rPr>
              <w:t>A</w:t>
            </w:r>
            <w:r w:rsidRPr="00A33E44">
              <w:rPr>
                <w:rFonts w:ascii="Montserrat" w:eastAsia="Montserrat" w:hAnsi="Montserrat" w:cs="Arial"/>
                <w:b/>
                <w:bCs/>
                <w:sz w:val="22"/>
                <w:szCs w:val="22"/>
              </w:rPr>
              <w:t xml:space="preserve">IL: </w:t>
            </w:r>
            <w:r w:rsidRPr="00A33E44">
              <w:rPr>
                <w:rFonts w:ascii="Montserrat" w:eastAsia="Montserrat" w:hAnsi="Montserrat" w:cs="Arial"/>
                <w:b/>
                <w:bCs/>
                <w:sz w:val="22"/>
                <w:szCs w:val="22"/>
                <w:u w:val="single" w:color="000000"/>
              </w:rPr>
              <w:t xml:space="preserve">                                                                                        </w:t>
            </w:r>
          </w:p>
        </w:tc>
        <w:tc>
          <w:tcPr>
            <w:tcW w:w="4523" w:type="dxa"/>
          </w:tcPr>
          <w:p w14:paraId="0809410A" w14:textId="77777777" w:rsidR="00235090" w:rsidRPr="00A33E44" w:rsidRDefault="00235090" w:rsidP="006729F4">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H</w:t>
            </w:r>
            <w:r w:rsidRPr="00A33E44">
              <w:rPr>
                <w:rFonts w:ascii="Montserrat" w:eastAsia="Montserrat" w:hAnsi="Montserrat" w:cs="Arial"/>
                <w:b/>
                <w:bCs/>
                <w:spacing w:val="1"/>
                <w:sz w:val="22"/>
                <w:szCs w:val="22"/>
              </w:rPr>
              <w:t>OJ</w:t>
            </w:r>
            <w:r w:rsidRPr="00A33E44">
              <w:rPr>
                <w:rFonts w:ascii="Montserrat" w:eastAsia="Montserrat" w:hAnsi="Montserrat" w:cs="Arial"/>
                <w:b/>
                <w:bCs/>
                <w:sz w:val="22"/>
                <w:szCs w:val="22"/>
              </w:rPr>
              <w:t>A</w:t>
            </w:r>
            <w:r w:rsidRPr="00A33E44">
              <w:rPr>
                <w:rFonts w:ascii="Montserrat" w:eastAsia="Montserrat" w:hAnsi="Montserrat" w:cs="Arial"/>
                <w:b/>
                <w:bCs/>
                <w:spacing w:val="-5"/>
                <w:sz w:val="22"/>
                <w:szCs w:val="22"/>
              </w:rPr>
              <w:t xml:space="preserve"> </w:t>
            </w:r>
            <w:r w:rsidRPr="00A33E44">
              <w:rPr>
                <w:rFonts w:ascii="Montserrat" w:eastAsia="Montserrat" w:hAnsi="Montserrat" w:cs="Arial"/>
                <w:b/>
                <w:bCs/>
                <w:spacing w:val="-1"/>
                <w:sz w:val="22"/>
                <w:szCs w:val="22"/>
              </w:rPr>
              <w:t>N</w:t>
            </w:r>
            <w:r w:rsidRPr="00A33E44">
              <w:rPr>
                <w:rFonts w:ascii="Montserrat" w:eastAsia="Montserrat" w:hAnsi="Montserrat" w:cs="Arial"/>
                <w:b/>
                <w:bCs/>
                <w:sz w:val="22"/>
                <w:szCs w:val="22"/>
              </w:rPr>
              <w:t xml:space="preserve">o: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9"/>
                <w:sz w:val="22"/>
                <w:szCs w:val="22"/>
                <w:u w:val="single" w:color="000000"/>
              </w:rPr>
              <w:t xml:space="preserve"> </w:t>
            </w:r>
            <w:r w:rsidRPr="00A33E44">
              <w:rPr>
                <w:rFonts w:ascii="Montserrat" w:eastAsia="Montserrat" w:hAnsi="Montserrat" w:cs="Arial"/>
                <w:b/>
                <w:bCs/>
                <w:spacing w:val="16"/>
                <w:sz w:val="22"/>
                <w:szCs w:val="22"/>
              </w:rPr>
              <w:t xml:space="preserve"> </w:t>
            </w:r>
            <w:r w:rsidRPr="00A33E44">
              <w:rPr>
                <w:rFonts w:ascii="Montserrat" w:eastAsia="Montserrat" w:hAnsi="Montserrat" w:cs="Arial"/>
                <w:b/>
                <w:bCs/>
                <w:spacing w:val="1"/>
                <w:sz w:val="22"/>
                <w:szCs w:val="22"/>
              </w:rPr>
              <w:t>DE</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z w:val="22"/>
                <w:szCs w:val="22"/>
              </w:rPr>
              <w:t xml:space="preserve"> </w:t>
            </w:r>
          </w:p>
          <w:p w14:paraId="6610C17F" w14:textId="77777777" w:rsidR="00235090" w:rsidRPr="00A33E44" w:rsidRDefault="00235090" w:rsidP="006729F4">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FEC</w:t>
            </w:r>
            <w:r w:rsidRPr="00A33E44">
              <w:rPr>
                <w:rFonts w:ascii="Montserrat" w:eastAsia="Montserrat" w:hAnsi="Montserrat" w:cs="Arial"/>
                <w:b/>
                <w:bCs/>
                <w:spacing w:val="-1"/>
                <w:sz w:val="22"/>
                <w:szCs w:val="22"/>
              </w:rPr>
              <w:t>H</w:t>
            </w:r>
            <w:r w:rsidRPr="00A33E44">
              <w:rPr>
                <w:rFonts w:ascii="Montserrat" w:eastAsia="Montserrat" w:hAnsi="Montserrat" w:cs="Arial"/>
                <w:b/>
                <w:bCs/>
                <w:spacing w:val="1"/>
                <w:sz w:val="22"/>
                <w:szCs w:val="22"/>
              </w:rPr>
              <w:t>A</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p>
        </w:tc>
      </w:tr>
    </w:tbl>
    <w:p w14:paraId="33EDF62E" w14:textId="77777777" w:rsidR="00235090" w:rsidRPr="00A33E44" w:rsidRDefault="00235090" w:rsidP="00235090">
      <w:pPr>
        <w:jc w:val="both"/>
        <w:textAlignment w:val="baseline"/>
        <w:rPr>
          <w:rFonts w:ascii="Montserrat" w:hAnsi="Montserrat" w:cs="Arial"/>
          <w:b/>
          <w:bCs/>
          <w:sz w:val="22"/>
          <w:szCs w:val="22"/>
        </w:rPr>
      </w:pPr>
    </w:p>
    <w:p w14:paraId="4B0A149B" w14:textId="77777777" w:rsidR="00235090" w:rsidRPr="00A33E44" w:rsidRDefault="00235090" w:rsidP="00235090">
      <w:pPr>
        <w:jc w:val="both"/>
        <w:textAlignment w:val="baseline"/>
        <w:rPr>
          <w:rFonts w:ascii="Montserrat" w:hAnsi="Montserrat" w:cs="Arial"/>
          <w:b/>
          <w:bCs/>
          <w:sz w:val="22"/>
          <w:szCs w:val="22"/>
        </w:rPr>
      </w:pPr>
      <w:r w:rsidRPr="00A33E44">
        <w:rPr>
          <w:rFonts w:ascii="Montserrat" w:hAnsi="Montserrat" w:cs="Arial"/>
          <w:b/>
          <w:bCs/>
          <w:sz w:val="22"/>
          <w:szCs w:val="22"/>
        </w:rPr>
        <w:t>FORMATO PROPUESTA ECONÓMICA</w:t>
      </w:r>
    </w:p>
    <w:p w14:paraId="5CC56C9A" w14:textId="77777777" w:rsidR="00235090" w:rsidRPr="00A33E44" w:rsidRDefault="00235090" w:rsidP="00235090">
      <w:pPr>
        <w:jc w:val="both"/>
        <w:textAlignment w:val="baseline"/>
        <w:rPr>
          <w:rFonts w:ascii="Montserrat" w:hAnsi="Montserrat" w:cs="Arial"/>
          <w:b/>
          <w:bCs/>
          <w:sz w:val="22"/>
          <w:szCs w:val="22"/>
        </w:rPr>
      </w:pPr>
    </w:p>
    <w:p w14:paraId="1CE4382C" w14:textId="77777777" w:rsidR="00235090" w:rsidRPr="00A33E44" w:rsidRDefault="00235090" w:rsidP="00235090">
      <w:pPr>
        <w:jc w:val="both"/>
        <w:textAlignment w:val="baseline"/>
        <w:rPr>
          <w:rFonts w:ascii="Montserrat" w:hAnsi="Montserrat" w:cs="Arial"/>
          <w:b/>
          <w:bCs/>
          <w:sz w:val="22"/>
          <w:szCs w:val="22"/>
        </w:rPr>
      </w:pPr>
    </w:p>
    <w:p w14:paraId="7A4BBCDC" w14:textId="77777777" w:rsidR="00235090" w:rsidRPr="00A33E44" w:rsidRDefault="00235090" w:rsidP="00235090">
      <w:pPr>
        <w:jc w:val="both"/>
        <w:textAlignment w:val="baseline"/>
        <w:rPr>
          <w:rFonts w:ascii="Montserrat" w:hAnsi="Montserrat" w:cs="Arial"/>
          <w:b/>
          <w:bCs/>
          <w:sz w:val="22"/>
          <w:szCs w:val="22"/>
        </w:rPr>
      </w:pPr>
    </w:p>
    <w:tbl>
      <w:tblPr>
        <w:tblW w:w="8570" w:type="dxa"/>
        <w:jc w:val="center"/>
        <w:tblCellMar>
          <w:left w:w="70" w:type="dxa"/>
          <w:right w:w="70" w:type="dxa"/>
        </w:tblCellMar>
        <w:tblLook w:val="04A0" w:firstRow="1" w:lastRow="0" w:firstColumn="1" w:lastColumn="0" w:noHBand="0" w:noVBand="1"/>
      </w:tblPr>
      <w:tblGrid>
        <w:gridCol w:w="1372"/>
        <w:gridCol w:w="3214"/>
        <w:gridCol w:w="1349"/>
        <w:gridCol w:w="1340"/>
        <w:gridCol w:w="1295"/>
      </w:tblGrid>
      <w:tr w:rsidR="00235090" w:rsidRPr="00A33E44" w14:paraId="09720A60" w14:textId="77777777" w:rsidTr="006729F4">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46992BB3" w14:textId="77777777" w:rsidR="00235090" w:rsidRPr="00A33E44" w:rsidRDefault="00235090" w:rsidP="006729F4">
            <w:pPr>
              <w:jc w:val="center"/>
              <w:rPr>
                <w:rFonts w:ascii="Montserrat" w:hAnsi="Montserrat" w:cs="Arial"/>
                <w:color w:val="000000"/>
                <w:sz w:val="22"/>
                <w:szCs w:val="22"/>
              </w:rPr>
            </w:pPr>
            <w:r w:rsidRPr="00A33E44">
              <w:rPr>
                <w:rFonts w:ascii="Montserrat" w:hAnsi="Montserrat" w:cs="Arial"/>
                <w:color w:val="000000"/>
                <w:sz w:val="22"/>
                <w:szCs w:val="22"/>
              </w:rPr>
              <w:t xml:space="preserve">No. </w:t>
            </w:r>
          </w:p>
        </w:tc>
        <w:tc>
          <w:tcPr>
            <w:tcW w:w="3298" w:type="dxa"/>
            <w:tcBorders>
              <w:top w:val="single" w:sz="4" w:space="0" w:color="auto"/>
              <w:left w:val="nil"/>
              <w:bottom w:val="single" w:sz="4" w:space="0" w:color="auto"/>
              <w:right w:val="single" w:sz="4" w:space="0" w:color="auto"/>
            </w:tcBorders>
            <w:vAlign w:val="center"/>
          </w:tcPr>
          <w:p w14:paraId="7D2E3B87" w14:textId="77777777" w:rsidR="00235090" w:rsidRPr="00A33E44" w:rsidRDefault="00235090" w:rsidP="006729F4">
            <w:pPr>
              <w:jc w:val="center"/>
              <w:rPr>
                <w:rFonts w:ascii="Montserrat" w:hAnsi="Montserrat" w:cs="Arial"/>
                <w:color w:val="000000"/>
                <w:sz w:val="22"/>
                <w:szCs w:val="22"/>
              </w:rPr>
            </w:pPr>
            <w:r w:rsidRPr="00A33E44">
              <w:rPr>
                <w:rFonts w:ascii="Montserrat" w:hAnsi="Montserrat" w:cs="Arial"/>
                <w:color w:val="000000"/>
                <w:sz w:val="22"/>
                <w:szCs w:val="22"/>
                <w:lang w:val="es-ES"/>
              </w:rPr>
              <w:t>ANALITICO</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1AEB183" w14:textId="77777777" w:rsidR="00235090" w:rsidRPr="00A33E44" w:rsidRDefault="00235090" w:rsidP="006729F4">
            <w:pPr>
              <w:jc w:val="center"/>
              <w:rPr>
                <w:rFonts w:ascii="Montserrat" w:hAnsi="Montserrat" w:cs="Arial"/>
                <w:color w:val="000000"/>
                <w:sz w:val="22"/>
                <w:szCs w:val="22"/>
              </w:rPr>
            </w:pPr>
            <w:r w:rsidRPr="00A33E44">
              <w:rPr>
                <w:rFonts w:ascii="Montserrat" w:hAnsi="Montserrat" w:cs="Arial"/>
                <w:color w:val="000000"/>
                <w:sz w:val="22"/>
                <w:szCs w:val="22"/>
              </w:rPr>
              <w:t xml:space="preserve">CANTIDAD </w:t>
            </w:r>
          </w:p>
        </w:tc>
        <w:tc>
          <w:tcPr>
            <w:tcW w:w="1300" w:type="dxa"/>
            <w:tcBorders>
              <w:top w:val="single" w:sz="4" w:space="0" w:color="auto"/>
              <w:left w:val="nil"/>
              <w:bottom w:val="single" w:sz="4" w:space="0" w:color="auto"/>
              <w:right w:val="single" w:sz="4" w:space="0" w:color="auto"/>
            </w:tcBorders>
            <w:vAlign w:val="center"/>
            <w:hideMark/>
          </w:tcPr>
          <w:p w14:paraId="55DCD803" w14:textId="77777777" w:rsidR="00235090" w:rsidRPr="00A33E44" w:rsidRDefault="00235090" w:rsidP="006729F4">
            <w:pPr>
              <w:jc w:val="center"/>
              <w:rPr>
                <w:rFonts w:ascii="Montserrat" w:hAnsi="Montserrat" w:cs="Arial"/>
                <w:color w:val="000000"/>
                <w:sz w:val="22"/>
                <w:szCs w:val="22"/>
              </w:rPr>
            </w:pPr>
            <w:r w:rsidRPr="00A33E44">
              <w:rPr>
                <w:rFonts w:ascii="Montserrat" w:hAnsi="Montserrat" w:cs="Arial"/>
                <w:color w:val="000000"/>
                <w:sz w:val="22"/>
                <w:szCs w:val="22"/>
              </w:rPr>
              <w:t>PRECIO UNITARIO</w:t>
            </w:r>
          </w:p>
        </w:tc>
        <w:tc>
          <w:tcPr>
            <w:tcW w:w="1300" w:type="dxa"/>
            <w:tcBorders>
              <w:top w:val="single" w:sz="4" w:space="0" w:color="auto"/>
              <w:left w:val="nil"/>
              <w:bottom w:val="single" w:sz="4" w:space="0" w:color="auto"/>
              <w:right w:val="single" w:sz="4" w:space="0" w:color="auto"/>
            </w:tcBorders>
            <w:vAlign w:val="center"/>
            <w:hideMark/>
          </w:tcPr>
          <w:p w14:paraId="1457DAD0" w14:textId="77777777" w:rsidR="00235090" w:rsidRPr="00A33E44" w:rsidRDefault="00235090" w:rsidP="006729F4">
            <w:pPr>
              <w:jc w:val="center"/>
              <w:rPr>
                <w:rFonts w:ascii="Montserrat" w:hAnsi="Montserrat" w:cs="Arial"/>
                <w:color w:val="000000"/>
                <w:sz w:val="22"/>
                <w:szCs w:val="22"/>
              </w:rPr>
            </w:pPr>
            <w:r w:rsidRPr="00A33E44">
              <w:rPr>
                <w:rFonts w:ascii="Montserrat" w:hAnsi="Montserrat" w:cs="Arial"/>
                <w:color w:val="000000"/>
                <w:sz w:val="22"/>
                <w:szCs w:val="22"/>
              </w:rPr>
              <w:t>IMPORTE TOTAL</w:t>
            </w:r>
          </w:p>
        </w:tc>
      </w:tr>
      <w:tr w:rsidR="00235090" w:rsidRPr="00A33E44" w14:paraId="4DCA0FF9" w14:textId="77777777" w:rsidTr="006729F4">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7704A9D0" w14:textId="77777777" w:rsidR="00235090" w:rsidRPr="00A33E44" w:rsidRDefault="00235090" w:rsidP="006729F4">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08F37F76" w14:textId="77777777" w:rsidR="00235090" w:rsidRPr="00A33E44" w:rsidRDefault="00235090" w:rsidP="006729F4">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006D7EC1" w14:textId="77777777" w:rsidR="00235090" w:rsidRPr="00A33E44" w:rsidRDefault="00235090" w:rsidP="006729F4">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03A45E06" w14:textId="77777777" w:rsidR="00235090" w:rsidRPr="00A33E44" w:rsidRDefault="00235090" w:rsidP="006729F4">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53B7D097" w14:textId="77777777" w:rsidR="00235090" w:rsidRPr="00A33E44" w:rsidRDefault="00235090" w:rsidP="006729F4">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235090" w:rsidRPr="00A33E44" w14:paraId="37DE477E" w14:textId="77777777" w:rsidTr="006729F4">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5BD39940" w14:textId="77777777" w:rsidR="00235090" w:rsidRPr="00A33E44" w:rsidRDefault="00235090" w:rsidP="006729F4">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5FAB0543" w14:textId="77777777" w:rsidR="00235090" w:rsidRPr="00A33E44" w:rsidRDefault="00235090" w:rsidP="006729F4">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EF5D373" w14:textId="77777777" w:rsidR="00235090" w:rsidRPr="00A33E44" w:rsidRDefault="00235090" w:rsidP="006729F4">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77BDC322" w14:textId="77777777" w:rsidR="00235090" w:rsidRPr="00A33E44" w:rsidRDefault="00235090" w:rsidP="006729F4">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45F3DFD2" w14:textId="77777777" w:rsidR="00235090" w:rsidRPr="00A33E44" w:rsidRDefault="00235090" w:rsidP="006729F4">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235090" w:rsidRPr="00A33E44" w14:paraId="4B1B6C3A" w14:textId="77777777" w:rsidTr="006729F4">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65697C32" w14:textId="77777777" w:rsidR="00235090" w:rsidRPr="00A33E44" w:rsidRDefault="00235090" w:rsidP="006729F4">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1ACE78B0" w14:textId="77777777" w:rsidR="00235090" w:rsidRPr="00A33E44" w:rsidRDefault="00235090" w:rsidP="006729F4">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DF8A856" w14:textId="77777777" w:rsidR="00235090" w:rsidRPr="00A33E44" w:rsidRDefault="00235090" w:rsidP="006729F4">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475EF87B" w14:textId="77777777" w:rsidR="00235090" w:rsidRPr="00A33E44" w:rsidRDefault="00235090" w:rsidP="006729F4">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216F6FA9" w14:textId="77777777" w:rsidR="00235090" w:rsidRPr="00A33E44" w:rsidRDefault="00235090" w:rsidP="006729F4">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235090" w:rsidRPr="00A33E44" w14:paraId="5F19EF29" w14:textId="77777777" w:rsidTr="006729F4">
        <w:trPr>
          <w:trHeight w:val="320"/>
          <w:jc w:val="center"/>
        </w:trPr>
        <w:tc>
          <w:tcPr>
            <w:tcW w:w="1372" w:type="dxa"/>
            <w:tcBorders>
              <w:top w:val="nil"/>
              <w:left w:val="nil"/>
              <w:bottom w:val="nil"/>
              <w:right w:val="nil"/>
            </w:tcBorders>
            <w:noWrap/>
            <w:vAlign w:val="bottom"/>
            <w:hideMark/>
          </w:tcPr>
          <w:p w14:paraId="7613D1FF" w14:textId="77777777" w:rsidR="00235090" w:rsidRPr="00A33E44" w:rsidRDefault="00235090" w:rsidP="006729F4">
            <w:pPr>
              <w:jc w:val="both"/>
              <w:rPr>
                <w:rFonts w:ascii="Montserrat" w:hAnsi="Montserrat" w:cs="Arial"/>
                <w:color w:val="000000"/>
                <w:sz w:val="22"/>
                <w:szCs w:val="22"/>
              </w:rPr>
            </w:pPr>
          </w:p>
        </w:tc>
        <w:tc>
          <w:tcPr>
            <w:tcW w:w="3298" w:type="dxa"/>
            <w:tcBorders>
              <w:top w:val="nil"/>
              <w:left w:val="nil"/>
              <w:bottom w:val="nil"/>
              <w:right w:val="nil"/>
            </w:tcBorders>
          </w:tcPr>
          <w:p w14:paraId="716C172C" w14:textId="77777777" w:rsidR="00235090" w:rsidRPr="00A33E44" w:rsidRDefault="00235090" w:rsidP="006729F4">
            <w:pPr>
              <w:rPr>
                <w:rFonts w:ascii="Montserrat" w:hAnsi="Montserrat" w:cs="Arial"/>
                <w:sz w:val="22"/>
                <w:szCs w:val="22"/>
              </w:rPr>
            </w:pPr>
          </w:p>
        </w:tc>
        <w:tc>
          <w:tcPr>
            <w:tcW w:w="1300" w:type="dxa"/>
            <w:tcBorders>
              <w:top w:val="nil"/>
              <w:left w:val="nil"/>
              <w:bottom w:val="nil"/>
              <w:right w:val="nil"/>
            </w:tcBorders>
            <w:noWrap/>
            <w:vAlign w:val="bottom"/>
            <w:hideMark/>
          </w:tcPr>
          <w:p w14:paraId="5AC1F6C8" w14:textId="77777777" w:rsidR="00235090" w:rsidRPr="00A33E44" w:rsidRDefault="00235090" w:rsidP="006729F4">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5E2543FA" w14:textId="77777777" w:rsidR="00235090" w:rsidRPr="00A33E44" w:rsidRDefault="00235090" w:rsidP="006729F4">
            <w:pPr>
              <w:jc w:val="right"/>
              <w:rPr>
                <w:rFonts w:ascii="Montserrat" w:hAnsi="Montserrat" w:cs="Arial"/>
                <w:color w:val="000000"/>
                <w:sz w:val="22"/>
                <w:szCs w:val="22"/>
              </w:rPr>
            </w:pPr>
            <w:r w:rsidRPr="00A33E44">
              <w:rPr>
                <w:rFonts w:ascii="Montserrat" w:hAnsi="Montserrat" w:cs="Arial"/>
                <w:color w:val="000000"/>
                <w:sz w:val="22"/>
                <w:szCs w:val="22"/>
              </w:rPr>
              <w:t>SUBTOTAL</w:t>
            </w:r>
          </w:p>
        </w:tc>
        <w:tc>
          <w:tcPr>
            <w:tcW w:w="1300" w:type="dxa"/>
            <w:tcBorders>
              <w:top w:val="nil"/>
              <w:left w:val="nil"/>
              <w:bottom w:val="single" w:sz="4" w:space="0" w:color="auto"/>
              <w:right w:val="single" w:sz="4" w:space="0" w:color="auto"/>
            </w:tcBorders>
            <w:vAlign w:val="center"/>
            <w:hideMark/>
          </w:tcPr>
          <w:p w14:paraId="56ADA82F" w14:textId="77777777" w:rsidR="00235090" w:rsidRPr="00A33E44" w:rsidRDefault="00235090" w:rsidP="006729F4">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235090" w:rsidRPr="00A33E44" w14:paraId="67EF1913" w14:textId="77777777" w:rsidTr="006729F4">
        <w:trPr>
          <w:trHeight w:val="320"/>
          <w:jc w:val="center"/>
        </w:trPr>
        <w:tc>
          <w:tcPr>
            <w:tcW w:w="1372" w:type="dxa"/>
            <w:tcBorders>
              <w:top w:val="nil"/>
              <w:left w:val="nil"/>
              <w:bottom w:val="nil"/>
              <w:right w:val="nil"/>
            </w:tcBorders>
            <w:noWrap/>
            <w:vAlign w:val="bottom"/>
            <w:hideMark/>
          </w:tcPr>
          <w:p w14:paraId="00F8DACE" w14:textId="77777777" w:rsidR="00235090" w:rsidRPr="00A33E44" w:rsidRDefault="00235090" w:rsidP="006729F4">
            <w:pPr>
              <w:jc w:val="both"/>
              <w:rPr>
                <w:rFonts w:ascii="Montserrat" w:hAnsi="Montserrat" w:cs="Arial"/>
                <w:color w:val="000000"/>
                <w:sz w:val="22"/>
                <w:szCs w:val="22"/>
              </w:rPr>
            </w:pPr>
          </w:p>
        </w:tc>
        <w:tc>
          <w:tcPr>
            <w:tcW w:w="3298" w:type="dxa"/>
            <w:tcBorders>
              <w:top w:val="nil"/>
              <w:left w:val="nil"/>
              <w:bottom w:val="nil"/>
              <w:right w:val="nil"/>
            </w:tcBorders>
          </w:tcPr>
          <w:p w14:paraId="65EEBB51" w14:textId="77777777" w:rsidR="00235090" w:rsidRPr="00A33E44" w:rsidRDefault="00235090" w:rsidP="006729F4">
            <w:pPr>
              <w:rPr>
                <w:rFonts w:ascii="Montserrat" w:hAnsi="Montserrat" w:cs="Arial"/>
                <w:sz w:val="22"/>
                <w:szCs w:val="22"/>
              </w:rPr>
            </w:pPr>
          </w:p>
        </w:tc>
        <w:tc>
          <w:tcPr>
            <w:tcW w:w="1300" w:type="dxa"/>
            <w:tcBorders>
              <w:top w:val="nil"/>
              <w:left w:val="nil"/>
              <w:bottom w:val="nil"/>
              <w:right w:val="nil"/>
            </w:tcBorders>
            <w:noWrap/>
            <w:vAlign w:val="bottom"/>
            <w:hideMark/>
          </w:tcPr>
          <w:p w14:paraId="12951242" w14:textId="77777777" w:rsidR="00235090" w:rsidRPr="00A33E44" w:rsidRDefault="00235090" w:rsidP="006729F4">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7BEA2844" w14:textId="77777777" w:rsidR="00235090" w:rsidRPr="00A33E44" w:rsidRDefault="00235090" w:rsidP="006729F4">
            <w:pPr>
              <w:jc w:val="right"/>
              <w:rPr>
                <w:rFonts w:ascii="Montserrat" w:hAnsi="Montserrat" w:cs="Arial"/>
                <w:color w:val="000000"/>
                <w:sz w:val="22"/>
                <w:szCs w:val="22"/>
              </w:rPr>
            </w:pPr>
            <w:r w:rsidRPr="00A33E44">
              <w:rPr>
                <w:rFonts w:ascii="Montserrat" w:hAnsi="Montserrat" w:cs="Arial"/>
                <w:color w:val="000000"/>
                <w:sz w:val="22"/>
                <w:szCs w:val="22"/>
              </w:rPr>
              <w:t>IVA</w:t>
            </w:r>
          </w:p>
        </w:tc>
        <w:tc>
          <w:tcPr>
            <w:tcW w:w="1300" w:type="dxa"/>
            <w:tcBorders>
              <w:top w:val="nil"/>
              <w:left w:val="nil"/>
              <w:bottom w:val="single" w:sz="4" w:space="0" w:color="auto"/>
              <w:right w:val="single" w:sz="4" w:space="0" w:color="auto"/>
            </w:tcBorders>
            <w:vAlign w:val="center"/>
            <w:hideMark/>
          </w:tcPr>
          <w:p w14:paraId="6117C50B" w14:textId="77777777" w:rsidR="00235090" w:rsidRPr="00A33E44" w:rsidRDefault="00235090" w:rsidP="006729F4">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235090" w:rsidRPr="00A33E44" w14:paraId="39F4FE01" w14:textId="77777777" w:rsidTr="006729F4">
        <w:trPr>
          <w:trHeight w:val="320"/>
          <w:jc w:val="center"/>
        </w:trPr>
        <w:tc>
          <w:tcPr>
            <w:tcW w:w="1372" w:type="dxa"/>
            <w:tcBorders>
              <w:top w:val="nil"/>
              <w:left w:val="nil"/>
              <w:bottom w:val="nil"/>
              <w:right w:val="nil"/>
            </w:tcBorders>
            <w:noWrap/>
            <w:vAlign w:val="bottom"/>
            <w:hideMark/>
          </w:tcPr>
          <w:p w14:paraId="5AA1E530" w14:textId="77777777" w:rsidR="00235090" w:rsidRPr="00A33E44" w:rsidRDefault="00235090" w:rsidP="006729F4">
            <w:pPr>
              <w:jc w:val="both"/>
              <w:rPr>
                <w:rFonts w:ascii="Montserrat" w:hAnsi="Montserrat" w:cs="Arial"/>
                <w:color w:val="000000"/>
                <w:sz w:val="22"/>
                <w:szCs w:val="22"/>
              </w:rPr>
            </w:pPr>
          </w:p>
        </w:tc>
        <w:tc>
          <w:tcPr>
            <w:tcW w:w="3298" w:type="dxa"/>
            <w:tcBorders>
              <w:top w:val="nil"/>
              <w:left w:val="nil"/>
              <w:bottom w:val="nil"/>
              <w:right w:val="nil"/>
            </w:tcBorders>
          </w:tcPr>
          <w:p w14:paraId="0FE242E0" w14:textId="77777777" w:rsidR="00235090" w:rsidRPr="00A33E44" w:rsidRDefault="00235090" w:rsidP="006729F4">
            <w:pPr>
              <w:rPr>
                <w:rFonts w:ascii="Montserrat" w:hAnsi="Montserrat" w:cs="Arial"/>
                <w:sz w:val="22"/>
                <w:szCs w:val="22"/>
              </w:rPr>
            </w:pPr>
          </w:p>
        </w:tc>
        <w:tc>
          <w:tcPr>
            <w:tcW w:w="1300" w:type="dxa"/>
            <w:tcBorders>
              <w:top w:val="nil"/>
              <w:left w:val="nil"/>
              <w:bottom w:val="nil"/>
              <w:right w:val="nil"/>
            </w:tcBorders>
            <w:noWrap/>
            <w:vAlign w:val="bottom"/>
            <w:hideMark/>
          </w:tcPr>
          <w:p w14:paraId="762C3615" w14:textId="77777777" w:rsidR="00235090" w:rsidRPr="00A33E44" w:rsidRDefault="00235090" w:rsidP="006729F4">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1923B200" w14:textId="77777777" w:rsidR="00235090" w:rsidRPr="00A33E44" w:rsidRDefault="00235090" w:rsidP="006729F4">
            <w:pPr>
              <w:jc w:val="right"/>
              <w:rPr>
                <w:rFonts w:ascii="Montserrat" w:hAnsi="Montserrat" w:cs="Arial"/>
                <w:color w:val="000000"/>
                <w:sz w:val="22"/>
                <w:szCs w:val="22"/>
              </w:rPr>
            </w:pPr>
            <w:r w:rsidRPr="00A33E44">
              <w:rPr>
                <w:rFonts w:ascii="Montserrat" w:hAnsi="Montserrat" w:cs="Arial"/>
                <w:color w:val="000000"/>
                <w:sz w:val="22"/>
                <w:szCs w:val="22"/>
              </w:rPr>
              <w:t>TOTAL</w:t>
            </w:r>
          </w:p>
        </w:tc>
        <w:tc>
          <w:tcPr>
            <w:tcW w:w="1300" w:type="dxa"/>
            <w:tcBorders>
              <w:top w:val="nil"/>
              <w:left w:val="nil"/>
              <w:bottom w:val="single" w:sz="4" w:space="0" w:color="auto"/>
              <w:right w:val="single" w:sz="4" w:space="0" w:color="auto"/>
            </w:tcBorders>
            <w:vAlign w:val="center"/>
            <w:hideMark/>
          </w:tcPr>
          <w:p w14:paraId="097072E9" w14:textId="77777777" w:rsidR="00235090" w:rsidRPr="00A33E44" w:rsidRDefault="00235090" w:rsidP="006729F4">
            <w:pPr>
              <w:jc w:val="both"/>
              <w:rPr>
                <w:rFonts w:ascii="Montserrat" w:hAnsi="Montserrat" w:cs="Arial"/>
                <w:color w:val="000000"/>
                <w:sz w:val="22"/>
                <w:szCs w:val="22"/>
              </w:rPr>
            </w:pPr>
            <w:r w:rsidRPr="00A33E44">
              <w:rPr>
                <w:rFonts w:ascii="Montserrat" w:hAnsi="Montserrat" w:cs="Arial"/>
                <w:color w:val="000000"/>
                <w:sz w:val="22"/>
                <w:szCs w:val="22"/>
              </w:rPr>
              <w:t> </w:t>
            </w:r>
          </w:p>
        </w:tc>
      </w:tr>
    </w:tbl>
    <w:p w14:paraId="06C15065" w14:textId="77777777" w:rsidR="00235090" w:rsidRPr="00A33E44" w:rsidRDefault="00235090" w:rsidP="00235090">
      <w:pPr>
        <w:jc w:val="both"/>
        <w:textAlignment w:val="baseline"/>
        <w:rPr>
          <w:rFonts w:ascii="Montserrat" w:hAnsi="Montserrat" w:cs="Arial"/>
          <w:sz w:val="22"/>
          <w:szCs w:val="22"/>
        </w:rPr>
      </w:pPr>
    </w:p>
    <w:p w14:paraId="4135F8F9" w14:textId="532705D3" w:rsidR="00235090" w:rsidRDefault="004D7A06" w:rsidP="00235090">
      <w:pPr>
        <w:jc w:val="both"/>
        <w:textAlignment w:val="baseline"/>
        <w:rPr>
          <w:rFonts w:ascii="Montserrat" w:hAnsi="Montserrat" w:cs="Arial"/>
          <w:sz w:val="22"/>
          <w:szCs w:val="22"/>
        </w:rPr>
      </w:pPr>
      <w:r>
        <w:rPr>
          <w:rFonts w:ascii="Montserrat" w:hAnsi="Montserrat" w:cs="Arial"/>
          <w:sz w:val="22"/>
          <w:szCs w:val="22"/>
        </w:rPr>
        <w:t>VIGENCIA DE PRECIOS</w:t>
      </w:r>
    </w:p>
    <w:p w14:paraId="62F7AFFA" w14:textId="6AF4AFB5" w:rsidR="004D7A06" w:rsidRDefault="004D7A06" w:rsidP="00235090">
      <w:pPr>
        <w:jc w:val="both"/>
        <w:textAlignment w:val="baseline"/>
        <w:rPr>
          <w:rFonts w:ascii="Montserrat" w:hAnsi="Montserrat" w:cs="Arial"/>
          <w:sz w:val="22"/>
          <w:szCs w:val="22"/>
        </w:rPr>
      </w:pPr>
      <w:r>
        <w:rPr>
          <w:rFonts w:ascii="Montserrat" w:hAnsi="Montserrat" w:cs="Arial"/>
          <w:sz w:val="22"/>
          <w:szCs w:val="22"/>
        </w:rPr>
        <w:t>GARANTIA</w:t>
      </w:r>
    </w:p>
    <w:p w14:paraId="1B176119" w14:textId="77777777" w:rsidR="004D7A06" w:rsidRPr="00A33E44" w:rsidRDefault="004D7A06" w:rsidP="00235090">
      <w:pPr>
        <w:jc w:val="both"/>
        <w:textAlignment w:val="baseline"/>
        <w:rPr>
          <w:rFonts w:ascii="Montserrat" w:hAnsi="Montserrat" w:cs="Arial"/>
          <w:sz w:val="22"/>
          <w:szCs w:val="22"/>
        </w:rPr>
      </w:pPr>
      <w:bookmarkStart w:id="6" w:name="_GoBack"/>
      <w:bookmarkEnd w:id="6"/>
    </w:p>
    <w:p w14:paraId="4E9D50D5" w14:textId="77777777" w:rsidR="00235090" w:rsidRPr="00A33E44" w:rsidRDefault="00235090" w:rsidP="00235090">
      <w:pPr>
        <w:jc w:val="both"/>
        <w:textAlignment w:val="baseline"/>
        <w:rPr>
          <w:rFonts w:ascii="Montserrat" w:hAnsi="Montserrat" w:cs="Arial"/>
          <w:sz w:val="22"/>
          <w:szCs w:val="22"/>
        </w:rPr>
      </w:pPr>
    </w:p>
    <w:p w14:paraId="0432D632" w14:textId="74285066" w:rsidR="00235090" w:rsidRDefault="00235090" w:rsidP="00235090">
      <w:pPr>
        <w:jc w:val="both"/>
        <w:textAlignment w:val="baseline"/>
        <w:rPr>
          <w:rFonts w:ascii="Montserrat" w:hAnsi="Montserrat" w:cs="Arial"/>
          <w:sz w:val="22"/>
          <w:szCs w:val="22"/>
        </w:rPr>
      </w:pPr>
      <w:r w:rsidRPr="00A33E44">
        <w:rPr>
          <w:rFonts w:ascii="Montserrat" w:hAnsi="Montserrat" w:cs="Arial"/>
          <w:sz w:val="22"/>
          <w:szCs w:val="22"/>
        </w:rPr>
        <w:t>Importe con letra:</w:t>
      </w:r>
      <w:r w:rsidR="00F55A3C">
        <w:rPr>
          <w:rFonts w:ascii="Montserrat" w:hAnsi="Montserrat" w:cs="Arial"/>
          <w:sz w:val="22"/>
          <w:szCs w:val="22"/>
        </w:rPr>
        <w:t xml:space="preserve"> XXXXXXXXXXXXXXXXXXXXXXXXXXXX</w:t>
      </w:r>
    </w:p>
    <w:p w14:paraId="3D56F21A" w14:textId="77777777" w:rsidR="00F55A3C" w:rsidRDefault="00F55A3C" w:rsidP="00F55A3C">
      <w:pPr>
        <w:rPr>
          <w:rFonts w:ascii="Montserrat" w:hAnsi="Montserrat" w:cs="Arial"/>
          <w:sz w:val="22"/>
          <w:szCs w:val="22"/>
        </w:rPr>
      </w:pPr>
    </w:p>
    <w:p w14:paraId="6F83AE6B" w14:textId="2B56D5DB" w:rsidR="00235090" w:rsidRPr="00A33E44" w:rsidRDefault="00235090" w:rsidP="00F55A3C">
      <w:pPr>
        <w:jc w:val="both"/>
        <w:rPr>
          <w:rFonts w:ascii="Montserrat" w:hAnsi="Montserrat" w:cs="Arial"/>
          <w:sz w:val="22"/>
          <w:szCs w:val="22"/>
        </w:rPr>
      </w:pPr>
      <w:r w:rsidRPr="00A33E44">
        <w:rPr>
          <w:rFonts w:ascii="Montserrat" w:hAnsi="Montserrat" w:cs="Arial"/>
          <w:sz w:val="22"/>
          <w:szCs w:val="22"/>
        </w:rPr>
        <w:t xml:space="preserve">Manifestamos que los precios unitarios señalados en esta proposición serán en moneda nacional, a dos decimales y fijos durante la vigencia del Contrato/Pedido, del procedimiento de contratación para la </w:t>
      </w:r>
      <w:r w:rsidRPr="00A33E44">
        <w:rPr>
          <w:rFonts w:ascii="Montserrat" w:hAnsi="Montserrat" w:cs="Arial"/>
          <w:b/>
          <w:sz w:val="22"/>
          <w:szCs w:val="22"/>
        </w:rPr>
        <w:t>“</w:t>
      </w:r>
      <w:r w:rsidR="00F55A3C" w:rsidRPr="00F55A3C">
        <w:rPr>
          <w:rFonts w:ascii="Montserrat" w:hAnsi="Montserrat" w:cs="Arial"/>
          <w:b/>
          <w:sz w:val="22"/>
          <w:szCs w:val="22"/>
        </w:rPr>
        <w:t>Servicio de Mantenimiento y Conservación de bienes informáticos</w:t>
      </w:r>
      <w:r w:rsidRPr="00A33E44">
        <w:rPr>
          <w:rFonts w:ascii="Montserrat" w:hAnsi="Montserrat" w:cs="Arial"/>
          <w:b/>
          <w:bCs/>
          <w:sz w:val="22"/>
          <w:szCs w:val="22"/>
        </w:rPr>
        <w:t xml:space="preserve">” </w:t>
      </w:r>
      <w:r w:rsidRPr="00A33E44">
        <w:rPr>
          <w:rFonts w:ascii="Montserrat" w:hAnsi="Montserrat" w:cs="Arial"/>
          <w:sz w:val="22"/>
          <w:szCs w:val="22"/>
        </w:rPr>
        <w:t>para cubrir las necesidades de los Servicios de Salud del Estado de Tabasco.</w:t>
      </w:r>
    </w:p>
    <w:p w14:paraId="29C73855" w14:textId="77777777" w:rsidR="00235090" w:rsidRPr="00A33E44" w:rsidRDefault="00235090" w:rsidP="00235090">
      <w:pPr>
        <w:jc w:val="both"/>
        <w:textAlignment w:val="baseline"/>
        <w:rPr>
          <w:rFonts w:ascii="Montserrat" w:hAnsi="Montserrat" w:cs="Arial"/>
          <w:sz w:val="22"/>
          <w:szCs w:val="22"/>
        </w:rPr>
      </w:pPr>
    </w:p>
    <w:p w14:paraId="5AC8D94A" w14:textId="77777777" w:rsidR="00235090" w:rsidRPr="00A33E44" w:rsidRDefault="00235090" w:rsidP="00235090">
      <w:pPr>
        <w:jc w:val="both"/>
        <w:textAlignment w:val="baseline"/>
        <w:rPr>
          <w:rFonts w:ascii="Montserrat" w:hAnsi="Montserrat" w:cs="Arial"/>
          <w:sz w:val="22"/>
          <w:szCs w:val="22"/>
        </w:rPr>
      </w:pPr>
    </w:p>
    <w:p w14:paraId="6644BF80" w14:textId="77777777" w:rsidR="00235090" w:rsidRPr="00A33E44" w:rsidRDefault="00235090" w:rsidP="00235090">
      <w:pPr>
        <w:jc w:val="both"/>
        <w:textAlignment w:val="baseline"/>
        <w:rPr>
          <w:rFonts w:ascii="Montserrat" w:hAnsi="Montserrat" w:cs="Arial"/>
          <w:sz w:val="22"/>
          <w:szCs w:val="22"/>
        </w:rPr>
      </w:pPr>
    </w:p>
    <w:p w14:paraId="7673869C" w14:textId="77777777" w:rsidR="00235090" w:rsidRPr="00A33E44" w:rsidRDefault="00235090" w:rsidP="00235090">
      <w:pPr>
        <w:jc w:val="center"/>
        <w:textAlignment w:val="baseline"/>
        <w:rPr>
          <w:rFonts w:ascii="Montserrat" w:hAnsi="Montserrat" w:cs="Arial"/>
          <w:sz w:val="22"/>
          <w:szCs w:val="22"/>
        </w:rPr>
      </w:pPr>
    </w:p>
    <w:p w14:paraId="49000B34" w14:textId="77777777" w:rsidR="00235090" w:rsidRPr="00EF5A2F" w:rsidRDefault="00235090" w:rsidP="00235090">
      <w:pPr>
        <w:tabs>
          <w:tab w:val="left" w:pos="4965"/>
        </w:tabs>
        <w:jc w:val="center"/>
        <w:rPr>
          <w:rFonts w:ascii="Montserrat" w:eastAsia="Montserrat" w:hAnsi="Montserrat" w:cs="Montserrat"/>
          <w:sz w:val="20"/>
          <w:szCs w:val="20"/>
        </w:rPr>
      </w:pPr>
      <w:r w:rsidRPr="00A33E44">
        <w:rPr>
          <w:rFonts w:ascii="Montserrat" w:hAnsi="Montserrat" w:cs="Arial"/>
          <w:b/>
          <w:bCs/>
          <w:sz w:val="22"/>
          <w:szCs w:val="22"/>
        </w:rPr>
        <w:t>Nombre y firma del representante legal</w:t>
      </w:r>
    </w:p>
    <w:p w14:paraId="27BCD521" w14:textId="77777777" w:rsidR="00235090" w:rsidRPr="003117E2" w:rsidRDefault="00235090" w:rsidP="00ED3B56">
      <w:pPr>
        <w:jc w:val="both"/>
        <w:rPr>
          <w:rFonts w:ascii="Montserrat" w:eastAsia="Montserrat" w:hAnsi="Montserrat" w:cs="Montserrat"/>
          <w:b/>
          <w:sz w:val="20"/>
          <w:szCs w:val="20"/>
        </w:rPr>
      </w:pPr>
    </w:p>
    <w:p w14:paraId="28E02D57" w14:textId="77777777" w:rsidR="00ED3B56" w:rsidRPr="00B56F94" w:rsidRDefault="00ED3B56" w:rsidP="00A37DAF">
      <w:pPr>
        <w:jc w:val="both"/>
        <w:rPr>
          <w:rFonts w:ascii="Montserrat" w:hAnsi="Montserrat" w:cs="Arial"/>
          <w:sz w:val="20"/>
          <w:szCs w:val="20"/>
        </w:rPr>
      </w:pPr>
    </w:p>
    <w:p w14:paraId="3F325DFE" w14:textId="77777777" w:rsidR="00A37DAF" w:rsidRPr="00B56F94" w:rsidRDefault="00A37DAF" w:rsidP="00A37DAF">
      <w:pPr>
        <w:contextualSpacing/>
        <w:rPr>
          <w:rFonts w:ascii="Montserrat" w:eastAsia="Montserrat" w:hAnsi="Montserrat" w:cs="Montserrat"/>
          <w:b/>
          <w:sz w:val="20"/>
          <w:szCs w:val="20"/>
          <w:lang w:val="es-MX" w:eastAsia="es-ES"/>
        </w:rPr>
      </w:pPr>
    </w:p>
    <w:p w14:paraId="2F06D367" w14:textId="77777777" w:rsidR="00A43372" w:rsidRPr="003117E2" w:rsidRDefault="00A43372" w:rsidP="00A43372">
      <w:pPr>
        <w:pBdr>
          <w:top w:val="nil"/>
          <w:left w:val="nil"/>
          <w:bottom w:val="nil"/>
          <w:right w:val="nil"/>
          <w:between w:val="nil"/>
        </w:pBdr>
        <w:jc w:val="both"/>
        <w:rPr>
          <w:rFonts w:ascii="Montserrat" w:eastAsia="Montserrat" w:hAnsi="Montserrat" w:cs="Montserrat"/>
          <w:color w:val="000000"/>
          <w:sz w:val="20"/>
          <w:szCs w:val="20"/>
          <w:lang w:val="es-MX"/>
        </w:rPr>
      </w:pPr>
    </w:p>
    <w:sectPr w:rsidR="00A43372" w:rsidRPr="003117E2" w:rsidSect="003E1B7A">
      <w:pgSz w:w="12240" w:h="15840"/>
      <w:pgMar w:top="1712" w:right="1701" w:bottom="1134" w:left="1701" w:header="96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9C2AF" w14:textId="77777777" w:rsidR="002A4B74" w:rsidRDefault="002A4B74" w:rsidP="00C61E5A">
      <w:r>
        <w:separator/>
      </w:r>
    </w:p>
  </w:endnote>
  <w:endnote w:type="continuationSeparator" w:id="0">
    <w:p w14:paraId="5B5FA293" w14:textId="77777777" w:rsidR="002A4B74" w:rsidRDefault="002A4B74"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w:panose1 w:val="00000000000000000000"/>
    <w:charset w:val="00"/>
    <w:family w:val="roman"/>
    <w:notTrueType/>
    <w:pitch w:val="default"/>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8E44" w14:textId="0EC89AD5" w:rsidR="00750DE2" w:rsidRDefault="00750DE2">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750DE2" w:rsidRPr="00C61E5A" w:rsidRDefault="00750DE2"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180305" id="_x0000_t202" coordsize="21600,21600" o:spt="202" path="m,l,21600r21600,l21600,xe">
              <v:stroke joinstyle="miter"/>
              <v:path gradientshapeok="t" o:connecttype="rect"/>
            </v:shapetype>
            <v:shape id="Cuadro de texto 2" o:spid="_x0000_s1027"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750DE2" w:rsidRPr="00C61E5A" w:rsidRDefault="00750DE2"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750DE2" w:rsidRDefault="00750DE2">
        <w:pPr>
          <w:pStyle w:val="Piedepgina"/>
          <w:jc w:val="center"/>
        </w:pPr>
      </w:p>
      <w:p w14:paraId="06BE19AC" w14:textId="37AE96E0" w:rsidR="00750DE2" w:rsidRDefault="00750DE2">
        <w:pPr>
          <w:pStyle w:val="Piedepgina"/>
          <w:jc w:val="center"/>
        </w:pPr>
        <w:r>
          <w:fldChar w:fldCharType="begin"/>
        </w:r>
        <w:r>
          <w:instrText>PAGE   \* MERGEFORMAT</w:instrText>
        </w:r>
        <w:r>
          <w:fldChar w:fldCharType="separate"/>
        </w:r>
        <w:r w:rsidR="004D7A06" w:rsidRPr="004D7A06">
          <w:rPr>
            <w:noProof/>
            <w:lang w:val="es-ES"/>
          </w:rPr>
          <w:t>1</w:t>
        </w:r>
        <w:r>
          <w:fldChar w:fldCharType="end"/>
        </w:r>
      </w:p>
    </w:sdtContent>
  </w:sdt>
  <w:p w14:paraId="77F62061" w14:textId="3268648A" w:rsidR="00750DE2" w:rsidRDefault="00750D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92A12" w14:textId="77777777" w:rsidR="002A4B74" w:rsidRDefault="002A4B74" w:rsidP="00C61E5A">
      <w:r>
        <w:separator/>
      </w:r>
    </w:p>
  </w:footnote>
  <w:footnote w:type="continuationSeparator" w:id="0">
    <w:p w14:paraId="2561394D" w14:textId="77777777" w:rsidR="002A4B74" w:rsidRDefault="002A4B74" w:rsidP="00C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6DA4" w14:textId="281098E8" w:rsidR="00750DE2" w:rsidRPr="0050608A" w:rsidRDefault="00750DE2"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750DE2" w:rsidRDefault="00750DE2">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750DE2" w:rsidRPr="00911810" w:rsidRDefault="00750DE2"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53490E" id="Rectángulo 1" o:spid="_x0000_s1026"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750DE2" w:rsidRPr="00911810" w:rsidRDefault="00750DE2"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84340"/>
    <w:multiLevelType w:val="hybridMultilevel"/>
    <w:tmpl w:val="520285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6E1713"/>
    <w:multiLevelType w:val="hybridMultilevel"/>
    <w:tmpl w:val="D9869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2D92497"/>
    <w:multiLevelType w:val="hybridMultilevel"/>
    <w:tmpl w:val="DA8CA928"/>
    <w:lvl w:ilvl="0" w:tplc="03201C52">
      <w:start w:val="1"/>
      <w:numFmt w:val="bullet"/>
      <w:lvlText w:val=""/>
      <w:lvlJc w:val="left"/>
      <w:pPr>
        <w:ind w:left="720" w:hanging="360"/>
      </w:pPr>
      <w:rPr>
        <w:rFonts w:ascii="Wingdings" w:hAnsi="Wingdings"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3244A6F"/>
    <w:multiLevelType w:val="singleLevel"/>
    <w:tmpl w:val="614628AA"/>
    <w:lvl w:ilvl="0">
      <w:start w:val="1"/>
      <w:numFmt w:val="decimal"/>
      <w:lvlText w:val="%1)"/>
      <w:lvlJc w:val="left"/>
      <w:pPr>
        <w:ind w:left="4472" w:hanging="360"/>
      </w:pPr>
      <w:rPr>
        <w:rFonts w:ascii="Montserrat" w:hAnsi="Montserrat" w:cs="Arial" w:hint="default"/>
        <w:b/>
        <w:sz w:val="18"/>
        <w:szCs w:val="18"/>
      </w:rPr>
    </w:lvl>
  </w:abstractNum>
  <w:abstractNum w:abstractNumId="7">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598A3CCE"/>
    <w:multiLevelType w:val="multilevel"/>
    <w:tmpl w:val="D3C6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13"/>
  </w:num>
  <w:num w:numId="5">
    <w:abstractNumId w:val="6"/>
  </w:num>
  <w:num w:numId="6">
    <w:abstractNumId w:val="7"/>
  </w:num>
  <w:num w:numId="7">
    <w:abstractNumId w:val="10"/>
  </w:num>
  <w:num w:numId="8">
    <w:abstractNumId w:val="4"/>
  </w:num>
  <w:num w:numId="9">
    <w:abstractNumId w:val="12"/>
  </w:num>
  <w:num w:numId="10">
    <w:abstractNumId w:val="3"/>
  </w:num>
  <w:num w:numId="11">
    <w:abstractNumId w:val="14"/>
  </w:num>
  <w:num w:numId="12">
    <w:abstractNumId w:val="2"/>
  </w:num>
  <w:num w:numId="13">
    <w:abstractNumId w:val="5"/>
  </w:num>
  <w:num w:numId="14">
    <w:abstractNumId w:val="0"/>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46DF7"/>
    <w:rsid w:val="0005080E"/>
    <w:rsid w:val="000509B2"/>
    <w:rsid w:val="0005497B"/>
    <w:rsid w:val="00060EF8"/>
    <w:rsid w:val="000637A6"/>
    <w:rsid w:val="00064414"/>
    <w:rsid w:val="00067620"/>
    <w:rsid w:val="00067C0B"/>
    <w:rsid w:val="000723CB"/>
    <w:rsid w:val="00073567"/>
    <w:rsid w:val="000736C3"/>
    <w:rsid w:val="00074ADB"/>
    <w:rsid w:val="00076152"/>
    <w:rsid w:val="000768F5"/>
    <w:rsid w:val="00080303"/>
    <w:rsid w:val="00083138"/>
    <w:rsid w:val="000860A2"/>
    <w:rsid w:val="00087AA6"/>
    <w:rsid w:val="0009432A"/>
    <w:rsid w:val="000A1784"/>
    <w:rsid w:val="000A5ADE"/>
    <w:rsid w:val="000B0A97"/>
    <w:rsid w:val="000B17E3"/>
    <w:rsid w:val="000B5A95"/>
    <w:rsid w:val="000C072D"/>
    <w:rsid w:val="000C341B"/>
    <w:rsid w:val="000C438E"/>
    <w:rsid w:val="000C69BA"/>
    <w:rsid w:val="000C6E42"/>
    <w:rsid w:val="000D0177"/>
    <w:rsid w:val="000D3083"/>
    <w:rsid w:val="000D51DF"/>
    <w:rsid w:val="000E17D6"/>
    <w:rsid w:val="000E26AF"/>
    <w:rsid w:val="000E3F59"/>
    <w:rsid w:val="000E4BAA"/>
    <w:rsid w:val="000E6E69"/>
    <w:rsid w:val="000E71D7"/>
    <w:rsid w:val="000E78F9"/>
    <w:rsid w:val="000F26DF"/>
    <w:rsid w:val="000F46C1"/>
    <w:rsid w:val="000F6268"/>
    <w:rsid w:val="000F6890"/>
    <w:rsid w:val="0010052E"/>
    <w:rsid w:val="00100DE5"/>
    <w:rsid w:val="00103179"/>
    <w:rsid w:val="00111291"/>
    <w:rsid w:val="00113C82"/>
    <w:rsid w:val="001155C1"/>
    <w:rsid w:val="00116223"/>
    <w:rsid w:val="001171F2"/>
    <w:rsid w:val="00117448"/>
    <w:rsid w:val="001206F3"/>
    <w:rsid w:val="00120BFB"/>
    <w:rsid w:val="00121E8D"/>
    <w:rsid w:val="00123C97"/>
    <w:rsid w:val="00126EBC"/>
    <w:rsid w:val="00130060"/>
    <w:rsid w:val="001316FD"/>
    <w:rsid w:val="00147238"/>
    <w:rsid w:val="00147531"/>
    <w:rsid w:val="00151A29"/>
    <w:rsid w:val="001528A4"/>
    <w:rsid w:val="00152EF0"/>
    <w:rsid w:val="00153BC0"/>
    <w:rsid w:val="001563CB"/>
    <w:rsid w:val="0016357A"/>
    <w:rsid w:val="00171D94"/>
    <w:rsid w:val="001741C9"/>
    <w:rsid w:val="0017582D"/>
    <w:rsid w:val="00176CF6"/>
    <w:rsid w:val="00177015"/>
    <w:rsid w:val="00181E3A"/>
    <w:rsid w:val="001901F2"/>
    <w:rsid w:val="00193A60"/>
    <w:rsid w:val="001948F6"/>
    <w:rsid w:val="001977B3"/>
    <w:rsid w:val="001A1C24"/>
    <w:rsid w:val="001A1D10"/>
    <w:rsid w:val="001A434A"/>
    <w:rsid w:val="001A4594"/>
    <w:rsid w:val="001A4BCA"/>
    <w:rsid w:val="001A55BB"/>
    <w:rsid w:val="001A5A6B"/>
    <w:rsid w:val="001A6328"/>
    <w:rsid w:val="001A65E6"/>
    <w:rsid w:val="001A6B7F"/>
    <w:rsid w:val="001B5B8C"/>
    <w:rsid w:val="001C1091"/>
    <w:rsid w:val="001C2145"/>
    <w:rsid w:val="001C28B4"/>
    <w:rsid w:val="001C2DCF"/>
    <w:rsid w:val="001C5A46"/>
    <w:rsid w:val="001C5F78"/>
    <w:rsid w:val="001C6583"/>
    <w:rsid w:val="001D319A"/>
    <w:rsid w:val="001D4B71"/>
    <w:rsid w:val="001E1EE4"/>
    <w:rsid w:val="001E4317"/>
    <w:rsid w:val="001E7F40"/>
    <w:rsid w:val="001F0352"/>
    <w:rsid w:val="001F0B44"/>
    <w:rsid w:val="001F43EB"/>
    <w:rsid w:val="001F4820"/>
    <w:rsid w:val="00201E90"/>
    <w:rsid w:val="00202311"/>
    <w:rsid w:val="00206A54"/>
    <w:rsid w:val="00213C67"/>
    <w:rsid w:val="00215639"/>
    <w:rsid w:val="00216B35"/>
    <w:rsid w:val="00216EB1"/>
    <w:rsid w:val="00224645"/>
    <w:rsid w:val="00226205"/>
    <w:rsid w:val="00230A37"/>
    <w:rsid w:val="00232A81"/>
    <w:rsid w:val="00233121"/>
    <w:rsid w:val="002341DB"/>
    <w:rsid w:val="00235090"/>
    <w:rsid w:val="002423BC"/>
    <w:rsid w:val="0025056B"/>
    <w:rsid w:val="00250654"/>
    <w:rsid w:val="00252D60"/>
    <w:rsid w:val="002549D0"/>
    <w:rsid w:val="00254E9C"/>
    <w:rsid w:val="00264D4A"/>
    <w:rsid w:val="00264DC1"/>
    <w:rsid w:val="002676D3"/>
    <w:rsid w:val="00270FF9"/>
    <w:rsid w:val="00272D6B"/>
    <w:rsid w:val="00274AE6"/>
    <w:rsid w:val="00281A45"/>
    <w:rsid w:val="00286457"/>
    <w:rsid w:val="00287D96"/>
    <w:rsid w:val="00294052"/>
    <w:rsid w:val="002941C2"/>
    <w:rsid w:val="002963CF"/>
    <w:rsid w:val="00296529"/>
    <w:rsid w:val="00296634"/>
    <w:rsid w:val="002A4B74"/>
    <w:rsid w:val="002B1675"/>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117E2"/>
    <w:rsid w:val="0031530E"/>
    <w:rsid w:val="00317C85"/>
    <w:rsid w:val="003254EA"/>
    <w:rsid w:val="003302FE"/>
    <w:rsid w:val="0033126D"/>
    <w:rsid w:val="003316DD"/>
    <w:rsid w:val="0033313D"/>
    <w:rsid w:val="00333BBF"/>
    <w:rsid w:val="00340CB8"/>
    <w:rsid w:val="00341C73"/>
    <w:rsid w:val="00345379"/>
    <w:rsid w:val="00350FCB"/>
    <w:rsid w:val="00351279"/>
    <w:rsid w:val="00353E9C"/>
    <w:rsid w:val="003551C5"/>
    <w:rsid w:val="00355791"/>
    <w:rsid w:val="0035659E"/>
    <w:rsid w:val="003631D7"/>
    <w:rsid w:val="0036336B"/>
    <w:rsid w:val="00365C0B"/>
    <w:rsid w:val="003675C1"/>
    <w:rsid w:val="00367FCD"/>
    <w:rsid w:val="003703F9"/>
    <w:rsid w:val="003733FC"/>
    <w:rsid w:val="003739A5"/>
    <w:rsid w:val="0037481B"/>
    <w:rsid w:val="00374B18"/>
    <w:rsid w:val="00376534"/>
    <w:rsid w:val="00377E15"/>
    <w:rsid w:val="0038366B"/>
    <w:rsid w:val="003845D0"/>
    <w:rsid w:val="003935B7"/>
    <w:rsid w:val="00394491"/>
    <w:rsid w:val="003B0475"/>
    <w:rsid w:val="003B089F"/>
    <w:rsid w:val="003B2E89"/>
    <w:rsid w:val="003B3E05"/>
    <w:rsid w:val="003B53DC"/>
    <w:rsid w:val="003B671F"/>
    <w:rsid w:val="003C4138"/>
    <w:rsid w:val="003C53A5"/>
    <w:rsid w:val="003D36B6"/>
    <w:rsid w:val="003D3F5B"/>
    <w:rsid w:val="003D5CFB"/>
    <w:rsid w:val="003E1B7A"/>
    <w:rsid w:val="003F1DF3"/>
    <w:rsid w:val="00402DEE"/>
    <w:rsid w:val="00406A4E"/>
    <w:rsid w:val="0041170C"/>
    <w:rsid w:val="004124A6"/>
    <w:rsid w:val="00413E28"/>
    <w:rsid w:val="00413F24"/>
    <w:rsid w:val="00422339"/>
    <w:rsid w:val="00422EE2"/>
    <w:rsid w:val="00423305"/>
    <w:rsid w:val="00425703"/>
    <w:rsid w:val="00437B37"/>
    <w:rsid w:val="004408F7"/>
    <w:rsid w:val="0044132F"/>
    <w:rsid w:val="00447037"/>
    <w:rsid w:val="00450AFA"/>
    <w:rsid w:val="004524E9"/>
    <w:rsid w:val="0046686E"/>
    <w:rsid w:val="00470111"/>
    <w:rsid w:val="0047046E"/>
    <w:rsid w:val="00474765"/>
    <w:rsid w:val="004754B3"/>
    <w:rsid w:val="00485871"/>
    <w:rsid w:val="00485A5F"/>
    <w:rsid w:val="00485ACF"/>
    <w:rsid w:val="00485B6A"/>
    <w:rsid w:val="004B1311"/>
    <w:rsid w:val="004B60F6"/>
    <w:rsid w:val="004B6645"/>
    <w:rsid w:val="004B7704"/>
    <w:rsid w:val="004C2374"/>
    <w:rsid w:val="004C63C8"/>
    <w:rsid w:val="004C7112"/>
    <w:rsid w:val="004C7975"/>
    <w:rsid w:val="004C7FFA"/>
    <w:rsid w:val="004D61F8"/>
    <w:rsid w:val="004D7856"/>
    <w:rsid w:val="004D7A06"/>
    <w:rsid w:val="004E4FE6"/>
    <w:rsid w:val="004E6A69"/>
    <w:rsid w:val="004F12C1"/>
    <w:rsid w:val="004F2CF0"/>
    <w:rsid w:val="004F5987"/>
    <w:rsid w:val="004F78E2"/>
    <w:rsid w:val="00502585"/>
    <w:rsid w:val="00504416"/>
    <w:rsid w:val="0050608A"/>
    <w:rsid w:val="0050614C"/>
    <w:rsid w:val="00514A92"/>
    <w:rsid w:val="005176CD"/>
    <w:rsid w:val="005204D0"/>
    <w:rsid w:val="00524B80"/>
    <w:rsid w:val="005345B8"/>
    <w:rsid w:val="0054181C"/>
    <w:rsid w:val="00542077"/>
    <w:rsid w:val="00543A29"/>
    <w:rsid w:val="00544A23"/>
    <w:rsid w:val="005461FF"/>
    <w:rsid w:val="0055277C"/>
    <w:rsid w:val="0055557D"/>
    <w:rsid w:val="0055756D"/>
    <w:rsid w:val="0056005E"/>
    <w:rsid w:val="005605C3"/>
    <w:rsid w:val="00561F3A"/>
    <w:rsid w:val="00565CA9"/>
    <w:rsid w:val="00565EE5"/>
    <w:rsid w:val="00567B44"/>
    <w:rsid w:val="005712B9"/>
    <w:rsid w:val="00571AF3"/>
    <w:rsid w:val="0057445D"/>
    <w:rsid w:val="005750CE"/>
    <w:rsid w:val="00577BE8"/>
    <w:rsid w:val="005867EC"/>
    <w:rsid w:val="00586E18"/>
    <w:rsid w:val="00590005"/>
    <w:rsid w:val="005901AC"/>
    <w:rsid w:val="0059065C"/>
    <w:rsid w:val="00591223"/>
    <w:rsid w:val="00596850"/>
    <w:rsid w:val="005A017E"/>
    <w:rsid w:val="005A5027"/>
    <w:rsid w:val="005A7E5B"/>
    <w:rsid w:val="005B17F6"/>
    <w:rsid w:val="005B519B"/>
    <w:rsid w:val="005C29B4"/>
    <w:rsid w:val="005C302E"/>
    <w:rsid w:val="005C44D8"/>
    <w:rsid w:val="005C45B8"/>
    <w:rsid w:val="005C6A96"/>
    <w:rsid w:val="005C7094"/>
    <w:rsid w:val="005D26F2"/>
    <w:rsid w:val="005D29DF"/>
    <w:rsid w:val="005D4333"/>
    <w:rsid w:val="005D46E6"/>
    <w:rsid w:val="005D5ED0"/>
    <w:rsid w:val="005E0EAB"/>
    <w:rsid w:val="005E6714"/>
    <w:rsid w:val="005F30D7"/>
    <w:rsid w:val="006002B7"/>
    <w:rsid w:val="006010C9"/>
    <w:rsid w:val="00606437"/>
    <w:rsid w:val="00607BCC"/>
    <w:rsid w:val="00611121"/>
    <w:rsid w:val="006157D1"/>
    <w:rsid w:val="00615A39"/>
    <w:rsid w:val="006178C6"/>
    <w:rsid w:val="0061794E"/>
    <w:rsid w:val="00620964"/>
    <w:rsid w:val="00621CD0"/>
    <w:rsid w:val="006257F5"/>
    <w:rsid w:val="00625EA3"/>
    <w:rsid w:val="00630FF4"/>
    <w:rsid w:val="00634866"/>
    <w:rsid w:val="00634B03"/>
    <w:rsid w:val="00637EF6"/>
    <w:rsid w:val="00641589"/>
    <w:rsid w:val="00641ADC"/>
    <w:rsid w:val="00642422"/>
    <w:rsid w:val="00642D1C"/>
    <w:rsid w:val="00642E0C"/>
    <w:rsid w:val="0065370C"/>
    <w:rsid w:val="006605E7"/>
    <w:rsid w:val="00662361"/>
    <w:rsid w:val="00663D3A"/>
    <w:rsid w:val="0066432B"/>
    <w:rsid w:val="00664825"/>
    <w:rsid w:val="00664C91"/>
    <w:rsid w:val="00670460"/>
    <w:rsid w:val="00670DD4"/>
    <w:rsid w:val="00671B24"/>
    <w:rsid w:val="006748AF"/>
    <w:rsid w:val="00684C09"/>
    <w:rsid w:val="00691CCF"/>
    <w:rsid w:val="00691F11"/>
    <w:rsid w:val="00692D6C"/>
    <w:rsid w:val="006A0A19"/>
    <w:rsid w:val="006A1902"/>
    <w:rsid w:val="006A4F3D"/>
    <w:rsid w:val="006B0337"/>
    <w:rsid w:val="006C08D5"/>
    <w:rsid w:val="006C2907"/>
    <w:rsid w:val="006C5BC7"/>
    <w:rsid w:val="006D1698"/>
    <w:rsid w:val="006D300E"/>
    <w:rsid w:val="006D594E"/>
    <w:rsid w:val="006D7232"/>
    <w:rsid w:val="006D7B25"/>
    <w:rsid w:val="006E1502"/>
    <w:rsid w:val="006E2DFD"/>
    <w:rsid w:val="006E4E39"/>
    <w:rsid w:val="006E6C50"/>
    <w:rsid w:val="006E7644"/>
    <w:rsid w:val="006F507E"/>
    <w:rsid w:val="006F6B97"/>
    <w:rsid w:val="006F7C5B"/>
    <w:rsid w:val="00702569"/>
    <w:rsid w:val="00711448"/>
    <w:rsid w:val="0071248F"/>
    <w:rsid w:val="007137F3"/>
    <w:rsid w:val="00715D87"/>
    <w:rsid w:val="00716610"/>
    <w:rsid w:val="00721870"/>
    <w:rsid w:val="00721AAB"/>
    <w:rsid w:val="0073142F"/>
    <w:rsid w:val="00731A2A"/>
    <w:rsid w:val="0073327D"/>
    <w:rsid w:val="00733908"/>
    <w:rsid w:val="00735CFB"/>
    <w:rsid w:val="00737FBA"/>
    <w:rsid w:val="00740620"/>
    <w:rsid w:val="0074281A"/>
    <w:rsid w:val="00746D82"/>
    <w:rsid w:val="00750DE2"/>
    <w:rsid w:val="00751565"/>
    <w:rsid w:val="0075218B"/>
    <w:rsid w:val="00753BB2"/>
    <w:rsid w:val="007569A8"/>
    <w:rsid w:val="007605FA"/>
    <w:rsid w:val="00761728"/>
    <w:rsid w:val="007617C4"/>
    <w:rsid w:val="00761C1A"/>
    <w:rsid w:val="00766455"/>
    <w:rsid w:val="0077018A"/>
    <w:rsid w:val="00770245"/>
    <w:rsid w:val="007713F9"/>
    <w:rsid w:val="007716F9"/>
    <w:rsid w:val="00781EF3"/>
    <w:rsid w:val="00782BB2"/>
    <w:rsid w:val="00785EC0"/>
    <w:rsid w:val="00786F6F"/>
    <w:rsid w:val="00792701"/>
    <w:rsid w:val="00796FA7"/>
    <w:rsid w:val="007A1659"/>
    <w:rsid w:val="007A17A6"/>
    <w:rsid w:val="007A281F"/>
    <w:rsid w:val="007A491F"/>
    <w:rsid w:val="007A536E"/>
    <w:rsid w:val="007A6DF3"/>
    <w:rsid w:val="007A750E"/>
    <w:rsid w:val="007B2324"/>
    <w:rsid w:val="007B3182"/>
    <w:rsid w:val="007C0093"/>
    <w:rsid w:val="007C2D64"/>
    <w:rsid w:val="007C55EA"/>
    <w:rsid w:val="007D1D69"/>
    <w:rsid w:val="007D22C9"/>
    <w:rsid w:val="007D335F"/>
    <w:rsid w:val="007D4804"/>
    <w:rsid w:val="007D499B"/>
    <w:rsid w:val="007D5378"/>
    <w:rsid w:val="007E246E"/>
    <w:rsid w:val="007E3300"/>
    <w:rsid w:val="007E628D"/>
    <w:rsid w:val="007F1161"/>
    <w:rsid w:val="007F1B8E"/>
    <w:rsid w:val="007F61A5"/>
    <w:rsid w:val="00803416"/>
    <w:rsid w:val="00805945"/>
    <w:rsid w:val="00817421"/>
    <w:rsid w:val="0082100A"/>
    <w:rsid w:val="00823947"/>
    <w:rsid w:val="00826A7D"/>
    <w:rsid w:val="008279A7"/>
    <w:rsid w:val="00835790"/>
    <w:rsid w:val="00852B30"/>
    <w:rsid w:val="00860E53"/>
    <w:rsid w:val="008628B1"/>
    <w:rsid w:val="00862F52"/>
    <w:rsid w:val="00863F29"/>
    <w:rsid w:val="008717E6"/>
    <w:rsid w:val="00874E40"/>
    <w:rsid w:val="008751E5"/>
    <w:rsid w:val="008757DB"/>
    <w:rsid w:val="0088236B"/>
    <w:rsid w:val="00886D62"/>
    <w:rsid w:val="00890FC1"/>
    <w:rsid w:val="008A1F7D"/>
    <w:rsid w:val="008A4B2E"/>
    <w:rsid w:val="008A6FBC"/>
    <w:rsid w:val="008B32B4"/>
    <w:rsid w:val="008B3531"/>
    <w:rsid w:val="008B3B3A"/>
    <w:rsid w:val="008B4482"/>
    <w:rsid w:val="008B45BF"/>
    <w:rsid w:val="008B6B8E"/>
    <w:rsid w:val="008C4A67"/>
    <w:rsid w:val="008C7659"/>
    <w:rsid w:val="008D2B63"/>
    <w:rsid w:val="008D6C2C"/>
    <w:rsid w:val="008D72E4"/>
    <w:rsid w:val="008E50D4"/>
    <w:rsid w:val="008E6DE1"/>
    <w:rsid w:val="008E74C6"/>
    <w:rsid w:val="008F5C5D"/>
    <w:rsid w:val="008F7CD8"/>
    <w:rsid w:val="00902317"/>
    <w:rsid w:val="00905494"/>
    <w:rsid w:val="00905BDA"/>
    <w:rsid w:val="00907CAE"/>
    <w:rsid w:val="00911810"/>
    <w:rsid w:val="00911D97"/>
    <w:rsid w:val="0091430D"/>
    <w:rsid w:val="0091593D"/>
    <w:rsid w:val="00921B26"/>
    <w:rsid w:val="009249FC"/>
    <w:rsid w:val="0092513A"/>
    <w:rsid w:val="00934720"/>
    <w:rsid w:val="00944C9E"/>
    <w:rsid w:val="00945354"/>
    <w:rsid w:val="009479DA"/>
    <w:rsid w:val="009547EF"/>
    <w:rsid w:val="00956308"/>
    <w:rsid w:val="00961306"/>
    <w:rsid w:val="00961E9C"/>
    <w:rsid w:val="0096205E"/>
    <w:rsid w:val="0097164D"/>
    <w:rsid w:val="00971A28"/>
    <w:rsid w:val="0097240F"/>
    <w:rsid w:val="009774B4"/>
    <w:rsid w:val="00982163"/>
    <w:rsid w:val="009822EF"/>
    <w:rsid w:val="0098401B"/>
    <w:rsid w:val="009866C7"/>
    <w:rsid w:val="009873BB"/>
    <w:rsid w:val="00991B44"/>
    <w:rsid w:val="0099361B"/>
    <w:rsid w:val="0099702B"/>
    <w:rsid w:val="00997A0C"/>
    <w:rsid w:val="00997D30"/>
    <w:rsid w:val="009A0D76"/>
    <w:rsid w:val="009A113B"/>
    <w:rsid w:val="009A7973"/>
    <w:rsid w:val="009A79CE"/>
    <w:rsid w:val="009B2892"/>
    <w:rsid w:val="009B3510"/>
    <w:rsid w:val="009B7A0A"/>
    <w:rsid w:val="009C3F53"/>
    <w:rsid w:val="009C4711"/>
    <w:rsid w:val="009C5B58"/>
    <w:rsid w:val="009D31C5"/>
    <w:rsid w:val="009D3287"/>
    <w:rsid w:val="009D3F91"/>
    <w:rsid w:val="009E7E7B"/>
    <w:rsid w:val="009E7E93"/>
    <w:rsid w:val="009F15EE"/>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34AC"/>
    <w:rsid w:val="00A3654B"/>
    <w:rsid w:val="00A36EBC"/>
    <w:rsid w:val="00A37DAF"/>
    <w:rsid w:val="00A37E87"/>
    <w:rsid w:val="00A40F52"/>
    <w:rsid w:val="00A42B0F"/>
    <w:rsid w:val="00A43372"/>
    <w:rsid w:val="00A47FDB"/>
    <w:rsid w:val="00A50261"/>
    <w:rsid w:val="00A50AB8"/>
    <w:rsid w:val="00A50B67"/>
    <w:rsid w:val="00A57537"/>
    <w:rsid w:val="00A576DC"/>
    <w:rsid w:val="00A603BB"/>
    <w:rsid w:val="00A6188A"/>
    <w:rsid w:val="00A655C5"/>
    <w:rsid w:val="00A65AD6"/>
    <w:rsid w:val="00A701A0"/>
    <w:rsid w:val="00A73985"/>
    <w:rsid w:val="00A74C42"/>
    <w:rsid w:val="00A82317"/>
    <w:rsid w:val="00A82791"/>
    <w:rsid w:val="00A82CC1"/>
    <w:rsid w:val="00A84B7F"/>
    <w:rsid w:val="00A86114"/>
    <w:rsid w:val="00A905DA"/>
    <w:rsid w:val="00A9707D"/>
    <w:rsid w:val="00AA010E"/>
    <w:rsid w:val="00AA0404"/>
    <w:rsid w:val="00AA3A4A"/>
    <w:rsid w:val="00AA42B3"/>
    <w:rsid w:val="00AA65AF"/>
    <w:rsid w:val="00AB2AAC"/>
    <w:rsid w:val="00AB432E"/>
    <w:rsid w:val="00AB5077"/>
    <w:rsid w:val="00AB6127"/>
    <w:rsid w:val="00AB6467"/>
    <w:rsid w:val="00AB6F09"/>
    <w:rsid w:val="00AC34CD"/>
    <w:rsid w:val="00AC5A25"/>
    <w:rsid w:val="00AD7327"/>
    <w:rsid w:val="00AE00F0"/>
    <w:rsid w:val="00AE144C"/>
    <w:rsid w:val="00AF2252"/>
    <w:rsid w:val="00AF428B"/>
    <w:rsid w:val="00AF7688"/>
    <w:rsid w:val="00AF7D5C"/>
    <w:rsid w:val="00B013BE"/>
    <w:rsid w:val="00B014E3"/>
    <w:rsid w:val="00B041FD"/>
    <w:rsid w:val="00B05C95"/>
    <w:rsid w:val="00B06740"/>
    <w:rsid w:val="00B07562"/>
    <w:rsid w:val="00B11A86"/>
    <w:rsid w:val="00B14DAB"/>
    <w:rsid w:val="00B210BC"/>
    <w:rsid w:val="00B22D66"/>
    <w:rsid w:val="00B237F3"/>
    <w:rsid w:val="00B2684E"/>
    <w:rsid w:val="00B27573"/>
    <w:rsid w:val="00B43A75"/>
    <w:rsid w:val="00B43D15"/>
    <w:rsid w:val="00B54017"/>
    <w:rsid w:val="00B60381"/>
    <w:rsid w:val="00B62474"/>
    <w:rsid w:val="00B656C3"/>
    <w:rsid w:val="00B74F4D"/>
    <w:rsid w:val="00B76A7E"/>
    <w:rsid w:val="00B76EA7"/>
    <w:rsid w:val="00B81829"/>
    <w:rsid w:val="00B83B79"/>
    <w:rsid w:val="00B85395"/>
    <w:rsid w:val="00B85CB8"/>
    <w:rsid w:val="00B85CDD"/>
    <w:rsid w:val="00B85E52"/>
    <w:rsid w:val="00B864E0"/>
    <w:rsid w:val="00BA03E1"/>
    <w:rsid w:val="00BA3E49"/>
    <w:rsid w:val="00BA58C6"/>
    <w:rsid w:val="00BB36AF"/>
    <w:rsid w:val="00BB769E"/>
    <w:rsid w:val="00BC0DA2"/>
    <w:rsid w:val="00BC58A8"/>
    <w:rsid w:val="00BD02C2"/>
    <w:rsid w:val="00BD03E2"/>
    <w:rsid w:val="00BD06DF"/>
    <w:rsid w:val="00BD06E6"/>
    <w:rsid w:val="00BD1589"/>
    <w:rsid w:val="00BD7661"/>
    <w:rsid w:val="00BE06D5"/>
    <w:rsid w:val="00BF0FFE"/>
    <w:rsid w:val="00BF1AF2"/>
    <w:rsid w:val="00BF2DEB"/>
    <w:rsid w:val="00C01555"/>
    <w:rsid w:val="00C02FA8"/>
    <w:rsid w:val="00C047ED"/>
    <w:rsid w:val="00C066B0"/>
    <w:rsid w:val="00C07362"/>
    <w:rsid w:val="00C10F19"/>
    <w:rsid w:val="00C119BE"/>
    <w:rsid w:val="00C15839"/>
    <w:rsid w:val="00C23D58"/>
    <w:rsid w:val="00C242A1"/>
    <w:rsid w:val="00C24F74"/>
    <w:rsid w:val="00C32BF4"/>
    <w:rsid w:val="00C33FD2"/>
    <w:rsid w:val="00C347C4"/>
    <w:rsid w:val="00C34A14"/>
    <w:rsid w:val="00C35894"/>
    <w:rsid w:val="00C445AA"/>
    <w:rsid w:val="00C471CF"/>
    <w:rsid w:val="00C47F10"/>
    <w:rsid w:val="00C579F7"/>
    <w:rsid w:val="00C61E5A"/>
    <w:rsid w:val="00C739AA"/>
    <w:rsid w:val="00C7617D"/>
    <w:rsid w:val="00C77489"/>
    <w:rsid w:val="00C8471E"/>
    <w:rsid w:val="00C9016B"/>
    <w:rsid w:val="00C903BC"/>
    <w:rsid w:val="00C931C1"/>
    <w:rsid w:val="00C93719"/>
    <w:rsid w:val="00C93826"/>
    <w:rsid w:val="00C93AF6"/>
    <w:rsid w:val="00C96186"/>
    <w:rsid w:val="00C9691E"/>
    <w:rsid w:val="00CA17F0"/>
    <w:rsid w:val="00CA3675"/>
    <w:rsid w:val="00CA4A53"/>
    <w:rsid w:val="00CB3D87"/>
    <w:rsid w:val="00CB4DE3"/>
    <w:rsid w:val="00CB51A9"/>
    <w:rsid w:val="00CC0555"/>
    <w:rsid w:val="00CC08DE"/>
    <w:rsid w:val="00CC1695"/>
    <w:rsid w:val="00CC2942"/>
    <w:rsid w:val="00CC3B90"/>
    <w:rsid w:val="00CC3C24"/>
    <w:rsid w:val="00CC4F68"/>
    <w:rsid w:val="00CC5546"/>
    <w:rsid w:val="00CC5E9D"/>
    <w:rsid w:val="00CC693A"/>
    <w:rsid w:val="00CC795A"/>
    <w:rsid w:val="00CD093F"/>
    <w:rsid w:val="00CD0FE9"/>
    <w:rsid w:val="00CD1A7A"/>
    <w:rsid w:val="00CD542F"/>
    <w:rsid w:val="00CE04D1"/>
    <w:rsid w:val="00CE0F82"/>
    <w:rsid w:val="00CE50FD"/>
    <w:rsid w:val="00CE5553"/>
    <w:rsid w:val="00CF3BFD"/>
    <w:rsid w:val="00D04C42"/>
    <w:rsid w:val="00D05D75"/>
    <w:rsid w:val="00D10941"/>
    <w:rsid w:val="00D12833"/>
    <w:rsid w:val="00D14609"/>
    <w:rsid w:val="00D20FB9"/>
    <w:rsid w:val="00D2258F"/>
    <w:rsid w:val="00D2644D"/>
    <w:rsid w:val="00D31D74"/>
    <w:rsid w:val="00D32268"/>
    <w:rsid w:val="00D358BB"/>
    <w:rsid w:val="00D36368"/>
    <w:rsid w:val="00D43902"/>
    <w:rsid w:val="00D46220"/>
    <w:rsid w:val="00D50EA9"/>
    <w:rsid w:val="00D512A1"/>
    <w:rsid w:val="00D53B44"/>
    <w:rsid w:val="00D54CF2"/>
    <w:rsid w:val="00D6450E"/>
    <w:rsid w:val="00D64F63"/>
    <w:rsid w:val="00D65D98"/>
    <w:rsid w:val="00D7289B"/>
    <w:rsid w:val="00D72BDC"/>
    <w:rsid w:val="00D76E25"/>
    <w:rsid w:val="00D819A1"/>
    <w:rsid w:val="00D84098"/>
    <w:rsid w:val="00D906C1"/>
    <w:rsid w:val="00D93559"/>
    <w:rsid w:val="00DA571B"/>
    <w:rsid w:val="00DA64BA"/>
    <w:rsid w:val="00DB1FA0"/>
    <w:rsid w:val="00DB4BCE"/>
    <w:rsid w:val="00DC1104"/>
    <w:rsid w:val="00DC26C9"/>
    <w:rsid w:val="00DC3163"/>
    <w:rsid w:val="00DC3C6D"/>
    <w:rsid w:val="00DC73F7"/>
    <w:rsid w:val="00DD0DAD"/>
    <w:rsid w:val="00DD51DF"/>
    <w:rsid w:val="00DD68B8"/>
    <w:rsid w:val="00DD791B"/>
    <w:rsid w:val="00DE15E9"/>
    <w:rsid w:val="00DE3C1F"/>
    <w:rsid w:val="00DE3E1A"/>
    <w:rsid w:val="00DE5E44"/>
    <w:rsid w:val="00DE5FF2"/>
    <w:rsid w:val="00DF0237"/>
    <w:rsid w:val="00DF0566"/>
    <w:rsid w:val="00E03E15"/>
    <w:rsid w:val="00E04839"/>
    <w:rsid w:val="00E04C57"/>
    <w:rsid w:val="00E110F7"/>
    <w:rsid w:val="00E17283"/>
    <w:rsid w:val="00E178E9"/>
    <w:rsid w:val="00E20F67"/>
    <w:rsid w:val="00E23DEB"/>
    <w:rsid w:val="00E2478A"/>
    <w:rsid w:val="00E258FE"/>
    <w:rsid w:val="00E304FC"/>
    <w:rsid w:val="00E30902"/>
    <w:rsid w:val="00E32067"/>
    <w:rsid w:val="00E35F7C"/>
    <w:rsid w:val="00E36B94"/>
    <w:rsid w:val="00E42D49"/>
    <w:rsid w:val="00E42E2D"/>
    <w:rsid w:val="00E44730"/>
    <w:rsid w:val="00E4570C"/>
    <w:rsid w:val="00E51C46"/>
    <w:rsid w:val="00E534AC"/>
    <w:rsid w:val="00E53831"/>
    <w:rsid w:val="00E54E75"/>
    <w:rsid w:val="00E55B52"/>
    <w:rsid w:val="00E61F49"/>
    <w:rsid w:val="00E66034"/>
    <w:rsid w:val="00E66B06"/>
    <w:rsid w:val="00E7188C"/>
    <w:rsid w:val="00E72906"/>
    <w:rsid w:val="00E73A07"/>
    <w:rsid w:val="00E73D3C"/>
    <w:rsid w:val="00E73E7D"/>
    <w:rsid w:val="00E82C16"/>
    <w:rsid w:val="00E839ED"/>
    <w:rsid w:val="00E93BF3"/>
    <w:rsid w:val="00E94271"/>
    <w:rsid w:val="00EA289E"/>
    <w:rsid w:val="00EA38E5"/>
    <w:rsid w:val="00EA7386"/>
    <w:rsid w:val="00EA7AB9"/>
    <w:rsid w:val="00EA7AC8"/>
    <w:rsid w:val="00EB017F"/>
    <w:rsid w:val="00EB0497"/>
    <w:rsid w:val="00EB10F9"/>
    <w:rsid w:val="00EB1A26"/>
    <w:rsid w:val="00EB3866"/>
    <w:rsid w:val="00EC22AA"/>
    <w:rsid w:val="00EC4AF5"/>
    <w:rsid w:val="00EC6765"/>
    <w:rsid w:val="00EC6E08"/>
    <w:rsid w:val="00ED3B56"/>
    <w:rsid w:val="00EE0A3A"/>
    <w:rsid w:val="00EE2A4D"/>
    <w:rsid w:val="00EE3D8F"/>
    <w:rsid w:val="00EE76F7"/>
    <w:rsid w:val="00EF048D"/>
    <w:rsid w:val="00EF3FED"/>
    <w:rsid w:val="00EF46C1"/>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A2F"/>
    <w:rsid w:val="00F24B73"/>
    <w:rsid w:val="00F276BD"/>
    <w:rsid w:val="00F313CD"/>
    <w:rsid w:val="00F32825"/>
    <w:rsid w:val="00F34546"/>
    <w:rsid w:val="00F36C74"/>
    <w:rsid w:val="00F4281F"/>
    <w:rsid w:val="00F43FFC"/>
    <w:rsid w:val="00F50FDF"/>
    <w:rsid w:val="00F55A3C"/>
    <w:rsid w:val="00F57D54"/>
    <w:rsid w:val="00F62418"/>
    <w:rsid w:val="00F62D08"/>
    <w:rsid w:val="00F7043F"/>
    <w:rsid w:val="00F70861"/>
    <w:rsid w:val="00F73BF6"/>
    <w:rsid w:val="00F74185"/>
    <w:rsid w:val="00F7510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B56"/>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Puesto">
    <w:name w:val="Title"/>
    <w:basedOn w:val="Normal"/>
    <w:next w:val="Normal"/>
    <w:link w:val="Puest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PuestoCar">
    <w:name w:val="Puesto Car"/>
    <w:basedOn w:val="Fuentedeprrafopredeter"/>
    <w:link w:val="Puest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styleId="NormalWeb">
    <w:name w:val="Normal (Web)"/>
    <w:basedOn w:val="Normal"/>
    <w:uiPriority w:val="99"/>
    <w:semiHidden/>
    <w:unhideWhenUsed/>
    <w:rsid w:val="00750DE2"/>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750DE2"/>
    <w:rPr>
      <w:b/>
      <w:bCs/>
    </w:rPr>
  </w:style>
  <w:style w:type="paragraph" w:styleId="Textoindependiente">
    <w:name w:val="Body Text"/>
    <w:basedOn w:val="Normal"/>
    <w:link w:val="TextoindependienteCar"/>
    <w:uiPriority w:val="99"/>
    <w:unhideWhenUsed/>
    <w:rsid w:val="00235090"/>
    <w:pPr>
      <w:spacing w:after="120"/>
    </w:pPr>
  </w:style>
  <w:style w:type="character" w:customStyle="1" w:styleId="TextoindependienteCar">
    <w:name w:val="Texto independiente Car"/>
    <w:basedOn w:val="Fuentedeprrafopredeter"/>
    <w:link w:val="Textoindependiente"/>
    <w:uiPriority w:val="99"/>
    <w:rsid w:val="00235090"/>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0372">
      <w:bodyDiv w:val="1"/>
      <w:marLeft w:val="0"/>
      <w:marRight w:val="0"/>
      <w:marTop w:val="0"/>
      <w:marBottom w:val="0"/>
      <w:divBdr>
        <w:top w:val="none" w:sz="0" w:space="0" w:color="auto"/>
        <w:left w:val="none" w:sz="0" w:space="0" w:color="auto"/>
        <w:bottom w:val="none" w:sz="0" w:space="0" w:color="auto"/>
        <w:right w:val="none" w:sz="0" w:space="0" w:color="auto"/>
      </w:divBdr>
    </w:div>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84709070">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699278447">
      <w:bodyDiv w:val="1"/>
      <w:marLeft w:val="0"/>
      <w:marRight w:val="0"/>
      <w:marTop w:val="0"/>
      <w:marBottom w:val="0"/>
      <w:divBdr>
        <w:top w:val="none" w:sz="0" w:space="0" w:color="auto"/>
        <w:left w:val="none" w:sz="0" w:space="0" w:color="auto"/>
        <w:bottom w:val="none" w:sz="0" w:space="0" w:color="auto"/>
        <w:right w:val="none" w:sz="0" w:space="0" w:color="auto"/>
      </w:divBdr>
    </w:div>
    <w:div w:id="704915530">
      <w:bodyDiv w:val="1"/>
      <w:marLeft w:val="0"/>
      <w:marRight w:val="0"/>
      <w:marTop w:val="0"/>
      <w:marBottom w:val="0"/>
      <w:divBdr>
        <w:top w:val="none" w:sz="0" w:space="0" w:color="auto"/>
        <w:left w:val="none" w:sz="0" w:space="0" w:color="auto"/>
        <w:bottom w:val="none" w:sz="0" w:space="0" w:color="auto"/>
        <w:right w:val="none" w:sz="0" w:space="0" w:color="auto"/>
      </w:divBdr>
    </w:div>
    <w:div w:id="752168028">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087386841">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5939464">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0857056">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1830638041">
      <w:bodyDiv w:val="1"/>
      <w:marLeft w:val="0"/>
      <w:marRight w:val="0"/>
      <w:marTop w:val="0"/>
      <w:marBottom w:val="0"/>
      <w:divBdr>
        <w:top w:val="none" w:sz="0" w:space="0" w:color="auto"/>
        <w:left w:val="none" w:sz="0" w:space="0" w:color="auto"/>
        <w:bottom w:val="none" w:sz="0" w:space="0" w:color="auto"/>
        <w:right w:val="none" w:sz="0" w:space="0" w:color="auto"/>
      </w:divBdr>
    </w:div>
    <w:div w:id="1903977210">
      <w:bodyDiv w:val="1"/>
      <w:marLeft w:val="0"/>
      <w:marRight w:val="0"/>
      <w:marTop w:val="0"/>
      <w:marBottom w:val="0"/>
      <w:divBdr>
        <w:top w:val="none" w:sz="0" w:space="0" w:color="auto"/>
        <w:left w:val="none" w:sz="0" w:space="0" w:color="auto"/>
        <w:bottom w:val="none" w:sz="0" w:space="0" w:color="auto"/>
        <w:right w:val="none" w:sz="0" w:space="0" w:color="auto"/>
      </w:divBdr>
    </w:div>
    <w:div w:id="1904870274">
      <w:bodyDiv w:val="1"/>
      <w:marLeft w:val="0"/>
      <w:marRight w:val="0"/>
      <w:marTop w:val="0"/>
      <w:marBottom w:val="0"/>
      <w:divBdr>
        <w:top w:val="none" w:sz="0" w:space="0" w:color="auto"/>
        <w:left w:val="none" w:sz="0" w:space="0" w:color="auto"/>
        <w:bottom w:val="none" w:sz="0" w:space="0" w:color="auto"/>
        <w:right w:val="none" w:sz="0" w:space="0" w:color="auto"/>
      </w:divBdr>
    </w:div>
    <w:div w:id="1952861634">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 w:id="21327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42680-2E24-4C1B-B23E-165C8615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15</Pages>
  <Words>5120</Words>
  <Characters>28161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Jose Francisco Lara Hernández</cp:lastModifiedBy>
  <cp:revision>50</cp:revision>
  <cp:lastPrinted>2025-09-12T16:21:00Z</cp:lastPrinted>
  <dcterms:created xsi:type="dcterms:W3CDTF">2025-10-14T01:18:00Z</dcterms:created>
  <dcterms:modified xsi:type="dcterms:W3CDTF">2025-11-28T21:42:00Z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