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667E0E" w:rsidRDefault="002549D0" w:rsidP="00F54B93">
      <w:pPr>
        <w:jc w:val="center"/>
        <w:rPr>
          <w:rFonts w:ascii="Montserrat" w:eastAsiaTheme="minorHAnsi" w:hAnsi="Montserrat" w:cs="Arial"/>
          <w:bCs/>
          <w:sz w:val="22"/>
          <w:szCs w:val="22"/>
        </w:rPr>
      </w:pPr>
    </w:p>
    <w:p w14:paraId="60BB8A1C" w14:textId="77777777" w:rsidR="00076152" w:rsidRPr="00667E0E" w:rsidRDefault="00076152" w:rsidP="00F54B93">
      <w:pPr>
        <w:jc w:val="center"/>
        <w:rPr>
          <w:rFonts w:ascii="Montserrat" w:eastAsiaTheme="minorHAnsi" w:hAnsi="Montserrat" w:cs="Arial"/>
          <w:bCs/>
          <w:sz w:val="22"/>
          <w:szCs w:val="22"/>
        </w:rPr>
      </w:pPr>
    </w:p>
    <w:p w14:paraId="57F6C5F0" w14:textId="77777777" w:rsidR="00076152" w:rsidRPr="00667E0E" w:rsidRDefault="00076152" w:rsidP="00F54B93">
      <w:pPr>
        <w:jc w:val="center"/>
        <w:rPr>
          <w:rFonts w:ascii="Montserrat" w:eastAsiaTheme="minorHAnsi" w:hAnsi="Montserrat" w:cs="Arial"/>
          <w:bCs/>
          <w:sz w:val="22"/>
          <w:szCs w:val="22"/>
        </w:rPr>
      </w:pPr>
    </w:p>
    <w:p w14:paraId="79FDEA4D" w14:textId="77777777" w:rsidR="00076152" w:rsidRPr="00667E0E" w:rsidRDefault="00076152" w:rsidP="00F54B93">
      <w:pPr>
        <w:jc w:val="center"/>
        <w:rPr>
          <w:rFonts w:ascii="Montserrat" w:eastAsiaTheme="minorHAnsi" w:hAnsi="Montserrat" w:cs="Arial"/>
          <w:bCs/>
          <w:sz w:val="22"/>
          <w:szCs w:val="22"/>
        </w:rPr>
      </w:pPr>
    </w:p>
    <w:p w14:paraId="6AC0D5B7" w14:textId="77777777" w:rsidR="00076152" w:rsidRPr="00667E0E" w:rsidRDefault="00076152" w:rsidP="00F54B93">
      <w:pPr>
        <w:jc w:val="center"/>
        <w:rPr>
          <w:rFonts w:ascii="Montserrat" w:eastAsiaTheme="minorHAnsi" w:hAnsi="Montserrat" w:cs="Arial"/>
          <w:bCs/>
          <w:sz w:val="22"/>
          <w:szCs w:val="22"/>
        </w:rPr>
      </w:pPr>
    </w:p>
    <w:p w14:paraId="12C8A146" w14:textId="77777777" w:rsidR="00076152" w:rsidRPr="00667E0E" w:rsidRDefault="00076152" w:rsidP="00F54B93">
      <w:pPr>
        <w:jc w:val="center"/>
        <w:rPr>
          <w:rFonts w:ascii="Montserrat" w:eastAsiaTheme="minorHAnsi" w:hAnsi="Montserrat" w:cs="Arial"/>
          <w:bCs/>
          <w:sz w:val="22"/>
          <w:szCs w:val="22"/>
        </w:rPr>
      </w:pPr>
    </w:p>
    <w:p w14:paraId="641943AF" w14:textId="77777777" w:rsidR="00076152" w:rsidRPr="00667E0E" w:rsidRDefault="00076152" w:rsidP="00F54B93">
      <w:pPr>
        <w:jc w:val="center"/>
        <w:rPr>
          <w:rFonts w:ascii="Montserrat" w:eastAsiaTheme="minorHAnsi" w:hAnsi="Montserrat" w:cs="Arial"/>
          <w:bCs/>
          <w:sz w:val="22"/>
          <w:szCs w:val="22"/>
        </w:rPr>
      </w:pPr>
    </w:p>
    <w:p w14:paraId="44A7541F" w14:textId="77777777" w:rsidR="00620964" w:rsidRPr="00667E0E" w:rsidRDefault="00620964" w:rsidP="00F54B93">
      <w:pPr>
        <w:jc w:val="center"/>
        <w:rPr>
          <w:rFonts w:ascii="Montserrat" w:eastAsiaTheme="minorHAnsi" w:hAnsi="Montserrat" w:cs="Arial"/>
          <w:bCs/>
          <w:sz w:val="22"/>
          <w:szCs w:val="22"/>
        </w:rPr>
      </w:pPr>
    </w:p>
    <w:p w14:paraId="2579F051" w14:textId="77777777" w:rsidR="00620964" w:rsidRPr="00667E0E" w:rsidRDefault="00620964" w:rsidP="00F54B93">
      <w:pPr>
        <w:jc w:val="center"/>
        <w:rPr>
          <w:rFonts w:ascii="Montserrat" w:eastAsiaTheme="minorHAnsi" w:hAnsi="Montserrat" w:cs="Arial"/>
          <w:bCs/>
          <w:sz w:val="22"/>
          <w:szCs w:val="22"/>
        </w:rPr>
      </w:pPr>
    </w:p>
    <w:p w14:paraId="28965950" w14:textId="77777777" w:rsidR="00961E9C" w:rsidRPr="00667E0E" w:rsidRDefault="00961E9C" w:rsidP="00F54B93">
      <w:pPr>
        <w:jc w:val="both"/>
        <w:rPr>
          <w:rFonts w:ascii="Montserrat" w:eastAsia="Montserrat" w:hAnsi="Montserrat" w:cs="Montserrat"/>
          <w:b/>
          <w:sz w:val="22"/>
          <w:szCs w:val="22"/>
        </w:rPr>
      </w:pPr>
    </w:p>
    <w:p w14:paraId="2AED114E" w14:textId="77777777" w:rsidR="00961E9C" w:rsidRPr="00667E0E" w:rsidRDefault="00961E9C" w:rsidP="00F54B93">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667E0E" w14:paraId="7C29B90E" w14:textId="77777777" w:rsidTr="0066432B">
        <w:tc>
          <w:tcPr>
            <w:tcW w:w="8053" w:type="dxa"/>
            <w:tcBorders>
              <w:bottom w:val="single" w:sz="4" w:space="0" w:color="000000"/>
            </w:tcBorders>
          </w:tcPr>
          <w:p w14:paraId="63BD9C80" w14:textId="49A2361A" w:rsidR="00961E9C" w:rsidRPr="00F44840" w:rsidRDefault="000C170F" w:rsidP="00F54B93">
            <w:pPr>
              <w:jc w:val="right"/>
              <w:rPr>
                <w:rFonts w:ascii="Montserrat" w:eastAsiaTheme="minorHAnsi" w:hAnsi="Montserrat" w:cs="Arial"/>
                <w:b/>
                <w:sz w:val="52"/>
                <w:szCs w:val="52"/>
              </w:rPr>
            </w:pPr>
            <w:r w:rsidRPr="00F44840">
              <w:rPr>
                <w:rFonts w:ascii="Montserrat" w:eastAsiaTheme="minorHAnsi" w:hAnsi="Montserrat" w:cs="Arial"/>
                <w:b/>
                <w:sz w:val="52"/>
                <w:szCs w:val="52"/>
              </w:rPr>
              <w:t>Maquinaria y Equipo Agropecuario</w:t>
            </w:r>
            <w:r w:rsidR="00FE46C5" w:rsidRPr="00F44840">
              <w:rPr>
                <w:rFonts w:ascii="Montserrat" w:eastAsiaTheme="minorHAnsi" w:hAnsi="Montserrat" w:cs="Arial"/>
                <w:b/>
                <w:sz w:val="52"/>
                <w:szCs w:val="52"/>
              </w:rPr>
              <w:t xml:space="preserve"> para los diferentes </w:t>
            </w:r>
            <w:r w:rsidR="00BE4EA4" w:rsidRPr="00F44840">
              <w:rPr>
                <w:rFonts w:ascii="Montserrat" w:eastAsiaTheme="minorHAnsi" w:hAnsi="Montserrat" w:cs="Arial"/>
                <w:b/>
                <w:sz w:val="52"/>
                <w:szCs w:val="52"/>
              </w:rPr>
              <w:t>Comp</w:t>
            </w:r>
            <w:bookmarkStart w:id="0" w:name="_GoBack"/>
            <w:bookmarkEnd w:id="0"/>
            <w:r w:rsidR="00BE4EA4" w:rsidRPr="00F44840">
              <w:rPr>
                <w:rFonts w:ascii="Montserrat" w:eastAsiaTheme="minorHAnsi" w:hAnsi="Montserrat" w:cs="Arial"/>
                <w:b/>
                <w:sz w:val="52"/>
                <w:szCs w:val="52"/>
              </w:rPr>
              <w:t>onentes</w:t>
            </w:r>
            <w:r w:rsidR="00FE46C5" w:rsidRPr="00F44840">
              <w:rPr>
                <w:rFonts w:ascii="Montserrat" w:eastAsiaTheme="minorHAnsi" w:hAnsi="Montserrat" w:cs="Arial"/>
                <w:b/>
                <w:sz w:val="52"/>
                <w:szCs w:val="52"/>
              </w:rPr>
              <w:t xml:space="preserve"> </w:t>
            </w:r>
            <w:r w:rsidR="00A40F52" w:rsidRPr="00F44840">
              <w:rPr>
                <w:rFonts w:ascii="Montserrat" w:eastAsiaTheme="minorHAnsi" w:hAnsi="Montserrat" w:cs="Arial"/>
                <w:b/>
                <w:sz w:val="52"/>
                <w:szCs w:val="52"/>
              </w:rPr>
              <w:t>d</w:t>
            </w:r>
            <w:r w:rsidR="00FE46C5" w:rsidRPr="00F44840">
              <w:rPr>
                <w:rFonts w:ascii="Montserrat" w:eastAsiaTheme="minorHAnsi" w:hAnsi="Montserrat" w:cs="Arial"/>
                <w:b/>
                <w:sz w:val="52"/>
                <w:szCs w:val="52"/>
              </w:rPr>
              <w:t xml:space="preserve">el Convenio SaNAS 2025 </w:t>
            </w:r>
          </w:p>
        </w:tc>
      </w:tr>
      <w:tr w:rsidR="00961E9C" w:rsidRPr="00667E0E" w14:paraId="5F6155F1" w14:textId="77777777" w:rsidTr="0066432B">
        <w:tc>
          <w:tcPr>
            <w:tcW w:w="8053" w:type="dxa"/>
            <w:tcBorders>
              <w:top w:val="single" w:sz="4" w:space="0" w:color="000000"/>
            </w:tcBorders>
          </w:tcPr>
          <w:p w14:paraId="6AA78C77" w14:textId="77777777" w:rsidR="00667E0E" w:rsidRPr="00F44840" w:rsidRDefault="00667E0E" w:rsidP="00F54B93">
            <w:pPr>
              <w:jc w:val="right"/>
              <w:rPr>
                <w:rFonts w:ascii="Montserrat" w:eastAsia="Montserrat" w:hAnsi="Montserrat" w:cs="Montserrat"/>
                <w:b/>
                <w:sz w:val="52"/>
                <w:szCs w:val="52"/>
              </w:rPr>
            </w:pPr>
          </w:p>
          <w:p w14:paraId="6AFD7655" w14:textId="77777777" w:rsidR="00667E0E" w:rsidRPr="00F44840" w:rsidRDefault="00667E0E" w:rsidP="00F54B93">
            <w:pPr>
              <w:jc w:val="right"/>
              <w:rPr>
                <w:rFonts w:ascii="Montserrat" w:eastAsia="Montserrat" w:hAnsi="Montserrat" w:cs="Montserrat"/>
                <w:b/>
                <w:sz w:val="52"/>
                <w:szCs w:val="52"/>
              </w:rPr>
            </w:pPr>
          </w:p>
          <w:p w14:paraId="6EF0B94F" w14:textId="77777777" w:rsidR="00667E0E" w:rsidRPr="00F44840" w:rsidRDefault="00667E0E" w:rsidP="00F54B93">
            <w:pPr>
              <w:jc w:val="right"/>
              <w:rPr>
                <w:rFonts w:ascii="Montserrat" w:eastAsia="Montserrat" w:hAnsi="Montserrat" w:cs="Montserrat"/>
                <w:b/>
                <w:sz w:val="52"/>
                <w:szCs w:val="52"/>
              </w:rPr>
            </w:pPr>
          </w:p>
          <w:p w14:paraId="67AD5721" w14:textId="18B19012" w:rsidR="00961E9C" w:rsidRPr="00F44840" w:rsidRDefault="00961E9C" w:rsidP="00F54B93">
            <w:pPr>
              <w:jc w:val="right"/>
              <w:rPr>
                <w:rFonts w:ascii="Montserrat" w:eastAsia="Montserrat" w:hAnsi="Montserrat" w:cs="Montserrat"/>
                <w:b/>
                <w:sz w:val="52"/>
                <w:szCs w:val="52"/>
              </w:rPr>
            </w:pPr>
            <w:r w:rsidRPr="00F44840">
              <w:rPr>
                <w:rFonts w:ascii="Montserrat" w:eastAsia="Montserrat" w:hAnsi="Montserrat" w:cs="Montserrat"/>
                <w:b/>
                <w:sz w:val="52"/>
                <w:szCs w:val="52"/>
              </w:rPr>
              <w:t>Anexo Técnico</w:t>
            </w:r>
          </w:p>
          <w:p w14:paraId="7FF46F5E" w14:textId="77777777" w:rsidR="00961E9C" w:rsidRPr="00F44840" w:rsidRDefault="00961E9C" w:rsidP="00F54B93">
            <w:pPr>
              <w:jc w:val="right"/>
              <w:rPr>
                <w:rFonts w:ascii="Montserrat" w:eastAsia="Montserrat" w:hAnsi="Montserrat" w:cs="Montserrat"/>
                <w:sz w:val="52"/>
                <w:szCs w:val="52"/>
              </w:rPr>
            </w:pPr>
            <w:r w:rsidRPr="00F44840">
              <w:rPr>
                <w:rFonts w:ascii="Montserrat" w:eastAsia="Montserrat" w:hAnsi="Montserrat" w:cs="Montserrat"/>
                <w:b/>
                <w:sz w:val="52"/>
                <w:szCs w:val="52"/>
              </w:rPr>
              <w:t>Términos y Condiciones</w:t>
            </w:r>
          </w:p>
        </w:tc>
      </w:tr>
    </w:tbl>
    <w:p w14:paraId="601A143C" w14:textId="5CB5541B" w:rsidR="00D54CF2" w:rsidRPr="00667E0E" w:rsidRDefault="00D54CF2" w:rsidP="00F54B93">
      <w:pPr>
        <w:jc w:val="center"/>
        <w:rPr>
          <w:rFonts w:ascii="Montserrat" w:eastAsiaTheme="minorHAnsi" w:hAnsi="Montserrat" w:cs="Arial"/>
          <w:b/>
          <w:bCs/>
          <w:sz w:val="22"/>
          <w:szCs w:val="22"/>
        </w:rPr>
      </w:pPr>
    </w:p>
    <w:p w14:paraId="791EFC2F" w14:textId="10E4E238" w:rsidR="00D54CF2" w:rsidRPr="00667E0E" w:rsidRDefault="00D54CF2" w:rsidP="00F54B93">
      <w:pPr>
        <w:jc w:val="center"/>
        <w:rPr>
          <w:rFonts w:ascii="Montserrat" w:eastAsiaTheme="minorHAnsi" w:hAnsi="Montserrat" w:cs="Arial"/>
          <w:b/>
          <w:bCs/>
          <w:sz w:val="22"/>
          <w:szCs w:val="22"/>
        </w:rPr>
      </w:pPr>
    </w:p>
    <w:p w14:paraId="2299E739" w14:textId="703ABEE3" w:rsidR="00D54CF2" w:rsidRPr="00667E0E" w:rsidRDefault="00D54CF2" w:rsidP="00F54B93">
      <w:pPr>
        <w:rPr>
          <w:rFonts w:ascii="Montserrat" w:eastAsiaTheme="minorHAnsi" w:hAnsi="Montserrat" w:cs="Arial"/>
          <w:b/>
          <w:bCs/>
          <w:sz w:val="22"/>
          <w:szCs w:val="22"/>
        </w:rPr>
      </w:pPr>
    </w:p>
    <w:p w14:paraId="265AE557" w14:textId="7445693B" w:rsidR="008D72E4" w:rsidRPr="00667E0E" w:rsidRDefault="008D72E4" w:rsidP="00F54B93">
      <w:pPr>
        <w:jc w:val="both"/>
        <w:rPr>
          <w:rFonts w:ascii="Montserrat" w:eastAsiaTheme="minorHAnsi" w:hAnsi="Montserrat" w:cs="Arial"/>
          <w:b/>
          <w:bCs/>
          <w:sz w:val="22"/>
          <w:szCs w:val="22"/>
        </w:rPr>
      </w:pPr>
    </w:p>
    <w:p w14:paraId="081D00BE" w14:textId="77777777" w:rsidR="008D72E4" w:rsidRPr="00667E0E" w:rsidRDefault="008D72E4" w:rsidP="00F54B93">
      <w:pPr>
        <w:jc w:val="center"/>
        <w:rPr>
          <w:rFonts w:ascii="Montserrat" w:eastAsiaTheme="minorHAnsi" w:hAnsi="Montserrat" w:cs="Arial"/>
          <w:b/>
          <w:bCs/>
          <w:sz w:val="22"/>
          <w:szCs w:val="22"/>
        </w:rPr>
      </w:pPr>
    </w:p>
    <w:p w14:paraId="1337EBFB" w14:textId="77777777" w:rsidR="008D72E4" w:rsidRPr="00667E0E" w:rsidRDefault="008D72E4" w:rsidP="00F54B93">
      <w:pPr>
        <w:jc w:val="center"/>
        <w:rPr>
          <w:rFonts w:ascii="Montserrat" w:eastAsiaTheme="minorHAnsi" w:hAnsi="Montserrat" w:cs="Arial"/>
          <w:bCs/>
          <w:sz w:val="22"/>
          <w:szCs w:val="22"/>
        </w:rPr>
      </w:pPr>
    </w:p>
    <w:p w14:paraId="2AC78025" w14:textId="77777777" w:rsidR="008D72E4" w:rsidRPr="00667E0E" w:rsidRDefault="008D72E4" w:rsidP="00F54B93">
      <w:pPr>
        <w:jc w:val="center"/>
        <w:rPr>
          <w:rFonts w:ascii="Montserrat" w:eastAsiaTheme="minorHAnsi" w:hAnsi="Montserrat" w:cs="Arial"/>
          <w:bCs/>
          <w:sz w:val="22"/>
          <w:szCs w:val="22"/>
        </w:rPr>
      </w:pPr>
    </w:p>
    <w:p w14:paraId="06D1A76B" w14:textId="77777777" w:rsidR="008D72E4" w:rsidRPr="00667E0E" w:rsidRDefault="008D72E4" w:rsidP="00F54B93">
      <w:pPr>
        <w:jc w:val="center"/>
        <w:rPr>
          <w:rFonts w:ascii="Montserrat" w:eastAsiaTheme="minorHAnsi" w:hAnsi="Montserrat" w:cs="Arial"/>
          <w:bCs/>
          <w:sz w:val="22"/>
          <w:szCs w:val="22"/>
        </w:rPr>
      </w:pPr>
    </w:p>
    <w:p w14:paraId="72570A27" w14:textId="77777777" w:rsidR="008D72E4" w:rsidRPr="00667E0E" w:rsidRDefault="008D72E4" w:rsidP="00F54B93">
      <w:pPr>
        <w:jc w:val="center"/>
        <w:rPr>
          <w:rFonts w:ascii="Montserrat" w:eastAsiaTheme="minorHAnsi" w:hAnsi="Montserrat" w:cs="Arial"/>
          <w:bCs/>
          <w:sz w:val="22"/>
          <w:szCs w:val="22"/>
        </w:rPr>
      </w:pPr>
    </w:p>
    <w:p w14:paraId="2DF8E436" w14:textId="77777777" w:rsidR="008D72E4" w:rsidRPr="00667E0E" w:rsidRDefault="008D72E4" w:rsidP="00F54B93">
      <w:pPr>
        <w:jc w:val="center"/>
        <w:rPr>
          <w:rFonts w:ascii="Montserrat" w:eastAsiaTheme="minorHAnsi" w:hAnsi="Montserrat" w:cs="Arial"/>
          <w:bCs/>
          <w:sz w:val="22"/>
          <w:szCs w:val="22"/>
        </w:rPr>
      </w:pPr>
    </w:p>
    <w:p w14:paraId="7F8A2A57" w14:textId="77777777" w:rsidR="008D72E4" w:rsidRPr="00667E0E" w:rsidRDefault="008D72E4" w:rsidP="00F54B93">
      <w:pPr>
        <w:jc w:val="center"/>
        <w:rPr>
          <w:rFonts w:ascii="Montserrat" w:eastAsiaTheme="minorHAnsi" w:hAnsi="Montserrat" w:cs="Arial"/>
          <w:bCs/>
          <w:sz w:val="22"/>
          <w:szCs w:val="22"/>
        </w:rPr>
      </w:pPr>
    </w:p>
    <w:p w14:paraId="54AD36EC" w14:textId="11C5A12A" w:rsidR="00D54CF2" w:rsidRPr="00667E0E" w:rsidRDefault="00D54CF2" w:rsidP="00F54B93">
      <w:pPr>
        <w:jc w:val="center"/>
        <w:rPr>
          <w:rFonts w:ascii="Montserrat" w:eastAsiaTheme="minorHAnsi" w:hAnsi="Montserrat" w:cs="Arial"/>
          <w:bCs/>
          <w:sz w:val="22"/>
          <w:szCs w:val="22"/>
        </w:rPr>
      </w:pPr>
    </w:p>
    <w:p w14:paraId="65C48FBD" w14:textId="37905A12" w:rsidR="00D54CF2" w:rsidRPr="00667E0E" w:rsidRDefault="00D54CF2" w:rsidP="00F54B93">
      <w:pPr>
        <w:jc w:val="center"/>
        <w:rPr>
          <w:rFonts w:ascii="Montserrat" w:eastAsiaTheme="minorHAnsi" w:hAnsi="Montserrat" w:cs="Arial"/>
          <w:b/>
          <w:bCs/>
          <w:sz w:val="22"/>
          <w:szCs w:val="22"/>
        </w:rPr>
      </w:pPr>
    </w:p>
    <w:p w14:paraId="37DC46D9" w14:textId="4E22793C" w:rsidR="00D54CF2" w:rsidRPr="00667E0E" w:rsidRDefault="00D54CF2" w:rsidP="00F54B93">
      <w:pPr>
        <w:jc w:val="center"/>
        <w:rPr>
          <w:rFonts w:ascii="Montserrat" w:eastAsiaTheme="minorHAnsi" w:hAnsi="Montserrat" w:cs="Arial"/>
          <w:b/>
          <w:bCs/>
          <w:sz w:val="22"/>
          <w:szCs w:val="22"/>
        </w:rPr>
      </w:pPr>
    </w:p>
    <w:p w14:paraId="1B91C12D" w14:textId="2A4A1F39" w:rsidR="00D54CF2" w:rsidRPr="00667E0E" w:rsidRDefault="00D54CF2" w:rsidP="00F54B93">
      <w:pPr>
        <w:jc w:val="center"/>
        <w:rPr>
          <w:rFonts w:ascii="Montserrat" w:eastAsiaTheme="minorHAnsi" w:hAnsi="Montserrat" w:cs="Arial"/>
          <w:b/>
          <w:bCs/>
          <w:sz w:val="22"/>
          <w:szCs w:val="22"/>
        </w:rPr>
      </w:pPr>
    </w:p>
    <w:p w14:paraId="789C9C87" w14:textId="6F29C691" w:rsidR="00D54CF2" w:rsidRPr="00667E0E" w:rsidRDefault="00D54CF2" w:rsidP="00F54B93">
      <w:pPr>
        <w:jc w:val="center"/>
        <w:rPr>
          <w:rFonts w:ascii="Montserrat" w:eastAsiaTheme="minorHAnsi" w:hAnsi="Montserrat" w:cs="Arial"/>
          <w:b/>
          <w:bCs/>
          <w:sz w:val="22"/>
          <w:szCs w:val="22"/>
        </w:rPr>
      </w:pPr>
    </w:p>
    <w:p w14:paraId="0C8F3572" w14:textId="77777777" w:rsidR="00961E9C" w:rsidRPr="00667E0E" w:rsidRDefault="00961E9C" w:rsidP="00F54B93">
      <w:pPr>
        <w:jc w:val="center"/>
        <w:rPr>
          <w:rFonts w:ascii="Montserrat" w:eastAsiaTheme="minorHAnsi" w:hAnsi="Montserrat" w:cs="Arial"/>
          <w:b/>
          <w:bCs/>
          <w:sz w:val="22"/>
          <w:szCs w:val="22"/>
        </w:rPr>
      </w:pPr>
    </w:p>
    <w:p w14:paraId="00C3F2B4" w14:textId="77777777" w:rsidR="00961E9C" w:rsidRPr="00667E0E" w:rsidRDefault="00961E9C" w:rsidP="00F54B93">
      <w:pPr>
        <w:jc w:val="center"/>
        <w:rPr>
          <w:rFonts w:ascii="Montserrat" w:eastAsiaTheme="minorHAnsi" w:hAnsi="Montserrat" w:cs="Arial"/>
          <w:b/>
          <w:bCs/>
          <w:sz w:val="22"/>
          <w:szCs w:val="22"/>
        </w:rPr>
      </w:pPr>
    </w:p>
    <w:p w14:paraId="30B3A595" w14:textId="3F3CB493" w:rsidR="00D54CF2" w:rsidRPr="00667E0E" w:rsidRDefault="00D54CF2" w:rsidP="00F54B93">
      <w:pPr>
        <w:jc w:val="center"/>
        <w:rPr>
          <w:rFonts w:ascii="Montserrat" w:eastAsiaTheme="minorHAnsi" w:hAnsi="Montserrat" w:cs="Arial"/>
          <w:b/>
          <w:bCs/>
          <w:sz w:val="22"/>
          <w:szCs w:val="22"/>
        </w:rPr>
      </w:pPr>
    </w:p>
    <w:p w14:paraId="16E832BD" w14:textId="18B70984" w:rsidR="00D54CF2" w:rsidRPr="00667E0E" w:rsidRDefault="00D54CF2" w:rsidP="00F54B93">
      <w:pPr>
        <w:jc w:val="center"/>
        <w:rPr>
          <w:rFonts w:ascii="Montserrat" w:eastAsiaTheme="minorHAnsi" w:hAnsi="Montserrat" w:cs="Arial"/>
          <w:b/>
          <w:bCs/>
          <w:sz w:val="22"/>
          <w:szCs w:val="22"/>
        </w:rPr>
      </w:pPr>
    </w:p>
    <w:p w14:paraId="40F4C539" w14:textId="0F979CDB" w:rsidR="00D54CF2" w:rsidRPr="00667E0E" w:rsidRDefault="00D54CF2" w:rsidP="00F54B93">
      <w:pPr>
        <w:jc w:val="center"/>
        <w:rPr>
          <w:rFonts w:ascii="Montserrat" w:eastAsiaTheme="minorHAnsi" w:hAnsi="Montserrat" w:cs="Arial"/>
          <w:b/>
          <w:bCs/>
          <w:sz w:val="22"/>
          <w:szCs w:val="22"/>
        </w:rPr>
      </w:pPr>
    </w:p>
    <w:p w14:paraId="0B9940D2" w14:textId="77777777" w:rsidR="00961E9C" w:rsidRPr="00667E0E" w:rsidRDefault="00961E9C" w:rsidP="00F54B93">
      <w:pPr>
        <w:jc w:val="center"/>
        <w:rPr>
          <w:rFonts w:ascii="Montserrat" w:eastAsiaTheme="minorHAnsi" w:hAnsi="Montserrat" w:cs="Arial"/>
          <w:b/>
          <w:bCs/>
          <w:sz w:val="22"/>
          <w:szCs w:val="22"/>
        </w:rPr>
      </w:pPr>
    </w:p>
    <w:p w14:paraId="06A14199" w14:textId="77777777" w:rsidR="00961E9C" w:rsidRPr="00667E0E" w:rsidRDefault="00961E9C" w:rsidP="00F54B93">
      <w:pPr>
        <w:jc w:val="center"/>
        <w:rPr>
          <w:rFonts w:ascii="Montserrat" w:eastAsiaTheme="minorHAnsi" w:hAnsi="Montserrat" w:cs="Arial"/>
          <w:b/>
          <w:bCs/>
          <w:sz w:val="22"/>
          <w:szCs w:val="22"/>
        </w:rPr>
      </w:pPr>
    </w:p>
    <w:p w14:paraId="7FCD8AA5" w14:textId="77777777" w:rsidR="00961E9C" w:rsidRPr="00667E0E" w:rsidRDefault="00961E9C" w:rsidP="00F54B93">
      <w:pPr>
        <w:jc w:val="center"/>
        <w:rPr>
          <w:rFonts w:ascii="Montserrat" w:eastAsiaTheme="minorHAnsi" w:hAnsi="Montserrat" w:cs="Arial"/>
          <w:b/>
          <w:bCs/>
          <w:sz w:val="22"/>
          <w:szCs w:val="22"/>
        </w:rPr>
      </w:pPr>
    </w:p>
    <w:p w14:paraId="1FDCBB39" w14:textId="77777777" w:rsidR="00961E9C" w:rsidRPr="00667E0E" w:rsidRDefault="00961E9C" w:rsidP="00F54B93">
      <w:pPr>
        <w:jc w:val="center"/>
        <w:rPr>
          <w:rFonts w:ascii="Montserrat" w:eastAsiaTheme="minorHAnsi" w:hAnsi="Montserrat" w:cs="Arial"/>
          <w:b/>
          <w:bCs/>
          <w:sz w:val="22"/>
          <w:szCs w:val="22"/>
        </w:rPr>
      </w:pPr>
    </w:p>
    <w:p w14:paraId="1BA1B01D" w14:textId="77777777" w:rsidR="00961E9C" w:rsidRDefault="00961E9C" w:rsidP="00F54B93">
      <w:pPr>
        <w:jc w:val="center"/>
        <w:rPr>
          <w:rFonts w:ascii="Montserrat" w:eastAsiaTheme="minorHAnsi" w:hAnsi="Montserrat" w:cs="Arial"/>
          <w:b/>
          <w:bCs/>
          <w:sz w:val="22"/>
          <w:szCs w:val="22"/>
        </w:rPr>
      </w:pPr>
    </w:p>
    <w:p w14:paraId="1E1CE689" w14:textId="77777777" w:rsidR="00F54B93" w:rsidRPr="00667E0E" w:rsidRDefault="00F54B93" w:rsidP="00F54B93">
      <w:pPr>
        <w:jc w:val="center"/>
        <w:rPr>
          <w:rFonts w:ascii="Montserrat" w:eastAsiaTheme="minorHAnsi" w:hAnsi="Montserrat" w:cs="Arial"/>
          <w:b/>
          <w:bCs/>
          <w:sz w:val="22"/>
          <w:szCs w:val="22"/>
        </w:rPr>
      </w:pPr>
    </w:p>
    <w:p w14:paraId="5D1CE064" w14:textId="77777777" w:rsidR="00961E9C" w:rsidRPr="00667E0E" w:rsidRDefault="00961E9C" w:rsidP="00F54B93">
      <w:pPr>
        <w:jc w:val="center"/>
        <w:rPr>
          <w:rFonts w:ascii="Montserrat" w:eastAsiaTheme="minorHAnsi" w:hAnsi="Montserrat" w:cs="Arial"/>
          <w:b/>
          <w:bCs/>
          <w:sz w:val="22"/>
          <w:szCs w:val="22"/>
        </w:rPr>
      </w:pPr>
    </w:p>
    <w:p w14:paraId="27ABAB7F" w14:textId="77777777" w:rsidR="00961E9C" w:rsidRPr="00667E0E" w:rsidRDefault="00961E9C" w:rsidP="00F54B93">
      <w:pPr>
        <w:jc w:val="center"/>
        <w:rPr>
          <w:rFonts w:ascii="Montserrat" w:eastAsiaTheme="minorHAnsi" w:hAnsi="Montserrat" w:cs="Arial"/>
          <w:b/>
          <w:bCs/>
          <w:sz w:val="22"/>
          <w:szCs w:val="22"/>
        </w:rPr>
      </w:pPr>
    </w:p>
    <w:p w14:paraId="765AC792" w14:textId="77777777" w:rsidR="00496F43" w:rsidRDefault="00496F43" w:rsidP="00F54B93">
      <w:pPr>
        <w:jc w:val="center"/>
        <w:rPr>
          <w:rFonts w:ascii="Montserrat" w:eastAsiaTheme="minorHAnsi" w:hAnsi="Montserrat" w:cs="Arial"/>
          <w:b/>
          <w:bCs/>
          <w:sz w:val="22"/>
          <w:szCs w:val="22"/>
        </w:rPr>
      </w:pPr>
    </w:p>
    <w:p w14:paraId="47ECD4C3" w14:textId="77777777" w:rsidR="00F44840" w:rsidRDefault="00F44840" w:rsidP="00F54B93">
      <w:pPr>
        <w:jc w:val="center"/>
        <w:rPr>
          <w:rFonts w:ascii="Montserrat" w:eastAsiaTheme="minorHAnsi" w:hAnsi="Montserrat" w:cs="Arial"/>
          <w:b/>
          <w:bCs/>
          <w:sz w:val="22"/>
          <w:szCs w:val="22"/>
        </w:rPr>
      </w:pPr>
    </w:p>
    <w:p w14:paraId="3535E706" w14:textId="77777777" w:rsidR="00F44840" w:rsidRPr="00667E0E" w:rsidRDefault="00F44840" w:rsidP="00F54B93">
      <w:pPr>
        <w:jc w:val="center"/>
        <w:rPr>
          <w:rFonts w:ascii="Montserrat" w:eastAsiaTheme="minorHAnsi" w:hAnsi="Montserrat" w:cs="Arial"/>
          <w:b/>
          <w:bCs/>
          <w:sz w:val="22"/>
          <w:szCs w:val="22"/>
        </w:rPr>
      </w:pPr>
    </w:p>
    <w:p w14:paraId="13A72AAC" w14:textId="77777777" w:rsidR="00496F43" w:rsidRPr="00667E0E" w:rsidRDefault="00496F43" w:rsidP="00F54B93">
      <w:pPr>
        <w:jc w:val="center"/>
        <w:rPr>
          <w:rFonts w:ascii="Montserrat" w:eastAsiaTheme="minorHAnsi" w:hAnsi="Montserrat" w:cs="Arial"/>
          <w:b/>
          <w:bCs/>
          <w:sz w:val="22"/>
          <w:szCs w:val="22"/>
        </w:rPr>
      </w:pPr>
    </w:p>
    <w:p w14:paraId="324FF134" w14:textId="04E7683A" w:rsidR="001E1EE4" w:rsidRPr="00667E0E" w:rsidRDefault="00E81879" w:rsidP="00F54B93">
      <w:pPr>
        <w:tabs>
          <w:tab w:val="center" w:pos="4747"/>
          <w:tab w:val="right" w:pos="9779"/>
        </w:tabs>
        <w:jc w:val="both"/>
        <w:rPr>
          <w:rFonts w:ascii="Montserrat" w:eastAsiaTheme="minorHAnsi" w:hAnsi="Montserrat" w:cs="Arial"/>
          <w:b/>
          <w:sz w:val="22"/>
          <w:szCs w:val="22"/>
        </w:rPr>
      </w:pPr>
      <w:r w:rsidRPr="00667E0E">
        <w:rPr>
          <w:rFonts w:ascii="Montserrat" w:hAnsi="Montserrat" w:cs="Arial"/>
          <w:b/>
          <w:sz w:val="22"/>
          <w:szCs w:val="22"/>
        </w:rPr>
        <w:lastRenderedPageBreak/>
        <w:t>MAQUINARI</w:t>
      </w:r>
      <w:r w:rsidR="006963FE" w:rsidRPr="00667E0E">
        <w:rPr>
          <w:rFonts w:ascii="Montserrat" w:hAnsi="Montserrat" w:cs="Arial"/>
          <w:b/>
          <w:sz w:val="22"/>
          <w:szCs w:val="22"/>
        </w:rPr>
        <w:t>A Y EQUIPO AGROPECUARIO PARA EL COMPONENTE DE DENGUE Y PALUDISMO DEL CONVENIO Sa</w:t>
      </w:r>
      <w:r w:rsidR="001E1EE4" w:rsidRPr="00667E0E">
        <w:rPr>
          <w:rFonts w:ascii="Montserrat" w:hAnsi="Montserrat" w:cs="Arial"/>
          <w:b/>
          <w:sz w:val="22"/>
          <w:szCs w:val="22"/>
        </w:rPr>
        <w:t>NAS 2025</w:t>
      </w:r>
      <w:r w:rsidR="001E1EE4" w:rsidRPr="00667E0E">
        <w:rPr>
          <w:rFonts w:ascii="Montserrat" w:eastAsiaTheme="minorHAnsi" w:hAnsi="Montserrat" w:cs="Arial"/>
          <w:b/>
          <w:sz w:val="22"/>
          <w:szCs w:val="22"/>
        </w:rPr>
        <w:t xml:space="preserve"> </w:t>
      </w:r>
    </w:p>
    <w:p w14:paraId="25A2851C" w14:textId="1401ACCD" w:rsidR="00AA3A4A" w:rsidRPr="00667E0E" w:rsidRDefault="00016C22" w:rsidP="00F54B93">
      <w:pPr>
        <w:shd w:val="clear" w:color="auto" w:fill="C00000"/>
        <w:suppressAutoHyphens/>
        <w:jc w:val="both"/>
        <w:rPr>
          <w:rFonts w:ascii="Montserrat" w:eastAsiaTheme="minorHAnsi" w:hAnsi="Montserrat" w:cs="Arial"/>
          <w:b/>
          <w:color w:val="FFFFFF" w:themeColor="background1"/>
          <w:sz w:val="22"/>
          <w:szCs w:val="22"/>
        </w:rPr>
      </w:pPr>
      <w:r w:rsidRPr="00667E0E">
        <w:rPr>
          <w:rFonts w:ascii="Montserrat" w:eastAsiaTheme="minorHAnsi" w:hAnsi="Montserrat" w:cs="Arial"/>
          <w:b/>
          <w:color w:val="FFFFFF" w:themeColor="background1"/>
          <w:sz w:val="22"/>
          <w:szCs w:val="22"/>
        </w:rPr>
        <w:t xml:space="preserve">I. </w:t>
      </w:r>
      <w:r w:rsidR="00D54CF2" w:rsidRPr="00667E0E">
        <w:rPr>
          <w:rFonts w:ascii="Montserrat" w:eastAsiaTheme="minorHAnsi" w:hAnsi="Montserrat" w:cs="Arial"/>
          <w:b/>
          <w:color w:val="FFFFFF" w:themeColor="background1"/>
          <w:sz w:val="22"/>
          <w:szCs w:val="22"/>
        </w:rPr>
        <w:t>OBJETO DE LA CONTRATACIÓN</w:t>
      </w:r>
    </w:p>
    <w:p w14:paraId="47BD9525" w14:textId="77777777" w:rsidR="00D14C53" w:rsidRDefault="00D14C53" w:rsidP="00D14C53">
      <w:pPr>
        <w:jc w:val="both"/>
        <w:rPr>
          <w:rFonts w:ascii="Montserrat" w:eastAsiaTheme="minorHAnsi" w:hAnsi="Montserrat" w:cs="Arial"/>
          <w:bCs/>
          <w:sz w:val="22"/>
          <w:szCs w:val="22"/>
        </w:rPr>
      </w:pPr>
    </w:p>
    <w:p w14:paraId="75FEAA13" w14:textId="45CF9616" w:rsidR="00D14C53" w:rsidRPr="00D14C53" w:rsidRDefault="00D14C53" w:rsidP="00D14C53">
      <w:pPr>
        <w:jc w:val="both"/>
        <w:rPr>
          <w:rFonts w:ascii="Montserrat" w:eastAsiaTheme="minorHAnsi" w:hAnsi="Montserrat" w:cs="Arial"/>
          <w:bCs/>
          <w:sz w:val="22"/>
          <w:szCs w:val="22"/>
        </w:rPr>
      </w:pPr>
      <w:r w:rsidRPr="00D14C53">
        <w:rPr>
          <w:rFonts w:ascii="Montserrat" w:eastAsiaTheme="minorHAnsi" w:hAnsi="Montserrat" w:cs="Arial"/>
          <w:bCs/>
          <w:sz w:val="22"/>
          <w:szCs w:val="22"/>
        </w:rPr>
        <w:t>El presente anexo técnico tiene por objeto la adquisición de la Partida 56101  para la adquisición de Maquinaria y Equipo Agropecuario de septiembre al 31 de diciembre de 2025</w:t>
      </w:r>
    </w:p>
    <w:p w14:paraId="66D943D5" w14:textId="77777777" w:rsidR="00AA3A4A" w:rsidRPr="00667E0E" w:rsidRDefault="00AA3A4A" w:rsidP="00F54B93">
      <w:pPr>
        <w:suppressAutoHyphens/>
        <w:contextualSpacing/>
        <w:jc w:val="both"/>
        <w:rPr>
          <w:rFonts w:ascii="Montserrat" w:eastAsiaTheme="minorHAnsi" w:hAnsi="Montserrat" w:cs="Arial"/>
          <w:b/>
          <w:sz w:val="22"/>
          <w:szCs w:val="22"/>
        </w:rPr>
      </w:pPr>
    </w:p>
    <w:p w14:paraId="4761ECF7" w14:textId="4F0F8D66" w:rsidR="002F1E82" w:rsidRPr="00667E0E" w:rsidRDefault="00E73E7D" w:rsidP="00F54B93">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1" w:name="_Hlk164593381"/>
      <w:r w:rsidRPr="00667E0E">
        <w:rPr>
          <w:rFonts w:ascii="Montserrat" w:eastAsiaTheme="minorHAnsi" w:hAnsi="Montserrat" w:cs="Arial"/>
          <w:b/>
          <w:color w:val="FFFFFF" w:themeColor="background1"/>
          <w:sz w:val="22"/>
          <w:szCs w:val="22"/>
        </w:rPr>
        <w:t xml:space="preserve">II. </w:t>
      </w:r>
      <w:r w:rsidR="002F1E82" w:rsidRPr="00667E0E">
        <w:rPr>
          <w:rFonts w:ascii="Montserrat" w:eastAsiaTheme="minorHAnsi" w:hAnsi="Montserrat" w:cs="Arial"/>
          <w:b/>
          <w:color w:val="FFFFFF" w:themeColor="background1"/>
          <w:sz w:val="22"/>
          <w:szCs w:val="22"/>
        </w:rPr>
        <w:t xml:space="preserve">VIGENCIA DEL </w:t>
      </w:r>
      <w:bookmarkEnd w:id="1"/>
      <w:r w:rsidR="002F1E82" w:rsidRPr="00667E0E">
        <w:rPr>
          <w:rFonts w:ascii="Montserrat" w:eastAsiaTheme="minorHAnsi" w:hAnsi="Montserrat" w:cs="Arial"/>
          <w:b/>
          <w:color w:val="FFFFFF" w:themeColor="background1"/>
          <w:sz w:val="22"/>
          <w:szCs w:val="22"/>
        </w:rPr>
        <w:t>CONTRATO</w:t>
      </w:r>
      <w:r w:rsidR="007D22C9" w:rsidRPr="00667E0E">
        <w:rPr>
          <w:rFonts w:ascii="Montserrat" w:eastAsiaTheme="minorHAnsi" w:hAnsi="Montserrat" w:cs="Arial"/>
          <w:b/>
          <w:color w:val="FFFFFF" w:themeColor="background1"/>
          <w:sz w:val="22"/>
          <w:szCs w:val="22"/>
        </w:rPr>
        <w:t>.</w:t>
      </w:r>
      <w:r w:rsidR="00D14C53">
        <w:rPr>
          <w:rFonts w:ascii="Montserrat" w:eastAsiaTheme="minorHAnsi" w:hAnsi="Montserrat" w:cs="Arial"/>
          <w:b/>
          <w:color w:val="FFFFFF" w:themeColor="background1"/>
          <w:sz w:val="22"/>
          <w:szCs w:val="22"/>
        </w:rPr>
        <w:t xml:space="preserve"> </w:t>
      </w:r>
    </w:p>
    <w:p w14:paraId="12CC936E" w14:textId="77777777" w:rsidR="002F1E82" w:rsidRPr="00667E0E" w:rsidRDefault="002F1E82" w:rsidP="00F54B93">
      <w:pPr>
        <w:contextualSpacing/>
        <w:jc w:val="both"/>
        <w:rPr>
          <w:rFonts w:ascii="Montserrat" w:eastAsiaTheme="minorHAnsi" w:hAnsi="Montserrat" w:cs="Arial"/>
          <w:sz w:val="22"/>
          <w:szCs w:val="22"/>
        </w:rPr>
      </w:pPr>
    </w:p>
    <w:p w14:paraId="4D409251" w14:textId="07BB8FF1" w:rsidR="002F1E82" w:rsidRPr="00667E0E" w:rsidRDefault="002F1E82" w:rsidP="00F54B93">
      <w:pPr>
        <w:jc w:val="both"/>
        <w:rPr>
          <w:rFonts w:ascii="Montserrat" w:eastAsiaTheme="minorHAnsi" w:hAnsi="Montserrat" w:cs="Arial"/>
          <w:b/>
          <w:sz w:val="22"/>
          <w:szCs w:val="22"/>
        </w:rPr>
      </w:pPr>
      <w:r w:rsidRPr="00667E0E">
        <w:rPr>
          <w:rFonts w:ascii="Montserrat" w:eastAsiaTheme="minorHAnsi" w:hAnsi="Montserrat" w:cs="Arial"/>
          <w:sz w:val="22"/>
          <w:szCs w:val="22"/>
        </w:rPr>
        <w:t>La vigencia del contrato</w:t>
      </w:r>
      <w:r w:rsidR="007D22C9" w:rsidRPr="00667E0E">
        <w:rPr>
          <w:rFonts w:ascii="Montserrat" w:eastAsiaTheme="minorHAnsi" w:hAnsi="Montserrat" w:cs="Arial"/>
          <w:sz w:val="22"/>
          <w:szCs w:val="22"/>
        </w:rPr>
        <w:t xml:space="preserve"> </w:t>
      </w:r>
      <w:r w:rsidR="000B0A97" w:rsidRPr="00667E0E">
        <w:rPr>
          <w:rFonts w:ascii="Montserrat" w:eastAsiaTheme="minorHAnsi" w:hAnsi="Montserrat" w:cs="Arial"/>
          <w:sz w:val="22"/>
          <w:szCs w:val="22"/>
        </w:rPr>
        <w:t>en</w:t>
      </w:r>
      <w:r w:rsidR="007111DF" w:rsidRPr="00667E0E">
        <w:rPr>
          <w:rFonts w:ascii="Montserrat" w:eastAsiaTheme="minorHAnsi" w:hAnsi="Montserrat" w:cs="Arial"/>
          <w:sz w:val="22"/>
          <w:szCs w:val="22"/>
        </w:rPr>
        <w:t xml:space="preserve"> la Partida</w:t>
      </w:r>
      <w:r w:rsidR="000B0A97" w:rsidRPr="00667E0E">
        <w:rPr>
          <w:rFonts w:ascii="Montserrat" w:eastAsiaTheme="minorHAnsi" w:hAnsi="Montserrat" w:cs="Arial"/>
          <w:sz w:val="22"/>
          <w:szCs w:val="22"/>
        </w:rPr>
        <w:t xml:space="preserve"> </w:t>
      </w:r>
      <w:r w:rsidR="00BA58C6" w:rsidRPr="00667E0E">
        <w:rPr>
          <w:rFonts w:ascii="Montserrat" w:eastAsiaTheme="minorHAnsi" w:hAnsi="Montserrat" w:cs="Arial"/>
          <w:b/>
          <w:sz w:val="22"/>
          <w:szCs w:val="22"/>
        </w:rPr>
        <w:t>5</w:t>
      </w:r>
      <w:r w:rsidR="007111DF" w:rsidRPr="00667E0E">
        <w:rPr>
          <w:rFonts w:ascii="Montserrat" w:eastAsiaTheme="minorHAnsi" w:hAnsi="Montserrat" w:cs="Arial"/>
          <w:b/>
          <w:sz w:val="22"/>
          <w:szCs w:val="22"/>
        </w:rPr>
        <w:t>61</w:t>
      </w:r>
      <w:r w:rsidR="005A67E3" w:rsidRPr="00667E0E">
        <w:rPr>
          <w:rFonts w:ascii="Montserrat" w:eastAsiaTheme="minorHAnsi" w:hAnsi="Montserrat" w:cs="Arial"/>
          <w:b/>
          <w:sz w:val="22"/>
          <w:szCs w:val="22"/>
        </w:rPr>
        <w:t>01</w:t>
      </w:r>
      <w:r w:rsidR="00BA58C6" w:rsidRPr="00667E0E">
        <w:rPr>
          <w:rFonts w:ascii="Montserrat" w:eastAsiaTheme="minorHAnsi" w:hAnsi="Montserrat" w:cs="Arial"/>
          <w:b/>
          <w:sz w:val="22"/>
          <w:szCs w:val="22"/>
        </w:rPr>
        <w:t xml:space="preserve"> </w:t>
      </w:r>
      <w:r w:rsidR="004C63C8" w:rsidRPr="00667E0E">
        <w:rPr>
          <w:rFonts w:ascii="Montserrat" w:eastAsiaTheme="minorHAnsi" w:hAnsi="Montserrat" w:cs="Arial"/>
          <w:sz w:val="22"/>
          <w:szCs w:val="22"/>
        </w:rPr>
        <w:t xml:space="preserve"> </w:t>
      </w:r>
      <w:r w:rsidR="00F02FD0" w:rsidRPr="00667E0E">
        <w:rPr>
          <w:rFonts w:ascii="Montserrat" w:eastAsiaTheme="minorHAnsi" w:hAnsi="Montserrat" w:cs="Arial"/>
          <w:bCs/>
          <w:sz w:val="22"/>
          <w:szCs w:val="22"/>
        </w:rPr>
        <w:t xml:space="preserve">para </w:t>
      </w:r>
      <w:r w:rsidR="00BA58C6" w:rsidRPr="00667E0E">
        <w:rPr>
          <w:rFonts w:ascii="Montserrat" w:eastAsiaTheme="minorHAnsi" w:hAnsi="Montserrat" w:cs="Arial"/>
          <w:bCs/>
          <w:sz w:val="22"/>
          <w:szCs w:val="22"/>
        </w:rPr>
        <w:t xml:space="preserve">la adquisición de </w:t>
      </w:r>
      <w:r w:rsidR="007111DF" w:rsidRPr="00667E0E">
        <w:rPr>
          <w:rFonts w:ascii="Montserrat" w:eastAsiaTheme="minorHAnsi" w:hAnsi="Montserrat" w:cs="Arial"/>
          <w:bCs/>
          <w:sz w:val="22"/>
          <w:szCs w:val="22"/>
        </w:rPr>
        <w:t>Maquinaria y Equipo Agropecuario</w:t>
      </w:r>
      <w:r w:rsidR="00F02FD0" w:rsidRPr="00667E0E">
        <w:rPr>
          <w:rFonts w:ascii="Montserrat" w:eastAsiaTheme="minorHAnsi" w:hAnsi="Montserrat" w:cs="Arial"/>
          <w:bCs/>
          <w:sz w:val="22"/>
          <w:szCs w:val="22"/>
        </w:rPr>
        <w:t xml:space="preserve"> </w:t>
      </w:r>
      <w:r w:rsidR="004C63C8" w:rsidRPr="00667E0E">
        <w:rPr>
          <w:rFonts w:ascii="Montserrat" w:eastAsiaTheme="minorHAnsi" w:hAnsi="Montserrat" w:cs="Arial"/>
          <w:bCs/>
          <w:sz w:val="22"/>
          <w:szCs w:val="22"/>
        </w:rPr>
        <w:t xml:space="preserve">de </w:t>
      </w:r>
      <w:r w:rsidR="00BA58C6" w:rsidRPr="00667E0E">
        <w:rPr>
          <w:rFonts w:ascii="Montserrat" w:eastAsiaTheme="minorHAnsi" w:hAnsi="Montserrat" w:cs="Arial"/>
          <w:bCs/>
          <w:sz w:val="22"/>
          <w:szCs w:val="22"/>
        </w:rPr>
        <w:t>agosto</w:t>
      </w:r>
      <w:r w:rsidR="004C63C8" w:rsidRPr="00667E0E">
        <w:rPr>
          <w:rFonts w:ascii="Montserrat" w:eastAsiaTheme="minorHAnsi" w:hAnsi="Montserrat" w:cs="Arial"/>
          <w:bCs/>
          <w:sz w:val="22"/>
          <w:szCs w:val="22"/>
        </w:rPr>
        <w:t xml:space="preserve"> al 31 de </w:t>
      </w:r>
      <w:r w:rsidR="00CB6B38" w:rsidRPr="00667E0E">
        <w:rPr>
          <w:rFonts w:ascii="Montserrat" w:eastAsiaTheme="minorHAnsi" w:hAnsi="Montserrat" w:cs="Arial"/>
          <w:bCs/>
          <w:sz w:val="22"/>
          <w:szCs w:val="22"/>
        </w:rPr>
        <w:t>diciembre</w:t>
      </w:r>
      <w:r w:rsidR="004C63C8" w:rsidRPr="00667E0E">
        <w:rPr>
          <w:rFonts w:ascii="Montserrat" w:eastAsiaTheme="minorHAnsi" w:hAnsi="Montserrat" w:cs="Arial"/>
          <w:bCs/>
          <w:sz w:val="22"/>
          <w:szCs w:val="22"/>
        </w:rPr>
        <w:t xml:space="preserve"> de 2025</w:t>
      </w:r>
      <w:r w:rsidR="007E246E" w:rsidRPr="00667E0E">
        <w:rPr>
          <w:rFonts w:ascii="Montserrat" w:eastAsiaTheme="minorHAnsi" w:hAnsi="Montserrat" w:cs="Arial"/>
          <w:sz w:val="22"/>
          <w:szCs w:val="22"/>
        </w:rPr>
        <w:t>.</w:t>
      </w:r>
      <w:r w:rsidR="007D335F" w:rsidRPr="00667E0E">
        <w:rPr>
          <w:rFonts w:ascii="Montserrat" w:eastAsiaTheme="minorHAnsi" w:hAnsi="Montserrat" w:cs="Arial"/>
          <w:sz w:val="22"/>
          <w:szCs w:val="22"/>
        </w:rPr>
        <w:t xml:space="preserve"> </w:t>
      </w:r>
    </w:p>
    <w:p w14:paraId="22B0032F" w14:textId="77777777" w:rsidR="002F1E82" w:rsidRPr="00667E0E" w:rsidRDefault="002F1E82" w:rsidP="00F54B93">
      <w:pPr>
        <w:rPr>
          <w:rFonts w:ascii="Montserrat" w:hAnsi="Montserrat"/>
          <w:b/>
          <w:sz w:val="22"/>
          <w:szCs w:val="22"/>
        </w:rPr>
      </w:pPr>
    </w:p>
    <w:p w14:paraId="3C562F3E" w14:textId="19FBEE3E" w:rsidR="00AA3A4A" w:rsidRPr="00667E0E" w:rsidRDefault="002F7EFE" w:rsidP="00F54B93">
      <w:pPr>
        <w:shd w:val="clear" w:color="auto" w:fill="C00000"/>
        <w:rPr>
          <w:rFonts w:ascii="Montserrat" w:hAnsi="Montserrat"/>
          <w:b/>
          <w:sz w:val="22"/>
          <w:szCs w:val="22"/>
        </w:rPr>
      </w:pPr>
      <w:r w:rsidRPr="00667E0E">
        <w:rPr>
          <w:rFonts w:ascii="Montserrat" w:eastAsiaTheme="minorHAnsi" w:hAnsi="Montserrat" w:cs="Arial"/>
          <w:b/>
          <w:color w:val="FFFFFF" w:themeColor="background1"/>
          <w:sz w:val="22"/>
          <w:szCs w:val="22"/>
          <w:shd w:val="clear" w:color="auto" w:fill="C00000"/>
        </w:rPr>
        <w:t xml:space="preserve">III. </w:t>
      </w:r>
      <w:r w:rsidR="00201E90" w:rsidRPr="00667E0E">
        <w:rPr>
          <w:rFonts w:ascii="Montserrat" w:eastAsiaTheme="minorHAnsi" w:hAnsi="Montserrat" w:cs="Arial"/>
          <w:b/>
          <w:color w:val="FFFFFF" w:themeColor="background1"/>
          <w:sz w:val="22"/>
          <w:szCs w:val="22"/>
          <w:shd w:val="clear" w:color="auto" w:fill="C00000"/>
        </w:rPr>
        <w:t xml:space="preserve">DESCRIPCIÓN </w:t>
      </w:r>
      <w:r w:rsidR="00201E90" w:rsidRPr="00667E0E">
        <w:rPr>
          <w:rFonts w:ascii="Montserrat" w:hAnsi="Montserrat"/>
          <w:b/>
          <w:color w:val="FFFFFF" w:themeColor="background1"/>
          <w:sz w:val="22"/>
          <w:szCs w:val="22"/>
          <w:shd w:val="clear" w:color="auto" w:fill="C00000"/>
        </w:rPr>
        <w:t>AMPLIA</w:t>
      </w:r>
      <w:r w:rsidRPr="00667E0E">
        <w:rPr>
          <w:rFonts w:ascii="Montserrat" w:hAnsi="Montserrat"/>
          <w:b/>
          <w:color w:val="FFFFFF" w:themeColor="background1"/>
          <w:sz w:val="22"/>
          <w:szCs w:val="22"/>
          <w:shd w:val="clear" w:color="auto" w:fill="C00000"/>
        </w:rPr>
        <w:t xml:space="preserve"> Y DETALLADA DE LOS </w:t>
      </w:r>
      <w:r w:rsidR="00F32825" w:rsidRPr="00667E0E">
        <w:rPr>
          <w:rFonts w:ascii="Montserrat" w:hAnsi="Montserrat"/>
          <w:b/>
          <w:color w:val="FFFFFF" w:themeColor="background1"/>
          <w:sz w:val="22"/>
          <w:szCs w:val="22"/>
          <w:shd w:val="clear" w:color="auto" w:fill="C00000"/>
        </w:rPr>
        <w:t xml:space="preserve">BIENES </w:t>
      </w:r>
      <w:r w:rsidR="007D22C9" w:rsidRPr="00667E0E">
        <w:rPr>
          <w:rFonts w:ascii="Montserrat" w:hAnsi="Montserrat"/>
          <w:b/>
          <w:color w:val="FFFFFF" w:themeColor="background1"/>
          <w:sz w:val="22"/>
          <w:szCs w:val="22"/>
          <w:shd w:val="clear" w:color="auto" w:fill="C00000"/>
        </w:rPr>
        <w:t xml:space="preserve">SOLICITADOS </w:t>
      </w:r>
      <w:r w:rsidR="00E73E7D" w:rsidRPr="00667E0E">
        <w:rPr>
          <w:rFonts w:ascii="Montserrat" w:hAnsi="Montserrat"/>
          <w:b/>
          <w:color w:val="FFFFFF" w:themeColor="background1"/>
          <w:sz w:val="22"/>
          <w:szCs w:val="22"/>
          <w:shd w:val="clear" w:color="auto" w:fill="C00000"/>
        </w:rPr>
        <w:tab/>
      </w:r>
    </w:p>
    <w:p w14:paraId="5D736A3F" w14:textId="77777777" w:rsidR="00C5033D" w:rsidRPr="00667E0E" w:rsidRDefault="00C5033D" w:rsidP="00F54B93">
      <w:pPr>
        <w:jc w:val="both"/>
        <w:rPr>
          <w:rFonts w:ascii="Montserrat" w:eastAsiaTheme="minorHAnsi" w:hAnsi="Montserrat" w:cs="Arial"/>
          <w:sz w:val="22"/>
          <w:szCs w:val="22"/>
        </w:rPr>
      </w:pPr>
    </w:p>
    <w:p w14:paraId="044EBB75" w14:textId="38EA1B7E" w:rsidR="007F567E" w:rsidRPr="00667E0E" w:rsidRDefault="007F567E"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El Centro Nacional de Programas Preventivos y Control de Enfermedades (CENAPRECE) en México, se enfoca en la preven</w:t>
      </w:r>
      <w:r w:rsidR="000C75D7" w:rsidRPr="00667E0E">
        <w:rPr>
          <w:rFonts w:ascii="Montserrat" w:eastAsiaTheme="minorHAnsi" w:hAnsi="Montserrat" w:cs="Arial"/>
          <w:sz w:val="22"/>
          <w:szCs w:val="22"/>
        </w:rPr>
        <w:t>ción y control de enfermedades, el cual ha hecho que el programa de Dengue haya recibido todo el apoyo presupuestal y político, esto lo hizo exitoso por una parte, pero lo mantuvo como programa aislado de los servicios integrales de diagnóstico y atención médica haciéndolo muy lábil al deterioro de la atención médica en el momento en el que se lleva a cabo el cambio administrativo en l</w:t>
      </w:r>
      <w:r w:rsidR="00DE1A67">
        <w:rPr>
          <w:rFonts w:ascii="Montserrat" w:eastAsiaTheme="minorHAnsi" w:hAnsi="Montserrat" w:cs="Arial"/>
          <w:sz w:val="22"/>
          <w:szCs w:val="22"/>
        </w:rPr>
        <w:t>os</w:t>
      </w:r>
      <w:r w:rsidR="000C75D7" w:rsidRPr="00667E0E">
        <w:rPr>
          <w:rFonts w:ascii="Montserrat" w:eastAsiaTheme="minorHAnsi" w:hAnsi="Montserrat" w:cs="Arial"/>
          <w:sz w:val="22"/>
          <w:szCs w:val="22"/>
        </w:rPr>
        <w:t xml:space="preserve"> Se</w:t>
      </w:r>
      <w:r w:rsidR="00DE1A67">
        <w:rPr>
          <w:rFonts w:ascii="Montserrat" w:eastAsiaTheme="minorHAnsi" w:hAnsi="Montserrat" w:cs="Arial"/>
          <w:sz w:val="22"/>
          <w:szCs w:val="22"/>
        </w:rPr>
        <w:t>rvicios</w:t>
      </w:r>
      <w:r w:rsidR="000C75D7" w:rsidRPr="00667E0E">
        <w:rPr>
          <w:rFonts w:ascii="Montserrat" w:eastAsiaTheme="minorHAnsi" w:hAnsi="Montserrat" w:cs="Arial"/>
          <w:sz w:val="22"/>
          <w:szCs w:val="22"/>
        </w:rPr>
        <w:t xml:space="preserve"> de Salud en la nueva administración, redundando en mayor gravedad de los casos, más defunciones y alza en la letalidad. Para el resto de los programas, la menor canalización de recursos permitió que continuara rezagada la atención de los otros cinco padecimientos. Eso se traduce actualmente, en riesgos potenciales tanto de reemergencia de Oncocercosis y Tracoma después de su eliminación, como de dispersión de la transmisión del Paludismo ya focalizada hasta hoy a siete estados del noroeste y sursureste de nuestro país.</w:t>
      </w:r>
    </w:p>
    <w:p w14:paraId="776B40E4" w14:textId="77777777" w:rsidR="007F567E" w:rsidRPr="00667E0E" w:rsidRDefault="007F567E" w:rsidP="00F54B93">
      <w:pPr>
        <w:jc w:val="both"/>
        <w:rPr>
          <w:rFonts w:ascii="Montserrat" w:eastAsiaTheme="minorHAnsi" w:hAnsi="Montserrat" w:cs="Arial"/>
          <w:sz w:val="22"/>
          <w:szCs w:val="22"/>
        </w:rPr>
      </w:pPr>
    </w:p>
    <w:p w14:paraId="78C61C9B" w14:textId="69C23DE6" w:rsidR="007F567E" w:rsidRPr="00667E0E" w:rsidRDefault="007F567E"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Por tal motivo, el Centro Nacional de Programas Preventivos y Control de Enfermedades (CENAPRECE), establece como objetivo en su Programa de Trabajo “Normar, evaluar y regular la operación de los programas de prevención y control de enfermedades, para disminuir sus riesgos y brindar a la población atención con calidad y equidad”. </w:t>
      </w:r>
    </w:p>
    <w:p w14:paraId="5BCD8841" w14:textId="77777777" w:rsidR="007F567E" w:rsidRPr="00667E0E" w:rsidRDefault="007F567E" w:rsidP="00F54B93">
      <w:pPr>
        <w:jc w:val="both"/>
        <w:rPr>
          <w:rFonts w:ascii="Montserrat" w:eastAsiaTheme="minorHAnsi" w:hAnsi="Montserrat" w:cs="Arial"/>
          <w:sz w:val="22"/>
          <w:szCs w:val="22"/>
        </w:rPr>
      </w:pPr>
    </w:p>
    <w:p w14:paraId="508273C1" w14:textId="5D613FDE" w:rsidR="007F567E" w:rsidRPr="00667E0E" w:rsidRDefault="00F54B93"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De acuerdo con el</w:t>
      </w:r>
      <w:r w:rsidR="007F567E" w:rsidRPr="00667E0E">
        <w:rPr>
          <w:rFonts w:ascii="Montserrat" w:eastAsiaTheme="minorHAnsi" w:hAnsi="Montserrat" w:cs="Arial"/>
          <w:sz w:val="22"/>
          <w:szCs w:val="22"/>
        </w:rPr>
        <w:t xml:space="preserve"> numeral 2 la Norma Oficial Mexicana para la Vigilancia Epidemiológica, Prevención y Control de las Enfermedades Transmitidas por Vector NOM-032-SSA2-2010, que a la letra dice “Es de observancia obligatoria en todo el territorio nacional para el personal de los Servicios de Salud de los sectores público, social y privado que conforman el Sistema Nacional de Salud que efectúen acciones de vigilancia, prevención y control de dengue</w:t>
      </w:r>
      <w:r w:rsidR="000C75D7" w:rsidRPr="00667E0E">
        <w:rPr>
          <w:rFonts w:ascii="Montserrat" w:eastAsiaTheme="minorHAnsi" w:hAnsi="Montserrat" w:cs="Arial"/>
          <w:sz w:val="22"/>
          <w:szCs w:val="22"/>
        </w:rPr>
        <w:t>”.</w:t>
      </w:r>
    </w:p>
    <w:p w14:paraId="53DE33AE" w14:textId="77777777" w:rsidR="000C75D7" w:rsidRPr="00667E0E" w:rsidRDefault="000C75D7" w:rsidP="00F54B93">
      <w:pPr>
        <w:jc w:val="both"/>
        <w:rPr>
          <w:rFonts w:ascii="Montserrat" w:eastAsiaTheme="minorHAnsi" w:hAnsi="Montserrat" w:cs="Arial"/>
          <w:sz w:val="22"/>
          <w:szCs w:val="22"/>
        </w:rPr>
      </w:pPr>
    </w:p>
    <w:p w14:paraId="321081CD" w14:textId="68E26B25" w:rsidR="000C75D7" w:rsidRPr="00667E0E" w:rsidRDefault="000C75D7"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Por lo que para la adquisición de Maquinaria y equipo Agropecuario. Se emite un listado denominado “Equipos de Aspersión de Insecticidas recomendados por el </w:t>
      </w:r>
      <w:r w:rsidRPr="00667E0E">
        <w:rPr>
          <w:rFonts w:ascii="Montserrat" w:eastAsiaTheme="minorHAnsi" w:hAnsi="Montserrat" w:cs="Arial"/>
          <w:sz w:val="22"/>
          <w:szCs w:val="22"/>
        </w:rPr>
        <w:lastRenderedPageBreak/>
        <w:t>CENAPRECE para el combate de insectos vectores de enfermedades a partir de 2025” el cual es emitido por dicho Centro Nacional, para realizar las adquisiciones correspondientes.</w:t>
      </w:r>
    </w:p>
    <w:p w14:paraId="379F9A5E" w14:textId="77777777" w:rsidR="007F567E" w:rsidRDefault="007F567E" w:rsidP="00F54B93">
      <w:pPr>
        <w:jc w:val="both"/>
        <w:rPr>
          <w:rFonts w:ascii="Montserrat" w:eastAsiaTheme="minorHAnsi" w:hAnsi="Montserrat" w:cs="Arial"/>
          <w:sz w:val="22"/>
          <w:szCs w:val="22"/>
        </w:rPr>
      </w:pPr>
    </w:p>
    <w:tbl>
      <w:tblPr>
        <w:tblStyle w:val="Tablaconcuadrcula"/>
        <w:tblW w:w="9493" w:type="dxa"/>
        <w:tblLayout w:type="fixed"/>
        <w:tblLook w:val="04A0" w:firstRow="1" w:lastRow="0" w:firstColumn="1" w:lastColumn="0" w:noHBand="0" w:noVBand="1"/>
      </w:tblPr>
      <w:tblGrid>
        <w:gridCol w:w="562"/>
        <w:gridCol w:w="1134"/>
        <w:gridCol w:w="1843"/>
        <w:gridCol w:w="4111"/>
        <w:gridCol w:w="992"/>
        <w:gridCol w:w="851"/>
      </w:tblGrid>
      <w:tr w:rsidR="00F54B93" w:rsidRPr="00F54B93" w14:paraId="60E670D3" w14:textId="77777777" w:rsidTr="00DC4B42">
        <w:trPr>
          <w:trHeight w:val="415"/>
          <w:tblHeader/>
        </w:trPr>
        <w:tc>
          <w:tcPr>
            <w:tcW w:w="562" w:type="dxa"/>
            <w:shd w:val="clear" w:color="auto" w:fill="C00000"/>
            <w:vAlign w:val="center"/>
          </w:tcPr>
          <w:p w14:paraId="7752A097" w14:textId="77777777" w:rsidR="00F54B93" w:rsidRPr="00F54B93" w:rsidRDefault="00F54B93" w:rsidP="00DC4B42">
            <w:pPr>
              <w:jc w:val="center"/>
              <w:rPr>
                <w:b/>
                <w:bCs/>
                <w:sz w:val="14"/>
                <w:szCs w:val="14"/>
              </w:rPr>
            </w:pPr>
            <w:r w:rsidRPr="00F54B93">
              <w:rPr>
                <w:b/>
                <w:bCs/>
                <w:sz w:val="14"/>
                <w:szCs w:val="14"/>
              </w:rPr>
              <w:t>Lote</w:t>
            </w:r>
          </w:p>
        </w:tc>
        <w:tc>
          <w:tcPr>
            <w:tcW w:w="1134" w:type="dxa"/>
            <w:shd w:val="clear" w:color="auto" w:fill="C00000"/>
            <w:noWrap/>
            <w:vAlign w:val="center"/>
          </w:tcPr>
          <w:p w14:paraId="37E7C481" w14:textId="77777777" w:rsidR="00F54B93" w:rsidRPr="00F54B93" w:rsidRDefault="00F54B93" w:rsidP="00DC4B42">
            <w:pPr>
              <w:jc w:val="center"/>
              <w:rPr>
                <w:rFonts w:ascii="Montserrat" w:hAnsi="Montserrat" w:cs="Calibri"/>
                <w:b/>
                <w:bCs/>
                <w:sz w:val="14"/>
                <w:szCs w:val="14"/>
              </w:rPr>
            </w:pPr>
            <w:r w:rsidRPr="00F54B93">
              <w:rPr>
                <w:b/>
                <w:bCs/>
                <w:sz w:val="14"/>
                <w:szCs w:val="14"/>
              </w:rPr>
              <w:t>Unidad Destino</w:t>
            </w:r>
          </w:p>
        </w:tc>
        <w:tc>
          <w:tcPr>
            <w:tcW w:w="1843" w:type="dxa"/>
            <w:shd w:val="clear" w:color="auto" w:fill="C00000"/>
            <w:vAlign w:val="center"/>
          </w:tcPr>
          <w:p w14:paraId="516A683F" w14:textId="77777777" w:rsidR="00F54B93" w:rsidRPr="00F54B93" w:rsidRDefault="00F54B93" w:rsidP="00DC4B42">
            <w:pPr>
              <w:jc w:val="center"/>
              <w:rPr>
                <w:rFonts w:ascii="Montserrat" w:hAnsi="Montserrat" w:cs="Calibri"/>
                <w:b/>
                <w:bCs/>
                <w:sz w:val="14"/>
                <w:szCs w:val="14"/>
              </w:rPr>
            </w:pPr>
            <w:r w:rsidRPr="00F54B93">
              <w:rPr>
                <w:b/>
                <w:bCs/>
                <w:sz w:val="14"/>
                <w:szCs w:val="14"/>
              </w:rPr>
              <w:t>Descripción Convenio</w:t>
            </w:r>
          </w:p>
        </w:tc>
        <w:tc>
          <w:tcPr>
            <w:tcW w:w="4111" w:type="dxa"/>
            <w:shd w:val="clear" w:color="auto" w:fill="C00000"/>
            <w:vAlign w:val="center"/>
          </w:tcPr>
          <w:p w14:paraId="7A2E1B7D" w14:textId="77777777" w:rsidR="00F54B93" w:rsidRPr="00F54B93" w:rsidRDefault="00F54B93" w:rsidP="00DC4B42">
            <w:pPr>
              <w:jc w:val="center"/>
              <w:rPr>
                <w:rFonts w:ascii="Montserrat" w:hAnsi="Montserrat" w:cs="Calibri"/>
                <w:b/>
                <w:bCs/>
                <w:color w:val="000000"/>
                <w:sz w:val="14"/>
                <w:szCs w:val="14"/>
              </w:rPr>
            </w:pPr>
            <w:r w:rsidRPr="00F54B93">
              <w:rPr>
                <w:b/>
                <w:bCs/>
                <w:sz w:val="14"/>
                <w:szCs w:val="14"/>
              </w:rPr>
              <w:t>Descripción Complementaria</w:t>
            </w:r>
          </w:p>
        </w:tc>
        <w:tc>
          <w:tcPr>
            <w:tcW w:w="992" w:type="dxa"/>
            <w:shd w:val="clear" w:color="auto" w:fill="C00000"/>
            <w:vAlign w:val="center"/>
          </w:tcPr>
          <w:p w14:paraId="55E18C1C" w14:textId="77777777" w:rsidR="00F54B93" w:rsidRPr="00F54B93" w:rsidRDefault="00F54B93" w:rsidP="00DC4B42">
            <w:pPr>
              <w:jc w:val="center"/>
              <w:rPr>
                <w:rFonts w:ascii="Montserrat" w:hAnsi="Montserrat" w:cs="Calibri"/>
                <w:b/>
                <w:bCs/>
                <w:sz w:val="14"/>
                <w:szCs w:val="14"/>
              </w:rPr>
            </w:pPr>
            <w:r w:rsidRPr="00F54B93">
              <w:rPr>
                <w:b/>
                <w:bCs/>
                <w:sz w:val="14"/>
                <w:szCs w:val="14"/>
              </w:rPr>
              <w:t>Presentación</w:t>
            </w:r>
          </w:p>
        </w:tc>
        <w:tc>
          <w:tcPr>
            <w:tcW w:w="851" w:type="dxa"/>
            <w:shd w:val="clear" w:color="auto" w:fill="C00000"/>
            <w:vAlign w:val="center"/>
          </w:tcPr>
          <w:p w14:paraId="48C8F832" w14:textId="77777777" w:rsidR="00F54B93" w:rsidRPr="00F54B93" w:rsidRDefault="00F54B93" w:rsidP="00DC4B42">
            <w:pPr>
              <w:jc w:val="center"/>
              <w:rPr>
                <w:rFonts w:ascii="Montserrat" w:hAnsi="Montserrat" w:cs="Calibri"/>
                <w:b/>
                <w:bCs/>
                <w:sz w:val="14"/>
                <w:szCs w:val="14"/>
              </w:rPr>
            </w:pPr>
            <w:r w:rsidRPr="00F54B93">
              <w:rPr>
                <w:b/>
                <w:bCs/>
                <w:sz w:val="14"/>
                <w:szCs w:val="14"/>
              </w:rPr>
              <w:t>Necesidad</w:t>
            </w:r>
          </w:p>
        </w:tc>
      </w:tr>
      <w:tr w:rsidR="00F54B93" w:rsidRPr="00F54B93" w14:paraId="29206FB1" w14:textId="77777777" w:rsidTr="00DC4B42">
        <w:trPr>
          <w:trHeight w:val="1125"/>
        </w:trPr>
        <w:tc>
          <w:tcPr>
            <w:tcW w:w="562" w:type="dxa"/>
            <w:vAlign w:val="center"/>
          </w:tcPr>
          <w:p w14:paraId="0383469E" w14:textId="77777777" w:rsidR="00F54B93" w:rsidRPr="00F54B93" w:rsidRDefault="00F54B93" w:rsidP="00DC4B42">
            <w:pPr>
              <w:jc w:val="center"/>
              <w:rPr>
                <w:rFonts w:ascii="Montserrat" w:hAnsi="Montserrat" w:cs="Calibri"/>
                <w:sz w:val="14"/>
                <w:szCs w:val="14"/>
              </w:rPr>
            </w:pPr>
            <w:r w:rsidRPr="00F54B93">
              <w:rPr>
                <w:rFonts w:ascii="Montserrat" w:hAnsi="Montserrat" w:cs="Calibri"/>
                <w:sz w:val="14"/>
                <w:szCs w:val="14"/>
              </w:rPr>
              <w:t>1</w:t>
            </w:r>
          </w:p>
        </w:tc>
        <w:tc>
          <w:tcPr>
            <w:tcW w:w="1134" w:type="dxa"/>
            <w:noWrap/>
            <w:vAlign w:val="center"/>
            <w:hideMark/>
          </w:tcPr>
          <w:p w14:paraId="5E38C774" w14:textId="77777777" w:rsidR="00F54B93" w:rsidRPr="00F54B93" w:rsidRDefault="00F54B93" w:rsidP="00DC4B42">
            <w:pPr>
              <w:jc w:val="center"/>
              <w:rPr>
                <w:rFonts w:ascii="Montserrat" w:hAnsi="Montserrat" w:cs="Calibri"/>
                <w:sz w:val="14"/>
                <w:szCs w:val="14"/>
              </w:rPr>
            </w:pPr>
            <w:r w:rsidRPr="00F54B93">
              <w:rPr>
                <w:rFonts w:ascii="Montserrat" w:hAnsi="Montserrat" w:cs="Calibri"/>
                <w:sz w:val="14"/>
                <w:szCs w:val="14"/>
              </w:rPr>
              <w:t>Jurisdicción Balancán</w:t>
            </w:r>
          </w:p>
        </w:tc>
        <w:tc>
          <w:tcPr>
            <w:tcW w:w="1843" w:type="dxa"/>
            <w:vAlign w:val="center"/>
          </w:tcPr>
          <w:p w14:paraId="4348A5DA" w14:textId="77777777" w:rsidR="00F54B93" w:rsidRPr="00F54B93" w:rsidRDefault="00F54B93" w:rsidP="00DC4B42">
            <w:pPr>
              <w:jc w:val="both"/>
              <w:rPr>
                <w:rFonts w:ascii="Montserrat" w:hAnsi="Montserrat" w:cs="Calibri"/>
                <w:sz w:val="14"/>
                <w:szCs w:val="14"/>
              </w:rPr>
            </w:pPr>
            <w:r w:rsidRPr="00F54B93">
              <w:rPr>
                <w:rFonts w:ascii="Montserrat" w:hAnsi="Montserrat" w:cs="Calibri"/>
                <w:sz w:val="14"/>
                <w:szCs w:val="14"/>
              </w:rPr>
              <w:t>Sin clave de Compendio | Bomba aspersora manual. Bomba Aspersora Manual</w:t>
            </w:r>
          </w:p>
        </w:tc>
        <w:tc>
          <w:tcPr>
            <w:tcW w:w="4111" w:type="dxa"/>
            <w:vAlign w:val="center"/>
          </w:tcPr>
          <w:p w14:paraId="4B0541E7" w14:textId="24ECC1DA"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Bomba aspersora manual con las siguientes características:</w:t>
            </w:r>
          </w:p>
          <w:p w14:paraId="23BE0A0B"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Tanque tubular de acero inoxidable de cromo níquel galvanizado de 11.3 L y capacidad efectiva de 8.5 L.</w:t>
            </w:r>
          </w:p>
          <w:p w14:paraId="4C941AA4"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Indicador de presión (manómetro) de tipo tubo de bourdon con escala de o a 700 Kpa o de o a 100 psi. con marcado para utilizarse con promedio de presiones de operación de 170 Kpa a 380 Kpa (25 a 55 psi). según recomendación Organización Mundial de la Salud (Manual para el Rociado Residual domiciliario).</w:t>
            </w:r>
          </w:p>
          <w:p w14:paraId="68CEECD4"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Correa de espalda para servicio pesado rango de medida de 50 mm. de ancho y 3 mm aproximadamente de grueso. con seguro para ajuste y extensión para ergonomía del operador. con ganchos de acero fácil de maniobrar.</w:t>
            </w:r>
          </w:p>
          <w:p w14:paraId="65606664"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Apoyo para el pie de acero inoxidable plegable para dar un mayor soporte al momento de dar bombeo.</w:t>
            </w:r>
          </w:p>
          <w:p w14:paraId="3E450151"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Manguera de alta presión con revestimiento resistente a la corrosión con longitud de 1400 mm 1600 mm con conexiones de bronceo acero.</w:t>
            </w:r>
          </w:p>
          <w:p w14:paraId="785044FB"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Filtro de válvula de expulsión.</w:t>
            </w:r>
          </w:p>
          <w:p w14:paraId="3A73591B"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Varilla de extensión recta de bronce tubular con longitud entre 505 mm a 510 mm con protección en el exterior para el transporte.</w:t>
            </w:r>
          </w:p>
          <w:p w14:paraId="762E2777"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Tubo suministro de bronce tubular sin costura.</w:t>
            </w:r>
          </w:p>
          <w:p w14:paraId="63ACE515" w14:textId="77777777" w:rsidR="00F54B93" w:rsidRPr="00F54B93" w:rsidRDefault="00F54B93" w:rsidP="00DC4B42">
            <w:pPr>
              <w:jc w:val="both"/>
              <w:rPr>
                <w:rFonts w:ascii="Arial MT" w:eastAsia="Times New Roman" w:hAnsi="Arial MT" w:cs="Calibri"/>
                <w:color w:val="000000"/>
                <w:sz w:val="14"/>
                <w:szCs w:val="14"/>
                <w:lang w:val="es-MX" w:eastAsia="es-MX"/>
              </w:rPr>
            </w:pPr>
            <w:r w:rsidRPr="00F54B93">
              <w:rPr>
                <w:rFonts w:ascii="Montserrat" w:hAnsi="Montserrat" w:cs="Calibri"/>
                <w:color w:val="000000"/>
                <w:sz w:val="14"/>
                <w:szCs w:val="14"/>
              </w:rPr>
              <w:t>* Boquilla de acero inoxidable 8002 E (según recomendación OMS) con empaquetaduras de polietileno; tiene patrón de abanico plano con ángulo de 80 grados (según recomendación OMS).velocidad del gasto 757-760 ml. y como máximo 800 ml por minuto a presión de 40 psi.</w:t>
            </w:r>
          </w:p>
        </w:tc>
        <w:tc>
          <w:tcPr>
            <w:tcW w:w="992" w:type="dxa"/>
            <w:vAlign w:val="center"/>
            <w:hideMark/>
          </w:tcPr>
          <w:p w14:paraId="7ADD4359" w14:textId="77777777" w:rsidR="00F54B93" w:rsidRPr="00F54B93" w:rsidRDefault="00F54B93" w:rsidP="00DC4B42">
            <w:pPr>
              <w:jc w:val="center"/>
              <w:rPr>
                <w:rFonts w:ascii="Montserrat" w:hAnsi="Montserrat" w:cs="Calibri"/>
                <w:sz w:val="14"/>
                <w:szCs w:val="14"/>
              </w:rPr>
            </w:pPr>
            <w:r w:rsidRPr="00F54B93">
              <w:rPr>
                <w:rFonts w:ascii="Montserrat" w:hAnsi="Montserrat" w:cs="Calibri"/>
                <w:sz w:val="14"/>
                <w:szCs w:val="14"/>
              </w:rPr>
              <w:t>EQUIPO</w:t>
            </w:r>
          </w:p>
        </w:tc>
        <w:tc>
          <w:tcPr>
            <w:tcW w:w="851" w:type="dxa"/>
            <w:vAlign w:val="center"/>
            <w:hideMark/>
          </w:tcPr>
          <w:p w14:paraId="156D9CAE" w14:textId="77777777" w:rsidR="00F54B93" w:rsidRPr="00F54B93" w:rsidRDefault="00F54B93" w:rsidP="00DC4B42">
            <w:pPr>
              <w:jc w:val="center"/>
              <w:rPr>
                <w:rFonts w:ascii="Montserrat" w:hAnsi="Montserrat" w:cs="Calibri"/>
                <w:sz w:val="14"/>
                <w:szCs w:val="14"/>
              </w:rPr>
            </w:pPr>
            <w:r w:rsidRPr="00F54B93">
              <w:rPr>
                <w:rFonts w:ascii="Montserrat" w:hAnsi="Montserrat" w:cs="Calibri"/>
                <w:sz w:val="14"/>
                <w:szCs w:val="14"/>
              </w:rPr>
              <w:t>3</w:t>
            </w:r>
          </w:p>
        </w:tc>
      </w:tr>
      <w:tr w:rsidR="00F54B93" w:rsidRPr="00F54B93" w14:paraId="399685BF" w14:textId="77777777" w:rsidTr="00DC4B42">
        <w:tc>
          <w:tcPr>
            <w:tcW w:w="562" w:type="dxa"/>
            <w:vAlign w:val="center"/>
          </w:tcPr>
          <w:p w14:paraId="5C69A0C8" w14:textId="77777777" w:rsidR="00F54B93" w:rsidRPr="00F54B93" w:rsidRDefault="00F54B93" w:rsidP="00DC4B42">
            <w:pPr>
              <w:contextualSpacing/>
              <w:jc w:val="both"/>
              <w:rPr>
                <w:rFonts w:ascii="Montserrat" w:hAnsi="Montserrat" w:cs="Calibri"/>
                <w:sz w:val="14"/>
                <w:szCs w:val="14"/>
              </w:rPr>
            </w:pPr>
            <w:r w:rsidRPr="00F54B93">
              <w:rPr>
                <w:rFonts w:ascii="Montserrat" w:hAnsi="Montserrat" w:cs="Calibri"/>
                <w:sz w:val="14"/>
                <w:szCs w:val="14"/>
              </w:rPr>
              <w:t>2</w:t>
            </w:r>
          </w:p>
        </w:tc>
        <w:tc>
          <w:tcPr>
            <w:tcW w:w="1134" w:type="dxa"/>
            <w:vAlign w:val="center"/>
          </w:tcPr>
          <w:p w14:paraId="5B49FD6F"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sz w:val="14"/>
                <w:szCs w:val="14"/>
              </w:rPr>
              <w:t>Jurisdicción Tenosique</w:t>
            </w:r>
          </w:p>
        </w:tc>
        <w:tc>
          <w:tcPr>
            <w:tcW w:w="1843" w:type="dxa"/>
            <w:vAlign w:val="center"/>
          </w:tcPr>
          <w:p w14:paraId="408C70ED"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Bomba aspersora manual. Bomba Aspersora Manual</w:t>
            </w:r>
          </w:p>
        </w:tc>
        <w:tc>
          <w:tcPr>
            <w:tcW w:w="4111" w:type="dxa"/>
            <w:vAlign w:val="center"/>
          </w:tcPr>
          <w:p w14:paraId="1844EDB0" w14:textId="4DF757B6"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Bomba aspersora manual con las siguientes características:</w:t>
            </w:r>
          </w:p>
          <w:p w14:paraId="275F3542"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Tanque tubular de acero inoxidable de cromo níquel galvanizado de 11.3 L y capacidad efectiva de 8.5 L.</w:t>
            </w:r>
          </w:p>
          <w:p w14:paraId="0A8AE0EC"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Indicador de presión (manómetro) de tipo tubo de bourdon con escala de o a 700 Kpa o de o a 100 psi. con marcado para utilizarse con promedio de presiones de operación de 170 Kpa a 380 Kpa (25 a 55 psi). según recomendación Organización Mundial de la Salud (Manual para el Rociado Residual domiciliario).</w:t>
            </w:r>
          </w:p>
          <w:p w14:paraId="0CE37D34"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Correa de espalda para servicio pesado rango de medida de 50 mm. de ancho y 3 mm aproximadamente de grueso. con seguro para ajuste y extensión para ergonomía del operador. con ganchos de acero fácil de maniobrar.</w:t>
            </w:r>
          </w:p>
          <w:p w14:paraId="0E46E19A"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Apoyo para el pie de acero inoxidable plegable para dar un mayor soporte al momento de dar bombeo.</w:t>
            </w:r>
          </w:p>
          <w:p w14:paraId="50497CC7"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Manguera de alta presión con revestimiento resistente a la corrosión con longitud de 1400 mm 1600 mm con conexiones de bronceo acero.</w:t>
            </w:r>
          </w:p>
          <w:p w14:paraId="2E44C219"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Filtro de válvula de expulsión.</w:t>
            </w:r>
          </w:p>
          <w:p w14:paraId="1ED710D3"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Varilla de extensión recta de bronce tubular con longitud entre 505 mm a 510 mm con protección en el exterior para el transporte.</w:t>
            </w:r>
          </w:p>
          <w:p w14:paraId="3BAD3D07"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Tubo suministro de bronce tubular sin costura.</w:t>
            </w:r>
          </w:p>
          <w:p w14:paraId="000B0F3D"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 xml:space="preserve">* Boquilla de acero inoxidable 8002 E (según recomendación OMS) con empaquetaduras de polietileno; tiene patrón de abanico plano con ángulo de 80 grados (según recomendación OMS).velocidad del </w:t>
            </w:r>
            <w:r w:rsidRPr="00F54B93">
              <w:rPr>
                <w:rFonts w:ascii="Montserrat" w:hAnsi="Montserrat" w:cs="Calibri"/>
                <w:color w:val="000000"/>
                <w:sz w:val="14"/>
                <w:szCs w:val="14"/>
              </w:rPr>
              <w:lastRenderedPageBreak/>
              <w:t>gasto 757-760 ml. y como máximo 800 ml por minuto a presión de 40 psi.</w:t>
            </w:r>
          </w:p>
        </w:tc>
        <w:tc>
          <w:tcPr>
            <w:tcW w:w="992" w:type="dxa"/>
            <w:vAlign w:val="center"/>
          </w:tcPr>
          <w:p w14:paraId="43543488"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lastRenderedPageBreak/>
              <w:t>EQUIPO</w:t>
            </w:r>
          </w:p>
        </w:tc>
        <w:tc>
          <w:tcPr>
            <w:tcW w:w="851" w:type="dxa"/>
            <w:vAlign w:val="center"/>
          </w:tcPr>
          <w:p w14:paraId="1070270B"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4</w:t>
            </w:r>
          </w:p>
        </w:tc>
      </w:tr>
      <w:tr w:rsidR="00F54B93" w:rsidRPr="00F54B93" w14:paraId="2F22B07F" w14:textId="77777777" w:rsidTr="00DC4B42">
        <w:tc>
          <w:tcPr>
            <w:tcW w:w="562" w:type="dxa"/>
            <w:vAlign w:val="center"/>
          </w:tcPr>
          <w:p w14:paraId="5E95C56E" w14:textId="77777777" w:rsidR="00F54B93" w:rsidRPr="00F54B93" w:rsidRDefault="00F54B93" w:rsidP="00DC4B42">
            <w:pPr>
              <w:contextualSpacing/>
              <w:jc w:val="both"/>
              <w:rPr>
                <w:rFonts w:ascii="Montserrat" w:hAnsi="Montserrat" w:cs="Calibri"/>
                <w:sz w:val="14"/>
                <w:szCs w:val="14"/>
              </w:rPr>
            </w:pPr>
            <w:r w:rsidRPr="00F54B93">
              <w:rPr>
                <w:rFonts w:ascii="Montserrat" w:hAnsi="Montserrat" w:cs="Calibri"/>
                <w:sz w:val="14"/>
                <w:szCs w:val="14"/>
              </w:rPr>
              <w:lastRenderedPageBreak/>
              <w:t>3</w:t>
            </w:r>
          </w:p>
        </w:tc>
        <w:tc>
          <w:tcPr>
            <w:tcW w:w="1134" w:type="dxa"/>
            <w:vAlign w:val="center"/>
          </w:tcPr>
          <w:p w14:paraId="32C3ED05"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sz w:val="14"/>
                <w:szCs w:val="14"/>
              </w:rPr>
              <w:t>Jurisdicción Huimanguillo</w:t>
            </w:r>
          </w:p>
        </w:tc>
        <w:tc>
          <w:tcPr>
            <w:tcW w:w="1843" w:type="dxa"/>
            <w:vAlign w:val="center"/>
          </w:tcPr>
          <w:p w14:paraId="2168AD6A"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Bomba aspersora manual. Bomba Aspersora Manual</w:t>
            </w:r>
          </w:p>
        </w:tc>
        <w:tc>
          <w:tcPr>
            <w:tcW w:w="4111" w:type="dxa"/>
            <w:vAlign w:val="center"/>
          </w:tcPr>
          <w:p w14:paraId="4905E66F" w14:textId="6CAD432F"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Bomba aspersora manual con las siguientes características:</w:t>
            </w:r>
          </w:p>
          <w:p w14:paraId="02660AB1"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Tanque tubular de acero inoxidable de cromo níquel galvanizado de 11.3 L y capacidad efectiva de 8.5 L.</w:t>
            </w:r>
          </w:p>
          <w:p w14:paraId="1FB4DE07"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Indicador de presión (manómetro) de tipo tubo de bourdon con escala de o a 700 Kpa o de o a 100 psi. con marcado para utilizarse con promedio de presiones de operación de 170 Kpa a 380 Kpa (25 a 55 psi). según recomendación Organización Mundial de la Salud (Manual para el Rociado Residual domiciliario).</w:t>
            </w:r>
          </w:p>
          <w:p w14:paraId="78B66F16"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Correa de espalda para servicio pesado rango de medida de 50 mm. de ancho y 3 mm aproximadamente de grueso. con seguro para ajuste y extensión para ergonomía del operador. con ganchos de acero fácil de maniobrar.</w:t>
            </w:r>
          </w:p>
          <w:p w14:paraId="09D086D9"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Apoyo para el pie de acero inoxidable plegable para dar un mayor soporte al momento de dar bombeo.</w:t>
            </w:r>
          </w:p>
          <w:p w14:paraId="1FD1DD05"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Manguera de alta presión con revestimiento resistente a la corrosión con longitud de 1400 mm 1600 mm con conexiones de bronceo acero.</w:t>
            </w:r>
          </w:p>
          <w:p w14:paraId="5118C668"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Filtro de válvula de expulsión.</w:t>
            </w:r>
          </w:p>
          <w:p w14:paraId="3E806976"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Varilla de extensión recta de bronce tubular con longitud entre 505 mm a 510 mm con protección en el exterior para el transporte.</w:t>
            </w:r>
          </w:p>
          <w:p w14:paraId="5F5A9A00" w14:textId="77777777" w:rsidR="00F54B93" w:rsidRPr="00F54B93" w:rsidRDefault="00F54B93" w:rsidP="00DC4B42">
            <w:pPr>
              <w:jc w:val="both"/>
              <w:rPr>
                <w:rFonts w:ascii="Montserrat" w:hAnsi="Montserrat" w:cs="Calibri"/>
                <w:color w:val="000000"/>
                <w:sz w:val="14"/>
                <w:szCs w:val="14"/>
              </w:rPr>
            </w:pPr>
            <w:r w:rsidRPr="00F54B93">
              <w:rPr>
                <w:rFonts w:ascii="Montserrat" w:hAnsi="Montserrat" w:cs="Calibri"/>
                <w:color w:val="000000"/>
                <w:sz w:val="14"/>
                <w:szCs w:val="14"/>
              </w:rPr>
              <w:t>* Tubo suministro de bronce tubular sin costura.</w:t>
            </w:r>
          </w:p>
          <w:p w14:paraId="31D2CC71"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 Boquilla de acero inoxidable 8002 E (según recomendación OMS) con empaquetaduras de polietileno; tiene patrón de abanico plano con ángulo de 80 grados (según recomendación OMS).velocidad del gasto 757-760 ml. y como máximo 800 ml por minuto a presión de 40 psi.</w:t>
            </w:r>
          </w:p>
        </w:tc>
        <w:tc>
          <w:tcPr>
            <w:tcW w:w="992" w:type="dxa"/>
            <w:vAlign w:val="center"/>
          </w:tcPr>
          <w:p w14:paraId="7EF9C7BD"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4F70A2CF"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3</w:t>
            </w:r>
          </w:p>
        </w:tc>
      </w:tr>
      <w:tr w:rsidR="00F54B93" w:rsidRPr="00F54B93" w14:paraId="20E86FFF" w14:textId="77777777" w:rsidTr="00DC4B42">
        <w:tc>
          <w:tcPr>
            <w:tcW w:w="562" w:type="dxa"/>
            <w:vAlign w:val="center"/>
          </w:tcPr>
          <w:p w14:paraId="60D9D50C"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4</w:t>
            </w:r>
          </w:p>
        </w:tc>
        <w:tc>
          <w:tcPr>
            <w:tcW w:w="1134" w:type="dxa"/>
            <w:vAlign w:val="center"/>
          </w:tcPr>
          <w:p w14:paraId="1FCF1031"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Balancáqn</w:t>
            </w:r>
          </w:p>
        </w:tc>
        <w:tc>
          <w:tcPr>
            <w:tcW w:w="1843" w:type="dxa"/>
            <w:vAlign w:val="center"/>
          </w:tcPr>
          <w:p w14:paraId="65ACF1AE"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36C07DCC"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11A6CFEE"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4783A89D"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702F2A77" w14:textId="77777777" w:rsidTr="00DC4B42">
        <w:tc>
          <w:tcPr>
            <w:tcW w:w="562" w:type="dxa"/>
            <w:vAlign w:val="center"/>
          </w:tcPr>
          <w:p w14:paraId="101D3EC4"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5</w:t>
            </w:r>
          </w:p>
        </w:tc>
        <w:tc>
          <w:tcPr>
            <w:tcW w:w="1134" w:type="dxa"/>
            <w:vAlign w:val="center"/>
          </w:tcPr>
          <w:p w14:paraId="4CFD905D"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Cárdenas</w:t>
            </w:r>
          </w:p>
        </w:tc>
        <w:tc>
          <w:tcPr>
            <w:tcW w:w="1843" w:type="dxa"/>
            <w:vAlign w:val="center"/>
          </w:tcPr>
          <w:p w14:paraId="36980B3D"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01F3F9A2"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07BC607F"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60CE94CB"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7B7F4F2F" w14:textId="77777777" w:rsidTr="00DC4B42">
        <w:tc>
          <w:tcPr>
            <w:tcW w:w="562" w:type="dxa"/>
            <w:vAlign w:val="center"/>
          </w:tcPr>
          <w:p w14:paraId="5C7D1C60"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6</w:t>
            </w:r>
          </w:p>
        </w:tc>
        <w:tc>
          <w:tcPr>
            <w:tcW w:w="1134" w:type="dxa"/>
            <w:vAlign w:val="center"/>
          </w:tcPr>
          <w:p w14:paraId="46B68689"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Centro</w:t>
            </w:r>
          </w:p>
        </w:tc>
        <w:tc>
          <w:tcPr>
            <w:tcW w:w="1843" w:type="dxa"/>
            <w:vAlign w:val="center"/>
          </w:tcPr>
          <w:p w14:paraId="635412AE"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2B5D800B"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 xml:space="preserve">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w:t>
            </w:r>
            <w:r w:rsidRPr="00F54B93">
              <w:rPr>
                <w:rFonts w:ascii="Montserrat" w:hAnsi="Montserrat" w:cs="Calibri"/>
                <w:color w:val="000000"/>
                <w:sz w:val="14"/>
                <w:szCs w:val="14"/>
              </w:rPr>
              <w:lastRenderedPageBreak/>
              <w:t>insecticida con seguro; Tanque  de combustible  independiente.</w:t>
            </w:r>
          </w:p>
        </w:tc>
        <w:tc>
          <w:tcPr>
            <w:tcW w:w="992" w:type="dxa"/>
            <w:vAlign w:val="center"/>
          </w:tcPr>
          <w:p w14:paraId="3D05EFE0"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lastRenderedPageBreak/>
              <w:t>EQUIPO</w:t>
            </w:r>
          </w:p>
        </w:tc>
        <w:tc>
          <w:tcPr>
            <w:tcW w:w="851" w:type="dxa"/>
            <w:vAlign w:val="center"/>
          </w:tcPr>
          <w:p w14:paraId="27D041F6"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012A71E4" w14:textId="77777777" w:rsidTr="00DC4B42">
        <w:tc>
          <w:tcPr>
            <w:tcW w:w="562" w:type="dxa"/>
            <w:vAlign w:val="center"/>
          </w:tcPr>
          <w:p w14:paraId="5E0DAF97"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lastRenderedPageBreak/>
              <w:t>7</w:t>
            </w:r>
          </w:p>
        </w:tc>
        <w:tc>
          <w:tcPr>
            <w:tcW w:w="1134" w:type="dxa"/>
            <w:vAlign w:val="center"/>
          </w:tcPr>
          <w:p w14:paraId="4E1614E3"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Comalcalco</w:t>
            </w:r>
          </w:p>
        </w:tc>
        <w:tc>
          <w:tcPr>
            <w:tcW w:w="1843" w:type="dxa"/>
            <w:vAlign w:val="center"/>
          </w:tcPr>
          <w:p w14:paraId="402C2AEC"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79776D22"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75A2A38A"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7B68DE70"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32E4BF0D" w14:textId="77777777" w:rsidTr="00DC4B42">
        <w:tc>
          <w:tcPr>
            <w:tcW w:w="562" w:type="dxa"/>
            <w:vAlign w:val="center"/>
          </w:tcPr>
          <w:p w14:paraId="545FED67"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8</w:t>
            </w:r>
          </w:p>
        </w:tc>
        <w:tc>
          <w:tcPr>
            <w:tcW w:w="1134" w:type="dxa"/>
            <w:vAlign w:val="center"/>
          </w:tcPr>
          <w:p w14:paraId="7F235D62"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Cunduacán</w:t>
            </w:r>
          </w:p>
        </w:tc>
        <w:tc>
          <w:tcPr>
            <w:tcW w:w="1843" w:type="dxa"/>
            <w:vAlign w:val="center"/>
          </w:tcPr>
          <w:p w14:paraId="0AC28386"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633C562A"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1CC262BA"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68522866"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19B3E1B6" w14:textId="77777777" w:rsidTr="00DC4B42">
        <w:tc>
          <w:tcPr>
            <w:tcW w:w="562" w:type="dxa"/>
            <w:vAlign w:val="center"/>
          </w:tcPr>
          <w:p w14:paraId="0C822214"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9</w:t>
            </w:r>
          </w:p>
        </w:tc>
        <w:tc>
          <w:tcPr>
            <w:tcW w:w="1134" w:type="dxa"/>
            <w:vAlign w:val="center"/>
          </w:tcPr>
          <w:p w14:paraId="77621043"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Huimanguillo</w:t>
            </w:r>
          </w:p>
        </w:tc>
        <w:tc>
          <w:tcPr>
            <w:tcW w:w="1843" w:type="dxa"/>
            <w:vAlign w:val="center"/>
          </w:tcPr>
          <w:p w14:paraId="0816C09F"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6BE844FD"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48AB84B6"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770F1C0C"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5FE48A5E" w14:textId="77777777" w:rsidTr="00DC4B42">
        <w:tc>
          <w:tcPr>
            <w:tcW w:w="562" w:type="dxa"/>
            <w:vAlign w:val="center"/>
          </w:tcPr>
          <w:p w14:paraId="24E6C595"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10</w:t>
            </w:r>
          </w:p>
        </w:tc>
        <w:tc>
          <w:tcPr>
            <w:tcW w:w="1134" w:type="dxa"/>
            <w:vAlign w:val="center"/>
          </w:tcPr>
          <w:p w14:paraId="44369D07"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Jalapa</w:t>
            </w:r>
          </w:p>
        </w:tc>
        <w:tc>
          <w:tcPr>
            <w:tcW w:w="1843" w:type="dxa"/>
            <w:vAlign w:val="center"/>
          </w:tcPr>
          <w:p w14:paraId="7E32DC59"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003C3520"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20CECA98"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383EE504"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024DB593" w14:textId="77777777" w:rsidTr="00DC4B42">
        <w:tc>
          <w:tcPr>
            <w:tcW w:w="562" w:type="dxa"/>
            <w:vAlign w:val="center"/>
          </w:tcPr>
          <w:p w14:paraId="5D9D0FAA"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11</w:t>
            </w:r>
          </w:p>
        </w:tc>
        <w:tc>
          <w:tcPr>
            <w:tcW w:w="1134" w:type="dxa"/>
            <w:vAlign w:val="center"/>
          </w:tcPr>
          <w:p w14:paraId="6D6ECC97"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Jalpa de Méndez</w:t>
            </w:r>
          </w:p>
        </w:tc>
        <w:tc>
          <w:tcPr>
            <w:tcW w:w="1843" w:type="dxa"/>
            <w:vAlign w:val="center"/>
          </w:tcPr>
          <w:p w14:paraId="4EABA2E8"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29958768"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6878748D"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701C21E8"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7DCD0774" w14:textId="77777777" w:rsidTr="00DC4B42">
        <w:tc>
          <w:tcPr>
            <w:tcW w:w="562" w:type="dxa"/>
            <w:vAlign w:val="center"/>
          </w:tcPr>
          <w:p w14:paraId="7A3B7847"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12</w:t>
            </w:r>
          </w:p>
        </w:tc>
        <w:tc>
          <w:tcPr>
            <w:tcW w:w="1134" w:type="dxa"/>
            <w:vAlign w:val="center"/>
          </w:tcPr>
          <w:p w14:paraId="56823E9E"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Jonuta</w:t>
            </w:r>
          </w:p>
        </w:tc>
        <w:tc>
          <w:tcPr>
            <w:tcW w:w="1843" w:type="dxa"/>
            <w:vAlign w:val="center"/>
          </w:tcPr>
          <w:p w14:paraId="5DA929DC"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 xml:space="preserve">Sin clave de Compendio | Nebulizador  o  generador portártil o motomochila de </w:t>
            </w:r>
            <w:r w:rsidRPr="00F54B93">
              <w:rPr>
                <w:rFonts w:ascii="Montserrat" w:eastAsia="Montserrat" w:hAnsi="Montserrat" w:cs="Montserrat"/>
                <w:sz w:val="14"/>
                <w:szCs w:val="14"/>
                <w:lang w:val="es-MX"/>
              </w:rPr>
              <w:lastRenderedPageBreak/>
              <w:t>aerosoles fríos. Motomochila aspersora motorizada con varilla</w:t>
            </w:r>
          </w:p>
        </w:tc>
        <w:tc>
          <w:tcPr>
            <w:tcW w:w="4111" w:type="dxa"/>
            <w:vAlign w:val="center"/>
          </w:tcPr>
          <w:p w14:paraId="3DB7BD6E"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lastRenderedPageBreak/>
              <w:t xml:space="preserve">Equipo Aspersor de 18 hp (35CC); Boquilla  corte  instantáno  y giratoria 360º 8001-8002; Tanque  solución  de 25 LTS Manometro  de glicerina; Varilla  ,  manguera  con destorcedores y mango  ergonomico; Compresor controlado con descarga  constante de: 8 Lts/min </w:t>
            </w:r>
            <w:r w:rsidRPr="00F54B93">
              <w:rPr>
                <w:rFonts w:ascii="Montserrat" w:hAnsi="Montserrat" w:cs="Calibri"/>
                <w:color w:val="000000"/>
                <w:sz w:val="14"/>
                <w:szCs w:val="14"/>
              </w:rPr>
              <w:lastRenderedPageBreak/>
              <w:t>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4CEAFD00"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lastRenderedPageBreak/>
              <w:t>EQUIPO</w:t>
            </w:r>
          </w:p>
        </w:tc>
        <w:tc>
          <w:tcPr>
            <w:tcW w:w="851" w:type="dxa"/>
            <w:vAlign w:val="center"/>
          </w:tcPr>
          <w:p w14:paraId="6DF8D33F"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5C954E6C" w14:textId="77777777" w:rsidTr="00DC4B42">
        <w:tc>
          <w:tcPr>
            <w:tcW w:w="562" w:type="dxa"/>
            <w:vAlign w:val="center"/>
          </w:tcPr>
          <w:p w14:paraId="3DA3D8D0"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lastRenderedPageBreak/>
              <w:t>13</w:t>
            </w:r>
          </w:p>
        </w:tc>
        <w:tc>
          <w:tcPr>
            <w:tcW w:w="1134" w:type="dxa"/>
            <w:vAlign w:val="center"/>
          </w:tcPr>
          <w:p w14:paraId="51C17E26"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Macuspana</w:t>
            </w:r>
          </w:p>
        </w:tc>
        <w:tc>
          <w:tcPr>
            <w:tcW w:w="1843" w:type="dxa"/>
            <w:vAlign w:val="center"/>
          </w:tcPr>
          <w:p w14:paraId="071168CD"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41EE30A7"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69CD48A3"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03688A7B"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531AF63C" w14:textId="77777777" w:rsidTr="00DC4B42">
        <w:tc>
          <w:tcPr>
            <w:tcW w:w="562" w:type="dxa"/>
            <w:vAlign w:val="center"/>
          </w:tcPr>
          <w:p w14:paraId="66EE78D9"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14</w:t>
            </w:r>
          </w:p>
        </w:tc>
        <w:tc>
          <w:tcPr>
            <w:tcW w:w="1134" w:type="dxa"/>
            <w:vAlign w:val="center"/>
          </w:tcPr>
          <w:p w14:paraId="659F0116"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Nacajuca</w:t>
            </w:r>
          </w:p>
        </w:tc>
        <w:tc>
          <w:tcPr>
            <w:tcW w:w="1843" w:type="dxa"/>
            <w:vAlign w:val="center"/>
          </w:tcPr>
          <w:p w14:paraId="1FF9842F"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4250B4B9"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2D31F925"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712FD568"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63D63300" w14:textId="77777777" w:rsidTr="00DC4B42">
        <w:tc>
          <w:tcPr>
            <w:tcW w:w="562" w:type="dxa"/>
            <w:vAlign w:val="center"/>
          </w:tcPr>
          <w:p w14:paraId="4C653496"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15</w:t>
            </w:r>
          </w:p>
        </w:tc>
        <w:tc>
          <w:tcPr>
            <w:tcW w:w="1134" w:type="dxa"/>
            <w:vAlign w:val="center"/>
          </w:tcPr>
          <w:p w14:paraId="619F41B2"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Paraíso</w:t>
            </w:r>
          </w:p>
        </w:tc>
        <w:tc>
          <w:tcPr>
            <w:tcW w:w="1843" w:type="dxa"/>
            <w:vAlign w:val="center"/>
          </w:tcPr>
          <w:p w14:paraId="35A83663"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113B3CF3"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289DE69C"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4CA4A837"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2748CDB6" w14:textId="77777777" w:rsidTr="00DC4B42">
        <w:tc>
          <w:tcPr>
            <w:tcW w:w="562" w:type="dxa"/>
            <w:vAlign w:val="center"/>
          </w:tcPr>
          <w:p w14:paraId="2B6F6BDB"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16</w:t>
            </w:r>
          </w:p>
        </w:tc>
        <w:tc>
          <w:tcPr>
            <w:tcW w:w="1134" w:type="dxa"/>
            <w:vAlign w:val="center"/>
          </w:tcPr>
          <w:p w14:paraId="6C8976C4"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Tacotalpa</w:t>
            </w:r>
          </w:p>
        </w:tc>
        <w:tc>
          <w:tcPr>
            <w:tcW w:w="1843" w:type="dxa"/>
            <w:vAlign w:val="center"/>
          </w:tcPr>
          <w:p w14:paraId="709E1E9B"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7D09259A"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62F48A8A"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5A73CB3D"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6B2EA075" w14:textId="77777777" w:rsidTr="00DC4B42">
        <w:tc>
          <w:tcPr>
            <w:tcW w:w="562" w:type="dxa"/>
            <w:vAlign w:val="center"/>
          </w:tcPr>
          <w:p w14:paraId="2F087DD5"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17</w:t>
            </w:r>
          </w:p>
        </w:tc>
        <w:tc>
          <w:tcPr>
            <w:tcW w:w="1134" w:type="dxa"/>
            <w:vAlign w:val="center"/>
          </w:tcPr>
          <w:p w14:paraId="73D02F7D"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Tenosique</w:t>
            </w:r>
          </w:p>
        </w:tc>
        <w:tc>
          <w:tcPr>
            <w:tcW w:w="1843" w:type="dxa"/>
            <w:vAlign w:val="center"/>
          </w:tcPr>
          <w:p w14:paraId="14BAC9D2"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5CDD370F"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2D961603"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71D74994"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r w:rsidR="00F54B93" w:rsidRPr="00F54B93" w14:paraId="2832F639" w14:textId="77777777" w:rsidTr="00DC4B42">
        <w:tc>
          <w:tcPr>
            <w:tcW w:w="562" w:type="dxa"/>
            <w:vAlign w:val="center"/>
          </w:tcPr>
          <w:p w14:paraId="76CEA5B5"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lastRenderedPageBreak/>
              <w:t>18</w:t>
            </w:r>
          </w:p>
        </w:tc>
        <w:tc>
          <w:tcPr>
            <w:tcW w:w="1134" w:type="dxa"/>
            <w:vAlign w:val="center"/>
          </w:tcPr>
          <w:p w14:paraId="70B7FEAC"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Jurisdicción Teapa</w:t>
            </w:r>
          </w:p>
        </w:tc>
        <w:tc>
          <w:tcPr>
            <w:tcW w:w="1843" w:type="dxa"/>
            <w:vAlign w:val="center"/>
          </w:tcPr>
          <w:p w14:paraId="5DB1F84E"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eastAsia="Montserrat" w:hAnsi="Montserrat" w:cs="Montserrat"/>
                <w:sz w:val="14"/>
                <w:szCs w:val="14"/>
                <w:lang w:val="es-MX"/>
              </w:rPr>
              <w:t>Sin clave de Compendio | Nebulizador  o  generador portártil o motomochila de aerosoles fríos. Motomochila aspersora motorizada con varilla</w:t>
            </w:r>
          </w:p>
        </w:tc>
        <w:tc>
          <w:tcPr>
            <w:tcW w:w="4111" w:type="dxa"/>
            <w:vAlign w:val="center"/>
          </w:tcPr>
          <w:p w14:paraId="0F8FB0DD" w14:textId="77777777" w:rsidR="00F54B93" w:rsidRPr="00F54B93" w:rsidRDefault="00F54B93" w:rsidP="00DC4B42">
            <w:pPr>
              <w:contextualSpacing/>
              <w:jc w:val="both"/>
              <w:rPr>
                <w:rFonts w:ascii="Montserrat" w:eastAsia="Montserrat" w:hAnsi="Montserrat" w:cs="Montserrat"/>
                <w:sz w:val="14"/>
                <w:szCs w:val="14"/>
                <w:lang w:val="es-MX"/>
              </w:rPr>
            </w:pPr>
            <w:r w:rsidRPr="00F54B93">
              <w:rPr>
                <w:rFonts w:ascii="Montserrat" w:hAnsi="Montserrat" w:cs="Calibri"/>
                <w:color w:val="000000"/>
                <w:sz w:val="14"/>
                <w:szCs w:val="14"/>
              </w:rPr>
              <w:t>Equipo Aspersor de 18 hp (35CC); Boquilla  corte  instantáno  y giratoria 360º 8001-8002; Tanque  solución  de 25 LTS Manometro  de glicerina; Varilla  ,  manguera  con destorcedores y mango  ergonomico; Compresor controlado con descarga  constante de: 8 Lts/min Sistema de bombeo  de desplazamiento  positivo dentro de un estuche resistente al agua y con  seguro y anti-vibración Promedio  de descarga  700Ml-1200MI; Encendido  manual  a base de piola; Sistema de lavado con desague  lateral y llave de paso. Tanque  de insecticida con seguro; Tanque  de combustible  independiente.</w:t>
            </w:r>
          </w:p>
        </w:tc>
        <w:tc>
          <w:tcPr>
            <w:tcW w:w="992" w:type="dxa"/>
            <w:vAlign w:val="center"/>
          </w:tcPr>
          <w:p w14:paraId="1680D0AD"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hAnsi="Montserrat" w:cs="Calibri"/>
                <w:sz w:val="14"/>
                <w:szCs w:val="14"/>
              </w:rPr>
              <w:t>EQUIPO</w:t>
            </w:r>
          </w:p>
        </w:tc>
        <w:tc>
          <w:tcPr>
            <w:tcW w:w="851" w:type="dxa"/>
            <w:vAlign w:val="center"/>
          </w:tcPr>
          <w:p w14:paraId="66D22DC6" w14:textId="77777777" w:rsidR="00F54B93" w:rsidRPr="00F54B93" w:rsidRDefault="00F54B93" w:rsidP="00DC4B42">
            <w:pPr>
              <w:contextualSpacing/>
              <w:jc w:val="center"/>
              <w:rPr>
                <w:rFonts w:ascii="Montserrat" w:eastAsia="Montserrat" w:hAnsi="Montserrat" w:cs="Montserrat"/>
                <w:sz w:val="14"/>
                <w:szCs w:val="14"/>
                <w:lang w:val="es-MX"/>
              </w:rPr>
            </w:pPr>
            <w:r w:rsidRPr="00F54B93">
              <w:rPr>
                <w:rFonts w:ascii="Montserrat" w:eastAsia="Montserrat" w:hAnsi="Montserrat" w:cs="Montserrat"/>
                <w:sz w:val="14"/>
                <w:szCs w:val="14"/>
                <w:lang w:val="es-MX"/>
              </w:rPr>
              <w:t>1</w:t>
            </w:r>
          </w:p>
        </w:tc>
      </w:tr>
    </w:tbl>
    <w:p w14:paraId="00F1C72B" w14:textId="77777777" w:rsidR="007F567E" w:rsidRPr="00667E0E" w:rsidRDefault="007F567E" w:rsidP="00F54B93">
      <w:pPr>
        <w:jc w:val="both"/>
        <w:rPr>
          <w:rFonts w:ascii="Montserrat" w:eastAsiaTheme="minorHAnsi" w:hAnsi="Montserrat" w:cs="Arial"/>
          <w:sz w:val="22"/>
          <w:szCs w:val="22"/>
        </w:rPr>
      </w:pPr>
    </w:p>
    <w:p w14:paraId="33FAF3AF" w14:textId="60FC4307" w:rsidR="00F32825" w:rsidRPr="00667E0E" w:rsidRDefault="00F32825" w:rsidP="00F54B93">
      <w:pPr>
        <w:pStyle w:val="Ttulo1"/>
        <w:shd w:val="clear" w:color="auto" w:fill="C00000"/>
        <w:spacing w:before="0" w:after="0" w:line="240" w:lineRule="auto"/>
        <w:jc w:val="both"/>
        <w:rPr>
          <w:rFonts w:ascii="Montserrat" w:eastAsia="Calibri" w:hAnsi="Montserrat"/>
          <w:b/>
          <w:bCs/>
          <w:color w:val="FFFFFF"/>
          <w:sz w:val="22"/>
          <w:szCs w:val="22"/>
        </w:rPr>
      </w:pPr>
      <w:r w:rsidRPr="00667E0E">
        <w:rPr>
          <w:rFonts w:ascii="Montserrat" w:eastAsia="Calibri" w:hAnsi="Montserrat"/>
          <w:b/>
          <w:bCs/>
          <w:color w:val="FFFFFF"/>
          <w:sz w:val="22"/>
          <w:szCs w:val="22"/>
        </w:rPr>
        <w:t>IV.- MOTIVACIÓN</w:t>
      </w:r>
      <w:r w:rsidR="00077C09" w:rsidRPr="00667E0E">
        <w:rPr>
          <w:rFonts w:ascii="Montserrat" w:eastAsia="Calibri" w:hAnsi="Montserrat"/>
          <w:b/>
          <w:bCs/>
          <w:color w:val="FFFFFF"/>
          <w:sz w:val="22"/>
          <w:szCs w:val="22"/>
        </w:rPr>
        <w:t>, JU</w:t>
      </w:r>
      <w:r w:rsidRPr="00667E0E">
        <w:rPr>
          <w:rFonts w:ascii="Montserrat" w:eastAsia="Calibri" w:hAnsi="Montserrat"/>
          <w:b/>
          <w:bCs/>
          <w:color w:val="FFFFFF"/>
          <w:sz w:val="22"/>
          <w:szCs w:val="22"/>
        </w:rPr>
        <w:t>STIFICACIÓN Y LUGAR ENTREGA DE LOS BIENES Y/O SERVICIOS</w:t>
      </w:r>
    </w:p>
    <w:p w14:paraId="0281432E" w14:textId="77777777" w:rsidR="00F32825" w:rsidRPr="00667E0E" w:rsidRDefault="00F32825" w:rsidP="00F54B93">
      <w:pPr>
        <w:pStyle w:val="Default"/>
        <w:jc w:val="both"/>
        <w:rPr>
          <w:sz w:val="22"/>
          <w:szCs w:val="22"/>
        </w:rPr>
      </w:pPr>
    </w:p>
    <w:p w14:paraId="41F7EBDA" w14:textId="79D7C971" w:rsidR="00F32825" w:rsidRPr="00667E0E" w:rsidRDefault="00DE1A67" w:rsidP="00F54B93">
      <w:pPr>
        <w:jc w:val="both"/>
        <w:rPr>
          <w:rFonts w:ascii="Montserrat" w:eastAsiaTheme="minorHAnsi" w:hAnsi="Montserrat" w:cs="Arial"/>
          <w:sz w:val="22"/>
          <w:szCs w:val="22"/>
        </w:rPr>
      </w:pPr>
      <w:r w:rsidRPr="00667E0E">
        <w:rPr>
          <w:b/>
          <w:bCs/>
          <w:sz w:val="22"/>
          <w:szCs w:val="22"/>
        </w:rPr>
        <w:t>MOTIVACIÓN.</w:t>
      </w:r>
      <w:r>
        <w:rPr>
          <w:b/>
          <w:bCs/>
          <w:sz w:val="22"/>
          <w:szCs w:val="22"/>
        </w:rPr>
        <w:t xml:space="preserve"> -</w:t>
      </w:r>
      <w:r w:rsidR="00F32825" w:rsidRPr="00667E0E">
        <w:rPr>
          <w:b/>
          <w:bCs/>
          <w:sz w:val="22"/>
          <w:szCs w:val="22"/>
        </w:rPr>
        <w:t xml:space="preserve"> </w:t>
      </w:r>
      <w:r w:rsidR="00F32825" w:rsidRPr="00667E0E">
        <w:rPr>
          <w:rFonts w:ascii="Montserrat" w:eastAsiaTheme="minorHAnsi" w:hAnsi="Montserrat" w:cs="Arial"/>
          <w:sz w:val="22"/>
          <w:szCs w:val="22"/>
        </w:rPr>
        <w:t xml:space="preserve">La adquisición de </w:t>
      </w:r>
      <w:r w:rsidR="005C4627" w:rsidRPr="00667E0E">
        <w:rPr>
          <w:rFonts w:ascii="Montserrat" w:eastAsiaTheme="minorHAnsi" w:hAnsi="Montserrat" w:cs="Arial"/>
          <w:sz w:val="22"/>
          <w:szCs w:val="22"/>
        </w:rPr>
        <w:t xml:space="preserve">Maquinaria y Equipo Agropecuario </w:t>
      </w:r>
      <w:r w:rsidR="00F32825" w:rsidRPr="00667E0E">
        <w:rPr>
          <w:rFonts w:ascii="Montserrat" w:eastAsiaTheme="minorHAnsi" w:hAnsi="Montserrat" w:cs="Arial"/>
          <w:sz w:val="22"/>
          <w:szCs w:val="22"/>
        </w:rPr>
        <w:t xml:space="preserve">para </w:t>
      </w:r>
      <w:r w:rsidR="00C5033D" w:rsidRPr="00667E0E">
        <w:rPr>
          <w:rFonts w:ascii="Montserrat" w:eastAsiaTheme="minorHAnsi" w:hAnsi="Montserrat" w:cs="Arial"/>
          <w:sz w:val="22"/>
          <w:szCs w:val="22"/>
        </w:rPr>
        <w:t xml:space="preserve">los </w:t>
      </w:r>
      <w:r w:rsidR="005C4627" w:rsidRPr="00667E0E">
        <w:rPr>
          <w:rFonts w:ascii="Montserrat" w:eastAsiaTheme="minorHAnsi" w:hAnsi="Montserrat" w:cs="Arial"/>
          <w:sz w:val="22"/>
          <w:szCs w:val="22"/>
        </w:rPr>
        <w:t xml:space="preserve">Componentes de Paludismo y Componente de Dengue </w:t>
      </w:r>
      <w:r w:rsidR="00077C09" w:rsidRPr="00667E0E">
        <w:rPr>
          <w:rFonts w:ascii="Montserrat" w:eastAsiaTheme="minorHAnsi" w:hAnsi="Montserrat" w:cs="Arial"/>
          <w:sz w:val="22"/>
          <w:szCs w:val="22"/>
        </w:rPr>
        <w:t xml:space="preserve">será determinante para mejorar, disminuir los riesgos y fortalecer la atención que se brinda en los servicios de salud, relacionado con enfermedades transmisibles y no transmisibles, a través de programas de prevención y protección de la salud, para elevar la efectividad, calidad y equidad de las acciones que recibe la población en el Estado de Tabasco. Cabe mencionar que el Estado de Tabasco presenta el clima propicio para el brote de enfermedades por Vectores, por lo que la adquisición de equipos de fumigación es de vital importancia para el rociado permanente con el que cuenta el programa. </w:t>
      </w:r>
      <w:r w:rsidR="00F32825" w:rsidRPr="00667E0E">
        <w:rPr>
          <w:rFonts w:ascii="Montserrat" w:eastAsiaTheme="minorHAnsi" w:hAnsi="Montserrat" w:cs="Arial"/>
          <w:sz w:val="22"/>
          <w:szCs w:val="22"/>
        </w:rPr>
        <w:t xml:space="preserve">Por estas razones, la adquisición de </w:t>
      </w:r>
      <w:r w:rsidR="00A30EB2" w:rsidRPr="00667E0E">
        <w:rPr>
          <w:rFonts w:ascii="Montserrat" w:eastAsiaTheme="minorHAnsi" w:hAnsi="Montserrat" w:cs="Arial"/>
          <w:sz w:val="22"/>
          <w:szCs w:val="22"/>
        </w:rPr>
        <w:t xml:space="preserve">Maquinaria y Equipo </w:t>
      </w:r>
      <w:r w:rsidRPr="00667E0E">
        <w:rPr>
          <w:rFonts w:ascii="Montserrat" w:eastAsiaTheme="minorHAnsi" w:hAnsi="Montserrat" w:cs="Arial"/>
          <w:sz w:val="22"/>
          <w:szCs w:val="22"/>
        </w:rPr>
        <w:t>Agropecuario</w:t>
      </w:r>
      <w:r w:rsidR="00F32825" w:rsidRPr="00667E0E">
        <w:rPr>
          <w:rFonts w:ascii="Montserrat" w:eastAsiaTheme="minorHAnsi" w:hAnsi="Montserrat" w:cs="Arial"/>
          <w:sz w:val="22"/>
          <w:szCs w:val="22"/>
        </w:rPr>
        <w:t xml:space="preserve"> permite </w:t>
      </w:r>
      <w:r w:rsidR="00241C70" w:rsidRPr="00667E0E">
        <w:rPr>
          <w:rFonts w:ascii="Montserrat" w:eastAsiaTheme="minorHAnsi" w:hAnsi="Montserrat" w:cs="Arial"/>
          <w:sz w:val="22"/>
          <w:szCs w:val="22"/>
        </w:rPr>
        <w:t>llegar a la meta establecida por la Federación a través del Convenio</w:t>
      </w:r>
      <w:r w:rsidR="00F32825" w:rsidRPr="00667E0E">
        <w:rPr>
          <w:rFonts w:ascii="Montserrat" w:eastAsiaTheme="minorHAnsi" w:hAnsi="Montserrat" w:cs="Arial"/>
          <w:sz w:val="22"/>
          <w:szCs w:val="22"/>
        </w:rPr>
        <w:t xml:space="preserve"> </w:t>
      </w:r>
      <w:r w:rsidRPr="00667E0E">
        <w:rPr>
          <w:rFonts w:ascii="Montserrat" w:eastAsiaTheme="minorHAnsi" w:hAnsi="Montserrat" w:cs="Arial"/>
          <w:sz w:val="22"/>
          <w:szCs w:val="22"/>
        </w:rPr>
        <w:t>y,</w:t>
      </w:r>
      <w:r w:rsidR="00F32825" w:rsidRPr="00667E0E">
        <w:rPr>
          <w:rFonts w:ascii="Montserrat" w:eastAsiaTheme="minorHAnsi" w:hAnsi="Montserrat" w:cs="Arial"/>
          <w:sz w:val="22"/>
          <w:szCs w:val="22"/>
        </w:rPr>
        <w:t xml:space="preserve"> en consecuencia, </w:t>
      </w:r>
      <w:r w:rsidR="00A30EB2" w:rsidRPr="00667E0E">
        <w:rPr>
          <w:rFonts w:ascii="Montserrat" w:eastAsiaTheme="minorHAnsi" w:hAnsi="Montserrat" w:cs="Arial"/>
          <w:sz w:val="22"/>
          <w:szCs w:val="22"/>
        </w:rPr>
        <w:t>disminuir las enfermedades transmitidas por Vectores en la población del Estado</w:t>
      </w:r>
      <w:r w:rsidR="00F32825" w:rsidRPr="00667E0E">
        <w:rPr>
          <w:rFonts w:ascii="Montserrat" w:eastAsiaTheme="minorHAnsi" w:hAnsi="Montserrat" w:cs="Arial"/>
          <w:sz w:val="22"/>
          <w:szCs w:val="22"/>
        </w:rPr>
        <w:t xml:space="preserve">. </w:t>
      </w:r>
    </w:p>
    <w:p w14:paraId="5F1FDB1E" w14:textId="77777777" w:rsidR="00F32825" w:rsidRPr="00667E0E" w:rsidRDefault="00F32825" w:rsidP="00F54B93">
      <w:pPr>
        <w:jc w:val="both"/>
        <w:rPr>
          <w:rFonts w:ascii="Montserrat" w:eastAsiaTheme="minorHAnsi" w:hAnsi="Montserrat" w:cs="Arial"/>
          <w:sz w:val="22"/>
          <w:szCs w:val="22"/>
        </w:rPr>
      </w:pPr>
    </w:p>
    <w:p w14:paraId="6425EE54" w14:textId="5E3AFA0D" w:rsidR="00F32825" w:rsidRPr="00667E0E" w:rsidRDefault="00DE1A67" w:rsidP="00F54B93">
      <w:pPr>
        <w:jc w:val="both"/>
        <w:rPr>
          <w:rFonts w:ascii="Montserrat" w:eastAsiaTheme="minorHAnsi" w:hAnsi="Montserrat" w:cs="Arial"/>
          <w:sz w:val="22"/>
          <w:szCs w:val="22"/>
        </w:rPr>
      </w:pPr>
      <w:r w:rsidRPr="00667E0E">
        <w:rPr>
          <w:rFonts w:ascii="Montserrat" w:eastAsiaTheme="minorHAnsi" w:hAnsi="Montserrat" w:cs="Arial"/>
          <w:b/>
          <w:bCs/>
          <w:sz w:val="22"/>
          <w:szCs w:val="22"/>
        </w:rPr>
        <w:t>JUSTIFICACIÓN. -</w:t>
      </w:r>
      <w:r w:rsidR="00F32825" w:rsidRPr="00667E0E">
        <w:rPr>
          <w:rFonts w:ascii="Montserrat" w:eastAsiaTheme="minorHAnsi" w:hAnsi="Montserrat" w:cs="Arial"/>
          <w:b/>
          <w:bCs/>
          <w:sz w:val="22"/>
          <w:szCs w:val="22"/>
        </w:rPr>
        <w:t xml:space="preserve"> </w:t>
      </w:r>
      <w:r w:rsidR="00F32825" w:rsidRPr="00667E0E">
        <w:rPr>
          <w:rFonts w:ascii="Montserrat" w:eastAsiaTheme="minorHAnsi" w:hAnsi="Montserrat" w:cs="Arial"/>
          <w:sz w:val="22"/>
          <w:szCs w:val="22"/>
        </w:rPr>
        <w:t xml:space="preserve">Un aspecto fundamental para mejorar la condición sanitaria en el </w:t>
      </w:r>
      <w:r>
        <w:rPr>
          <w:rFonts w:ascii="Montserrat" w:eastAsiaTheme="minorHAnsi" w:hAnsi="Montserrat" w:cs="Arial"/>
          <w:sz w:val="22"/>
          <w:szCs w:val="22"/>
        </w:rPr>
        <w:t>E</w:t>
      </w:r>
      <w:r w:rsidR="00F32825" w:rsidRPr="00667E0E">
        <w:rPr>
          <w:rFonts w:ascii="Montserrat" w:eastAsiaTheme="minorHAnsi" w:hAnsi="Montserrat" w:cs="Arial"/>
          <w:sz w:val="22"/>
          <w:szCs w:val="22"/>
        </w:rPr>
        <w:t xml:space="preserve">stado de Tabasco ha sido la revisión constante de las políticas aplicadas por los sistemas de salud. Una de las estrategias que ha permitido manejar controladamente el proceso de atención a la salud en el </w:t>
      </w:r>
      <w:r>
        <w:rPr>
          <w:rFonts w:ascii="Montserrat" w:eastAsiaTheme="minorHAnsi" w:hAnsi="Montserrat" w:cs="Arial"/>
          <w:sz w:val="22"/>
          <w:szCs w:val="22"/>
        </w:rPr>
        <w:t>E</w:t>
      </w:r>
      <w:r w:rsidR="00F32825" w:rsidRPr="00667E0E">
        <w:rPr>
          <w:rFonts w:ascii="Montserrat" w:eastAsiaTheme="minorHAnsi" w:hAnsi="Montserrat" w:cs="Arial"/>
          <w:sz w:val="22"/>
          <w:szCs w:val="22"/>
        </w:rPr>
        <w:t xml:space="preserve">stado es la prevención y promoción de la salud. Sin embargo, para implementar adecuadamente estas políticas que podrían </w:t>
      </w:r>
      <w:r w:rsidR="00077C09" w:rsidRPr="00667E0E">
        <w:rPr>
          <w:rFonts w:ascii="Montserrat" w:eastAsiaTheme="minorHAnsi" w:hAnsi="Montserrat" w:cs="Arial"/>
          <w:sz w:val="22"/>
          <w:szCs w:val="22"/>
        </w:rPr>
        <w:t>reducir la transmisión de Enfermedades por Vectores</w:t>
      </w:r>
      <w:r w:rsidR="00F32825" w:rsidRPr="00667E0E">
        <w:rPr>
          <w:rFonts w:ascii="Montserrat" w:eastAsiaTheme="minorHAnsi" w:hAnsi="Montserrat" w:cs="Arial"/>
          <w:sz w:val="22"/>
          <w:szCs w:val="22"/>
        </w:rPr>
        <w:t xml:space="preserve">, cuando menos, en una etapa primaria, es fundamental dotar al sistema de salud de </w:t>
      </w:r>
      <w:r w:rsidR="00077C09" w:rsidRPr="00667E0E">
        <w:rPr>
          <w:rFonts w:ascii="Montserrat" w:eastAsiaTheme="minorHAnsi" w:hAnsi="Montserrat" w:cs="Arial"/>
          <w:sz w:val="22"/>
          <w:szCs w:val="22"/>
        </w:rPr>
        <w:t xml:space="preserve">equipo de fumigación adecuado. </w:t>
      </w:r>
    </w:p>
    <w:p w14:paraId="1E3503F4" w14:textId="77777777" w:rsidR="00F32825" w:rsidRPr="00667E0E" w:rsidRDefault="00F32825" w:rsidP="00F54B93">
      <w:pPr>
        <w:jc w:val="both"/>
        <w:rPr>
          <w:rFonts w:ascii="Montserrat" w:eastAsiaTheme="minorHAnsi" w:hAnsi="Montserrat" w:cs="Arial"/>
          <w:sz w:val="22"/>
          <w:szCs w:val="22"/>
        </w:rPr>
      </w:pPr>
    </w:p>
    <w:p w14:paraId="2DE51841" w14:textId="50E46496" w:rsidR="001E134E" w:rsidRPr="00667E0E" w:rsidRDefault="00241C70"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Están diseñados para </w:t>
      </w:r>
      <w:r w:rsidR="001E134E" w:rsidRPr="00667E0E">
        <w:rPr>
          <w:rFonts w:ascii="Montserrat" w:eastAsiaTheme="minorHAnsi" w:hAnsi="Montserrat" w:cs="Arial"/>
          <w:sz w:val="22"/>
          <w:szCs w:val="22"/>
        </w:rPr>
        <w:t xml:space="preserve"> controlar y reducir las poblaciones de organismos que transmiten enfermedades, como mosquitos, moscas y otros insectos. Estas máquinas aplican insecticidas u otros productos químicos que ayudan al control de insectos voladores, rastreros y para la prevención de enfermedades tropicales transmitidas por vectores, ayudando a prevenir la propagación de enfermedades como el dengue a través del mosquito Aedes aegypti, Mosquitos Anopheles la malaria, Chikunguya, Zika,</w:t>
      </w:r>
      <w:r w:rsidR="00F50113">
        <w:rPr>
          <w:rFonts w:ascii="Montserrat" w:eastAsiaTheme="minorHAnsi" w:hAnsi="Montserrat" w:cs="Arial"/>
          <w:sz w:val="22"/>
          <w:szCs w:val="22"/>
        </w:rPr>
        <w:t xml:space="preserve"> </w:t>
      </w:r>
      <w:r w:rsidR="001E134E" w:rsidRPr="00667E0E">
        <w:rPr>
          <w:rFonts w:ascii="Montserrat" w:eastAsiaTheme="minorHAnsi" w:hAnsi="Montserrat" w:cs="Arial"/>
          <w:sz w:val="22"/>
          <w:szCs w:val="22"/>
        </w:rPr>
        <w:t>Triatominos (pitos) y Luxomia, transmisores de enfermedades del CHAGAS, entre otros.</w:t>
      </w:r>
    </w:p>
    <w:p w14:paraId="2E1A750B" w14:textId="77777777" w:rsidR="001E134E" w:rsidRPr="00667E0E" w:rsidRDefault="001E134E" w:rsidP="00F54B93">
      <w:pPr>
        <w:jc w:val="both"/>
        <w:rPr>
          <w:rFonts w:ascii="Montserrat" w:eastAsiaTheme="minorHAnsi" w:hAnsi="Montserrat" w:cs="Arial"/>
          <w:sz w:val="22"/>
          <w:szCs w:val="22"/>
        </w:rPr>
      </w:pPr>
    </w:p>
    <w:p w14:paraId="3B7ABB64" w14:textId="1AD450BF" w:rsidR="00F32825" w:rsidRPr="00667E0E" w:rsidRDefault="00F32825"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El Estado de Tabasco se encuentra entre las entidades federativas </w:t>
      </w:r>
      <w:r w:rsidR="001E134E" w:rsidRPr="00667E0E">
        <w:rPr>
          <w:rFonts w:ascii="Montserrat" w:eastAsiaTheme="minorHAnsi" w:hAnsi="Montserrat" w:cs="Arial"/>
          <w:sz w:val="22"/>
          <w:szCs w:val="22"/>
        </w:rPr>
        <w:t>que durante la temporada de lluvias presenta un incremento en el brote de Dengue, así como de otras enfermedades transmitidas por Vector</w:t>
      </w:r>
      <w:r w:rsidRPr="00667E0E">
        <w:rPr>
          <w:rFonts w:ascii="Montserrat" w:eastAsiaTheme="minorHAnsi" w:hAnsi="Montserrat" w:cs="Arial"/>
          <w:sz w:val="22"/>
          <w:szCs w:val="22"/>
        </w:rPr>
        <w:t xml:space="preserve">. </w:t>
      </w:r>
      <w:r w:rsidR="00D86093" w:rsidRPr="00667E0E">
        <w:rPr>
          <w:rFonts w:ascii="Montserrat" w:eastAsiaTheme="minorHAnsi" w:hAnsi="Montserrat" w:cs="Arial"/>
          <w:sz w:val="22"/>
          <w:szCs w:val="22"/>
        </w:rPr>
        <w:t>Por lo que la transmisión del Dengue y el Paludismo</w:t>
      </w:r>
      <w:r w:rsidRPr="00667E0E">
        <w:rPr>
          <w:rFonts w:ascii="Montserrat" w:eastAsiaTheme="minorHAnsi" w:hAnsi="Montserrat" w:cs="Arial"/>
          <w:sz w:val="22"/>
          <w:szCs w:val="22"/>
        </w:rPr>
        <w:t xml:space="preserve">, hacen necesario y fundamental fortalecer las acciones </w:t>
      </w:r>
      <w:r w:rsidR="006338E1" w:rsidRPr="00667E0E">
        <w:rPr>
          <w:rFonts w:ascii="Montserrat" w:eastAsiaTheme="minorHAnsi" w:hAnsi="Montserrat" w:cs="Arial"/>
          <w:sz w:val="22"/>
          <w:szCs w:val="22"/>
        </w:rPr>
        <w:t xml:space="preserve">de </w:t>
      </w:r>
      <w:r w:rsidR="00D86093" w:rsidRPr="00667E0E">
        <w:rPr>
          <w:rFonts w:ascii="Montserrat" w:eastAsiaTheme="minorHAnsi" w:hAnsi="Montserrat" w:cs="Arial"/>
          <w:sz w:val="22"/>
          <w:szCs w:val="22"/>
        </w:rPr>
        <w:t>la sal</w:t>
      </w:r>
      <w:r w:rsidR="006338E1" w:rsidRPr="00667E0E">
        <w:rPr>
          <w:rFonts w:ascii="Montserrat" w:eastAsiaTheme="minorHAnsi" w:hAnsi="Montserrat" w:cs="Arial"/>
          <w:sz w:val="22"/>
          <w:szCs w:val="22"/>
        </w:rPr>
        <w:t>ud en general de la población del Estado de Tabasco</w:t>
      </w:r>
      <w:r w:rsidRPr="00667E0E">
        <w:rPr>
          <w:rFonts w:ascii="Montserrat" w:eastAsiaTheme="minorHAnsi" w:hAnsi="Montserrat" w:cs="Arial"/>
          <w:sz w:val="22"/>
          <w:szCs w:val="22"/>
        </w:rPr>
        <w:t>. Sin emba</w:t>
      </w:r>
      <w:r w:rsidR="006338E1" w:rsidRPr="00667E0E">
        <w:rPr>
          <w:rFonts w:ascii="Montserrat" w:eastAsiaTheme="minorHAnsi" w:hAnsi="Montserrat" w:cs="Arial"/>
          <w:sz w:val="22"/>
          <w:szCs w:val="22"/>
        </w:rPr>
        <w:t>rgo, estos Programas carecen de equipamiento que ayude a disminuir algunas de las acciones ya mencionadas,</w:t>
      </w:r>
      <w:r w:rsidRPr="00667E0E">
        <w:rPr>
          <w:rFonts w:ascii="Montserrat" w:eastAsiaTheme="minorHAnsi" w:hAnsi="Montserrat" w:cs="Arial"/>
          <w:sz w:val="22"/>
          <w:szCs w:val="22"/>
        </w:rPr>
        <w:t xml:space="preserve"> lo que subraya la necesidad de contar con </w:t>
      </w:r>
      <w:r w:rsidR="00D86093" w:rsidRPr="00667E0E">
        <w:rPr>
          <w:rFonts w:ascii="Montserrat" w:eastAsiaTheme="minorHAnsi" w:hAnsi="Montserrat" w:cs="Arial"/>
          <w:sz w:val="22"/>
          <w:szCs w:val="22"/>
        </w:rPr>
        <w:t>la maquinaria</w:t>
      </w:r>
      <w:r w:rsidRPr="00667E0E">
        <w:rPr>
          <w:rFonts w:ascii="Montserrat" w:eastAsiaTheme="minorHAnsi" w:hAnsi="Montserrat" w:cs="Arial"/>
          <w:sz w:val="22"/>
          <w:szCs w:val="22"/>
        </w:rPr>
        <w:t>. El presente análisis justif</w:t>
      </w:r>
      <w:r w:rsidR="001E134E" w:rsidRPr="00667E0E">
        <w:rPr>
          <w:rFonts w:ascii="Montserrat" w:eastAsiaTheme="minorHAnsi" w:hAnsi="Montserrat" w:cs="Arial"/>
          <w:sz w:val="22"/>
          <w:szCs w:val="22"/>
        </w:rPr>
        <w:t>ica y motiva la adquisición de la Maquinaria y Equipo Agrop</w:t>
      </w:r>
      <w:r w:rsidR="00D86093" w:rsidRPr="00667E0E">
        <w:rPr>
          <w:rFonts w:ascii="Montserrat" w:eastAsiaTheme="minorHAnsi" w:hAnsi="Montserrat" w:cs="Arial"/>
          <w:sz w:val="22"/>
          <w:szCs w:val="22"/>
        </w:rPr>
        <w:t>ecuario</w:t>
      </w:r>
      <w:r w:rsidR="001E134E" w:rsidRPr="00667E0E">
        <w:rPr>
          <w:rFonts w:ascii="Montserrat" w:eastAsiaTheme="minorHAnsi" w:hAnsi="Montserrat" w:cs="Arial"/>
          <w:sz w:val="22"/>
          <w:szCs w:val="22"/>
        </w:rPr>
        <w:t xml:space="preserve"> p</w:t>
      </w:r>
      <w:r w:rsidRPr="00667E0E">
        <w:rPr>
          <w:rFonts w:ascii="Montserrat" w:eastAsiaTheme="minorHAnsi" w:hAnsi="Montserrat" w:cs="Arial"/>
          <w:sz w:val="22"/>
          <w:szCs w:val="22"/>
        </w:rPr>
        <w:t>ara l</w:t>
      </w:r>
      <w:r w:rsidR="00D130BA">
        <w:rPr>
          <w:rFonts w:ascii="Montserrat" w:eastAsiaTheme="minorHAnsi" w:hAnsi="Montserrat" w:cs="Arial"/>
          <w:sz w:val="22"/>
          <w:szCs w:val="22"/>
        </w:rPr>
        <w:t>os</w:t>
      </w:r>
      <w:r w:rsidRPr="00667E0E">
        <w:rPr>
          <w:rFonts w:ascii="Montserrat" w:eastAsiaTheme="minorHAnsi" w:hAnsi="Montserrat" w:cs="Arial"/>
          <w:sz w:val="22"/>
          <w:szCs w:val="22"/>
        </w:rPr>
        <w:t xml:space="preserve"> Se</w:t>
      </w:r>
      <w:r w:rsidR="00D130BA">
        <w:rPr>
          <w:rFonts w:ascii="Montserrat" w:eastAsiaTheme="minorHAnsi" w:hAnsi="Montserrat" w:cs="Arial"/>
          <w:sz w:val="22"/>
          <w:szCs w:val="22"/>
        </w:rPr>
        <w:t xml:space="preserve">rvicios </w:t>
      </w:r>
      <w:r w:rsidRPr="00667E0E">
        <w:rPr>
          <w:rFonts w:ascii="Montserrat" w:eastAsiaTheme="minorHAnsi" w:hAnsi="Montserrat" w:cs="Arial"/>
          <w:sz w:val="22"/>
          <w:szCs w:val="22"/>
        </w:rPr>
        <w:t>de Salud del Estado de Tabasco en apoyo a los citados programas.</w:t>
      </w:r>
    </w:p>
    <w:p w14:paraId="6E73D19A" w14:textId="77777777" w:rsidR="00F32825" w:rsidRPr="00667E0E" w:rsidRDefault="00F32825" w:rsidP="00F54B93">
      <w:pPr>
        <w:jc w:val="both"/>
        <w:rPr>
          <w:rFonts w:ascii="Montserrat" w:eastAsiaTheme="minorHAnsi" w:hAnsi="Montserrat" w:cs="Arial"/>
          <w:sz w:val="22"/>
          <w:szCs w:val="22"/>
        </w:rPr>
      </w:pPr>
    </w:p>
    <w:p w14:paraId="6C3CFED3" w14:textId="1797A60F" w:rsidR="00F32825" w:rsidRPr="00667E0E" w:rsidRDefault="00F32825"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La importancia de la prevención para la salud individual y colectiva está más que acreditada. Estudios especializados demuestran </w:t>
      </w:r>
      <w:r w:rsidR="00F54B93" w:rsidRPr="00667E0E">
        <w:rPr>
          <w:rFonts w:ascii="Montserrat" w:eastAsiaTheme="minorHAnsi" w:hAnsi="Montserrat" w:cs="Arial"/>
          <w:sz w:val="22"/>
          <w:szCs w:val="22"/>
        </w:rPr>
        <w:t>que,</w:t>
      </w:r>
      <w:r w:rsidRPr="00667E0E">
        <w:rPr>
          <w:rFonts w:ascii="Montserrat" w:eastAsiaTheme="minorHAnsi" w:hAnsi="Montserrat" w:cs="Arial"/>
          <w:sz w:val="22"/>
          <w:szCs w:val="22"/>
        </w:rPr>
        <w:t xml:space="preserve"> para cada peso invertido en la prevenc</w:t>
      </w:r>
      <w:r w:rsidR="006338E1" w:rsidRPr="00667E0E">
        <w:rPr>
          <w:rFonts w:ascii="Montserrat" w:eastAsiaTheme="minorHAnsi" w:hAnsi="Montserrat" w:cs="Arial"/>
          <w:sz w:val="22"/>
          <w:szCs w:val="22"/>
        </w:rPr>
        <w:t>ión, los gastos en salud pública</w:t>
      </w:r>
      <w:r w:rsidRPr="00667E0E">
        <w:rPr>
          <w:rFonts w:ascii="Montserrat" w:eastAsiaTheme="minorHAnsi" w:hAnsi="Montserrat" w:cs="Arial"/>
          <w:sz w:val="22"/>
          <w:szCs w:val="22"/>
        </w:rPr>
        <w:t xml:space="preserve"> y privada se reducen entre cinco y diez veces.</w:t>
      </w:r>
    </w:p>
    <w:p w14:paraId="7EE824A9" w14:textId="77777777" w:rsidR="006338E1" w:rsidRPr="00667E0E" w:rsidRDefault="006338E1" w:rsidP="00F54B93">
      <w:pPr>
        <w:jc w:val="both"/>
        <w:rPr>
          <w:rFonts w:ascii="Montserrat" w:eastAsiaTheme="minorHAnsi" w:hAnsi="Montserrat" w:cs="Arial"/>
          <w:sz w:val="22"/>
          <w:szCs w:val="22"/>
        </w:rPr>
      </w:pPr>
    </w:p>
    <w:p w14:paraId="3108E80D" w14:textId="32D1F1EC" w:rsidR="00216EB1" w:rsidRDefault="00F32825" w:rsidP="00F54B93">
      <w:pPr>
        <w:jc w:val="both"/>
        <w:rPr>
          <w:rFonts w:ascii="Montserrat" w:eastAsia="Calibri" w:hAnsi="Montserrat"/>
          <w:b/>
          <w:bCs/>
          <w:color w:val="FFFFFF"/>
          <w:sz w:val="22"/>
          <w:szCs w:val="22"/>
        </w:rPr>
      </w:pPr>
      <w:r w:rsidRPr="00667E0E">
        <w:rPr>
          <w:rFonts w:ascii="Montserrat" w:eastAsiaTheme="minorHAnsi" w:hAnsi="Montserrat" w:cs="Arial"/>
          <w:sz w:val="22"/>
          <w:szCs w:val="22"/>
        </w:rPr>
        <w:t xml:space="preserve">Actualmente, </w:t>
      </w:r>
      <w:r w:rsidR="006338E1" w:rsidRPr="00667E0E">
        <w:rPr>
          <w:rFonts w:ascii="Montserrat" w:eastAsiaTheme="minorHAnsi" w:hAnsi="Montserrat" w:cs="Arial"/>
          <w:sz w:val="22"/>
          <w:szCs w:val="22"/>
        </w:rPr>
        <w:t>los</w:t>
      </w:r>
      <w:r w:rsidRPr="00667E0E">
        <w:rPr>
          <w:rFonts w:ascii="Montserrat" w:eastAsiaTheme="minorHAnsi" w:hAnsi="Montserrat" w:cs="Arial"/>
          <w:sz w:val="22"/>
          <w:szCs w:val="22"/>
        </w:rPr>
        <w:t xml:space="preserve"> programa</w:t>
      </w:r>
      <w:r w:rsidR="006338E1" w:rsidRPr="00667E0E">
        <w:rPr>
          <w:rFonts w:ascii="Montserrat" w:eastAsiaTheme="minorHAnsi" w:hAnsi="Montserrat" w:cs="Arial"/>
          <w:sz w:val="22"/>
          <w:szCs w:val="22"/>
        </w:rPr>
        <w:t>s de Prevención y P</w:t>
      </w:r>
      <w:r w:rsidRPr="00667E0E">
        <w:rPr>
          <w:rFonts w:ascii="Montserrat" w:eastAsiaTheme="minorHAnsi" w:hAnsi="Montserrat" w:cs="Arial"/>
          <w:sz w:val="22"/>
          <w:szCs w:val="22"/>
        </w:rPr>
        <w:t>romoción para la salud de Tabasco no cuenta</w:t>
      </w:r>
      <w:r w:rsidR="00A50532" w:rsidRPr="00667E0E">
        <w:rPr>
          <w:rFonts w:ascii="Montserrat" w:eastAsiaTheme="minorHAnsi" w:hAnsi="Montserrat" w:cs="Arial"/>
          <w:sz w:val="22"/>
          <w:szCs w:val="22"/>
        </w:rPr>
        <w:t xml:space="preserve">n con la cantidad de </w:t>
      </w:r>
      <w:r w:rsidR="00D86093" w:rsidRPr="00667E0E">
        <w:rPr>
          <w:rFonts w:ascii="Montserrat" w:eastAsiaTheme="minorHAnsi" w:hAnsi="Montserrat" w:cs="Arial"/>
          <w:sz w:val="22"/>
          <w:szCs w:val="22"/>
        </w:rPr>
        <w:t>Maquinaria necesaria</w:t>
      </w:r>
      <w:r w:rsidRPr="00667E0E">
        <w:rPr>
          <w:rFonts w:ascii="Montserrat" w:eastAsiaTheme="minorHAnsi" w:hAnsi="Montserrat" w:cs="Arial"/>
          <w:sz w:val="22"/>
          <w:szCs w:val="22"/>
        </w:rPr>
        <w:t xml:space="preserve"> que facilite la </w:t>
      </w:r>
      <w:r w:rsidR="00D86093" w:rsidRPr="00667E0E">
        <w:rPr>
          <w:rFonts w:ascii="Montserrat" w:eastAsiaTheme="minorHAnsi" w:hAnsi="Montserrat" w:cs="Arial"/>
          <w:sz w:val="22"/>
          <w:szCs w:val="22"/>
        </w:rPr>
        <w:t>disminución del mosquito transmisor del Dengue y Paludismo.</w:t>
      </w:r>
      <w:r w:rsidRPr="00667E0E">
        <w:rPr>
          <w:rFonts w:ascii="Montserrat" w:eastAsiaTheme="minorHAnsi" w:hAnsi="Montserrat" w:cs="Arial"/>
          <w:sz w:val="22"/>
          <w:szCs w:val="22"/>
        </w:rPr>
        <w:t xml:space="preserve"> En virtud de que la salud es una cuestión de gran importancia, la innovación que estos programas han incorporado en los últimos años representa una base fundamental para la mejora física, mental y social de la población.</w:t>
      </w:r>
    </w:p>
    <w:p w14:paraId="594EE4AB" w14:textId="77777777" w:rsidR="00F54B93" w:rsidRPr="00F54B93" w:rsidRDefault="00F54B93" w:rsidP="00F54B93">
      <w:pPr>
        <w:jc w:val="both"/>
        <w:rPr>
          <w:b/>
          <w:bCs/>
          <w:sz w:val="22"/>
          <w:szCs w:val="22"/>
        </w:rPr>
      </w:pPr>
    </w:p>
    <w:p w14:paraId="5752DD95" w14:textId="35F94FB2" w:rsidR="00A43372" w:rsidRPr="00667E0E" w:rsidRDefault="00A43372" w:rsidP="00F54B93">
      <w:pPr>
        <w:shd w:val="clear" w:color="auto" w:fill="C00000"/>
        <w:jc w:val="both"/>
        <w:textAlignment w:val="baseline"/>
        <w:rPr>
          <w:rFonts w:ascii="Montserrat" w:hAnsi="Montserrat" w:cs="Montserrat"/>
          <w:b/>
          <w:bCs/>
          <w:sz w:val="22"/>
          <w:szCs w:val="22"/>
          <w:lang w:val="es-MX"/>
        </w:rPr>
      </w:pPr>
      <w:r w:rsidRPr="00667E0E">
        <w:rPr>
          <w:rFonts w:ascii="Montserrat" w:hAnsi="Montserrat" w:cs="Montserrat"/>
          <w:b/>
          <w:bCs/>
          <w:sz w:val="22"/>
          <w:szCs w:val="22"/>
          <w:lang w:val="es-MX"/>
        </w:rPr>
        <w:t>V</w:t>
      </w:r>
      <w:r w:rsidRPr="00667E0E">
        <w:rPr>
          <w:rFonts w:ascii="Montserrat" w:hAnsi="Montserrat" w:cs="Montserrat"/>
          <w:b/>
          <w:bCs/>
          <w:sz w:val="22"/>
          <w:szCs w:val="22"/>
        </w:rPr>
        <w:t xml:space="preserve">.- INFORMACIÓN GENERADA POR PARTE DEL PROVEEDOR QUE PERTENEZCAN </w:t>
      </w:r>
      <w:r w:rsidRPr="00667E0E">
        <w:rPr>
          <w:rFonts w:ascii="Montserrat" w:hAnsi="Montserrat" w:cs="Montserrat"/>
          <w:b/>
          <w:bCs/>
          <w:sz w:val="22"/>
          <w:szCs w:val="22"/>
          <w:lang w:val="es-MX"/>
        </w:rPr>
        <w:t>A LA SECRETARÍA DE SALUD</w:t>
      </w:r>
    </w:p>
    <w:p w14:paraId="210B7279" w14:textId="77777777" w:rsidR="00A43372" w:rsidRPr="00667E0E" w:rsidRDefault="00A43372" w:rsidP="00F54B93">
      <w:pPr>
        <w:jc w:val="both"/>
        <w:textAlignment w:val="baseline"/>
        <w:rPr>
          <w:rFonts w:ascii="Montserrat" w:hAnsi="Montserrat" w:cs="Montserrat"/>
          <w:sz w:val="22"/>
          <w:szCs w:val="22"/>
        </w:rPr>
      </w:pPr>
    </w:p>
    <w:p w14:paraId="4F336186" w14:textId="77777777" w:rsidR="00A43372" w:rsidRDefault="00A43372" w:rsidP="00F54B93">
      <w:pPr>
        <w:jc w:val="both"/>
        <w:textAlignment w:val="baseline"/>
        <w:rPr>
          <w:rFonts w:ascii="Montserrat" w:hAnsi="Montserrat" w:cs="Montserrat"/>
          <w:sz w:val="22"/>
          <w:szCs w:val="22"/>
        </w:rPr>
      </w:pPr>
      <w:r w:rsidRPr="00667E0E">
        <w:rPr>
          <w:rFonts w:ascii="Montserrat" w:hAnsi="Montserrat" w:cs="Montserrat"/>
          <w:sz w:val="22"/>
          <w:szCs w:val="22"/>
        </w:rPr>
        <w:t>No aplica.</w:t>
      </w:r>
    </w:p>
    <w:p w14:paraId="01313C28" w14:textId="77777777" w:rsidR="00A43372" w:rsidRPr="00667E0E" w:rsidRDefault="00A43372" w:rsidP="00F54B93">
      <w:pPr>
        <w:jc w:val="both"/>
        <w:textAlignment w:val="baseline"/>
        <w:rPr>
          <w:rFonts w:ascii="Montserrat" w:hAnsi="Montserrat" w:cs="Montserrat"/>
          <w:sz w:val="22"/>
          <w:szCs w:val="22"/>
        </w:rPr>
      </w:pPr>
    </w:p>
    <w:p w14:paraId="58DD8247" w14:textId="3572498F" w:rsidR="00A43372" w:rsidRPr="00667E0E" w:rsidRDefault="00A43372" w:rsidP="00F54B93">
      <w:pPr>
        <w:shd w:val="clear" w:color="auto" w:fill="C00000"/>
        <w:jc w:val="both"/>
        <w:textAlignment w:val="baseline"/>
        <w:rPr>
          <w:rFonts w:ascii="Montserrat" w:hAnsi="Montserrat" w:cs="Montserrat"/>
          <w:b/>
          <w:bCs/>
          <w:sz w:val="22"/>
          <w:szCs w:val="22"/>
        </w:rPr>
      </w:pPr>
      <w:r w:rsidRPr="00667E0E">
        <w:rPr>
          <w:rFonts w:ascii="Montserrat" w:hAnsi="Montserrat" w:cs="Montserrat"/>
          <w:b/>
          <w:bCs/>
          <w:sz w:val="22"/>
          <w:szCs w:val="22"/>
          <w:lang w:val="es-MX"/>
        </w:rPr>
        <w:t>VI</w:t>
      </w:r>
      <w:r w:rsidRPr="00667E0E">
        <w:rPr>
          <w:rFonts w:ascii="Montserrat" w:hAnsi="Montserrat" w:cs="Montserrat"/>
          <w:b/>
          <w:bCs/>
          <w:sz w:val="22"/>
          <w:szCs w:val="22"/>
        </w:rPr>
        <w:t>.- TERMINOS Y CONDICIONES</w:t>
      </w:r>
    </w:p>
    <w:p w14:paraId="44DBBD07" w14:textId="77777777" w:rsidR="00A43372" w:rsidRPr="00667E0E" w:rsidRDefault="00A43372" w:rsidP="00F54B93">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3CEF95AD" w14:textId="33905D00" w:rsidR="00A43372" w:rsidRPr="00667E0E" w:rsidRDefault="00A43372" w:rsidP="00F54B93">
      <w:pPr>
        <w:jc w:val="both"/>
        <w:rPr>
          <w:rFonts w:ascii="Montserrat" w:eastAsia="Montserrat" w:hAnsi="Montserrat" w:cs="Montserrat"/>
          <w:sz w:val="22"/>
          <w:szCs w:val="22"/>
        </w:rPr>
      </w:pPr>
      <w:r w:rsidRPr="00667E0E">
        <w:rPr>
          <w:rFonts w:ascii="Montserrat" w:eastAsia="Montserrat" w:hAnsi="Montserrat" w:cs="Montserrat"/>
          <w:sz w:val="22"/>
          <w:szCs w:val="22"/>
        </w:rPr>
        <w:t xml:space="preserve">Se establecen los presentes Términos y Condiciones, para la contratación </w:t>
      </w:r>
      <w:r w:rsidRPr="00667E0E">
        <w:rPr>
          <w:rFonts w:ascii="Montserrat" w:eastAsia="Montserrat" w:hAnsi="Montserrat" w:cs="Montserrat"/>
          <w:sz w:val="22"/>
          <w:szCs w:val="22"/>
          <w:lang w:val="es-MX"/>
        </w:rPr>
        <w:t xml:space="preserve">de compraventa </w:t>
      </w:r>
      <w:r w:rsidRPr="00667E0E">
        <w:rPr>
          <w:rFonts w:ascii="Montserrat" w:eastAsiaTheme="minorHAnsi" w:hAnsi="Montserrat" w:cs="Arial"/>
          <w:b/>
          <w:sz w:val="22"/>
          <w:szCs w:val="22"/>
        </w:rPr>
        <w:t>5</w:t>
      </w:r>
      <w:r w:rsidR="00514754" w:rsidRPr="00667E0E">
        <w:rPr>
          <w:rFonts w:ascii="Montserrat" w:eastAsiaTheme="minorHAnsi" w:hAnsi="Montserrat" w:cs="Arial"/>
          <w:b/>
          <w:sz w:val="22"/>
          <w:szCs w:val="22"/>
        </w:rPr>
        <w:t>61</w:t>
      </w:r>
      <w:r w:rsidR="00B30D90" w:rsidRPr="00667E0E">
        <w:rPr>
          <w:rFonts w:ascii="Montserrat" w:eastAsiaTheme="minorHAnsi" w:hAnsi="Montserrat" w:cs="Arial"/>
          <w:b/>
          <w:sz w:val="22"/>
          <w:szCs w:val="22"/>
        </w:rPr>
        <w:t>0</w:t>
      </w:r>
      <w:r w:rsidRPr="00667E0E">
        <w:rPr>
          <w:rFonts w:ascii="Montserrat" w:eastAsiaTheme="minorHAnsi" w:hAnsi="Montserrat" w:cs="Arial"/>
          <w:b/>
          <w:sz w:val="22"/>
          <w:szCs w:val="22"/>
        </w:rPr>
        <w:t xml:space="preserve">1 </w:t>
      </w:r>
      <w:r w:rsidRPr="00667E0E">
        <w:rPr>
          <w:rFonts w:ascii="Montserrat" w:eastAsiaTheme="minorHAnsi" w:hAnsi="Montserrat" w:cs="Arial"/>
          <w:bCs/>
          <w:sz w:val="22"/>
          <w:szCs w:val="22"/>
        </w:rPr>
        <w:t xml:space="preserve">para la adquisición de </w:t>
      </w:r>
      <w:r w:rsidR="00514754" w:rsidRPr="00667E0E">
        <w:rPr>
          <w:rFonts w:ascii="Montserrat" w:eastAsiaTheme="minorHAnsi" w:hAnsi="Montserrat" w:cs="Arial"/>
          <w:bCs/>
          <w:sz w:val="22"/>
          <w:szCs w:val="22"/>
        </w:rPr>
        <w:t>Maquinaria y Equipo Agropecuario,</w:t>
      </w:r>
      <w:r w:rsidRPr="00667E0E">
        <w:rPr>
          <w:rFonts w:ascii="Montserrat" w:eastAsia="Montserrat" w:hAnsi="Montserrat" w:cs="Montserrat"/>
          <w:sz w:val="22"/>
          <w:szCs w:val="22"/>
          <w:lang w:val="es-MX"/>
        </w:rPr>
        <w:t xml:space="preserve"> </w:t>
      </w:r>
      <w:r w:rsidRPr="00667E0E">
        <w:rPr>
          <w:rFonts w:ascii="Montserrat" w:eastAsia="Montserrat" w:hAnsi="Montserrat" w:cs="Montserrat"/>
          <w:sz w:val="22"/>
          <w:szCs w:val="22"/>
        </w:rPr>
        <w:t>de conformidad con lo siguiente:</w:t>
      </w:r>
    </w:p>
    <w:p w14:paraId="4E4DE969" w14:textId="77777777" w:rsidR="00A43372" w:rsidRPr="00667E0E" w:rsidRDefault="00A43372" w:rsidP="00F54B93">
      <w:pPr>
        <w:jc w:val="both"/>
        <w:rPr>
          <w:rFonts w:ascii="Montserrat" w:eastAsia="Montserrat" w:hAnsi="Montserrat" w:cs="Montserrat"/>
          <w:sz w:val="22"/>
          <w:szCs w:val="22"/>
        </w:rPr>
      </w:pPr>
    </w:p>
    <w:p w14:paraId="1E0039A3" w14:textId="6777DE18" w:rsidR="00A43372" w:rsidRPr="00B1526C" w:rsidRDefault="00A43372" w:rsidP="00F54B9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667E0E">
        <w:rPr>
          <w:rFonts w:ascii="Montserrat" w:eastAsia="Montserrat" w:hAnsi="Montserrat" w:cs="Montserrat"/>
          <w:b/>
          <w:color w:val="000000"/>
          <w:sz w:val="22"/>
          <w:szCs w:val="22"/>
        </w:rPr>
        <w:t xml:space="preserve">VIGENCIA DE LA </w:t>
      </w:r>
      <w:r w:rsidRPr="00667E0E">
        <w:rPr>
          <w:rFonts w:ascii="Montserrat" w:eastAsia="Montserrat" w:hAnsi="Montserrat" w:cs="Montserrat"/>
          <w:b/>
          <w:color w:val="000000"/>
          <w:sz w:val="22"/>
          <w:szCs w:val="22"/>
          <w:lang w:val="es-MX"/>
        </w:rPr>
        <w:t xml:space="preserve">COMPRAVENTA DE LA PARTIDA </w:t>
      </w:r>
      <w:r w:rsidRPr="00667E0E">
        <w:rPr>
          <w:rFonts w:ascii="Montserrat" w:eastAsiaTheme="minorHAnsi" w:hAnsi="Montserrat" w:cs="Arial"/>
          <w:b/>
          <w:sz w:val="22"/>
          <w:szCs w:val="22"/>
        </w:rPr>
        <w:t>5</w:t>
      </w:r>
      <w:r w:rsidR="00514754" w:rsidRPr="00667E0E">
        <w:rPr>
          <w:rFonts w:ascii="Montserrat" w:eastAsiaTheme="minorHAnsi" w:hAnsi="Montserrat" w:cs="Arial"/>
          <w:b/>
          <w:sz w:val="22"/>
          <w:szCs w:val="22"/>
        </w:rPr>
        <w:t>61</w:t>
      </w:r>
      <w:r w:rsidRPr="00667E0E">
        <w:rPr>
          <w:rFonts w:ascii="Montserrat" w:eastAsiaTheme="minorHAnsi" w:hAnsi="Montserrat" w:cs="Arial"/>
          <w:b/>
          <w:sz w:val="22"/>
          <w:szCs w:val="22"/>
        </w:rPr>
        <w:t xml:space="preserve">01 </w:t>
      </w:r>
      <w:r w:rsidRPr="00667E0E">
        <w:rPr>
          <w:rFonts w:ascii="Montserrat" w:eastAsiaTheme="minorHAnsi" w:hAnsi="Montserrat" w:cs="Arial"/>
          <w:sz w:val="22"/>
          <w:szCs w:val="22"/>
        </w:rPr>
        <w:t xml:space="preserve"> </w:t>
      </w:r>
      <w:r w:rsidRPr="00667E0E">
        <w:rPr>
          <w:rFonts w:ascii="Montserrat" w:eastAsiaTheme="minorHAnsi" w:hAnsi="Montserrat" w:cs="Arial"/>
          <w:b/>
          <w:sz w:val="22"/>
          <w:szCs w:val="22"/>
        </w:rPr>
        <w:t xml:space="preserve">PARA LA ADQUISICIÓN DE </w:t>
      </w:r>
      <w:r w:rsidR="00514754" w:rsidRPr="00667E0E">
        <w:rPr>
          <w:rFonts w:ascii="Montserrat" w:eastAsiaTheme="minorHAnsi" w:hAnsi="Montserrat" w:cs="Arial"/>
          <w:b/>
          <w:sz w:val="22"/>
          <w:szCs w:val="22"/>
        </w:rPr>
        <w:t>MAQUINARIA Y EQUIPO AGROPECUARIO</w:t>
      </w:r>
      <w:r w:rsidRPr="00667E0E">
        <w:rPr>
          <w:rFonts w:ascii="Montserrat" w:eastAsia="Montserrat" w:hAnsi="Montserrat" w:cs="Montserrat"/>
          <w:b/>
          <w:color w:val="000000"/>
          <w:sz w:val="22"/>
          <w:szCs w:val="22"/>
          <w:lang w:val="es-MX"/>
        </w:rPr>
        <w:t>.</w:t>
      </w:r>
    </w:p>
    <w:p w14:paraId="6CA67561" w14:textId="77777777" w:rsidR="00B1526C" w:rsidRPr="00667E0E" w:rsidRDefault="00B1526C" w:rsidP="00B1526C">
      <w:pPr>
        <w:pBdr>
          <w:top w:val="nil"/>
          <w:left w:val="nil"/>
          <w:bottom w:val="nil"/>
          <w:right w:val="nil"/>
          <w:between w:val="nil"/>
        </w:pBdr>
        <w:jc w:val="both"/>
        <w:rPr>
          <w:rFonts w:ascii="Montserrat" w:eastAsia="Montserrat" w:hAnsi="Montserrat" w:cs="Montserrat"/>
          <w:b/>
          <w:color w:val="000000"/>
          <w:sz w:val="22"/>
          <w:szCs w:val="22"/>
        </w:rPr>
      </w:pPr>
    </w:p>
    <w:p w14:paraId="09AFE98D" w14:textId="6C21219B" w:rsidR="00A43372" w:rsidRPr="00667E0E" w:rsidRDefault="00A43372" w:rsidP="00F54B93">
      <w:pPr>
        <w:jc w:val="both"/>
        <w:rPr>
          <w:rFonts w:ascii="Montserrat" w:eastAsia="Montserrat" w:hAnsi="Montserrat" w:cs="Montserrat"/>
          <w:sz w:val="22"/>
          <w:szCs w:val="22"/>
        </w:rPr>
      </w:pPr>
      <w:r w:rsidRPr="00667E0E">
        <w:rPr>
          <w:rFonts w:ascii="Montserrat" w:eastAsia="Montserrat" w:hAnsi="Montserrat" w:cs="Montserrat"/>
          <w:sz w:val="22"/>
          <w:szCs w:val="22"/>
        </w:rPr>
        <w:t xml:space="preserve">La vigencia del contrato será a partir del </w:t>
      </w:r>
      <w:r w:rsidRPr="00667E0E">
        <w:rPr>
          <w:rFonts w:ascii="Montserrat" w:eastAsia="Montserrat" w:hAnsi="Montserrat" w:cs="Montserrat"/>
          <w:sz w:val="22"/>
          <w:szCs w:val="22"/>
          <w:lang w:val="es-ES"/>
        </w:rPr>
        <w:t xml:space="preserve">mes de </w:t>
      </w:r>
      <w:r w:rsidR="004A4C30">
        <w:rPr>
          <w:rFonts w:ascii="Montserrat" w:eastAsia="Montserrat" w:hAnsi="Montserrat" w:cs="Montserrat"/>
          <w:sz w:val="22"/>
          <w:szCs w:val="22"/>
          <w:lang w:val="es-ES"/>
        </w:rPr>
        <w:t>septiembre</w:t>
      </w:r>
      <w:r w:rsidRPr="00667E0E">
        <w:rPr>
          <w:rFonts w:ascii="Montserrat" w:eastAsia="Montserrat" w:hAnsi="Montserrat" w:cs="Montserrat"/>
          <w:sz w:val="22"/>
          <w:szCs w:val="22"/>
          <w:lang w:val="es-ES"/>
        </w:rPr>
        <w:t xml:space="preserve"> al </w:t>
      </w:r>
      <w:r w:rsidRPr="00667E0E">
        <w:rPr>
          <w:rFonts w:ascii="Montserrat" w:eastAsia="Montserrat" w:hAnsi="Montserrat" w:cs="Montserrat"/>
          <w:sz w:val="22"/>
          <w:szCs w:val="22"/>
        </w:rPr>
        <w:t>31 de diciembre de 202</w:t>
      </w:r>
      <w:r w:rsidRPr="00667E0E">
        <w:rPr>
          <w:rFonts w:ascii="Montserrat" w:eastAsia="Montserrat" w:hAnsi="Montserrat" w:cs="Montserrat"/>
          <w:sz w:val="22"/>
          <w:szCs w:val="22"/>
          <w:lang w:val="es-MX"/>
        </w:rPr>
        <w:t>5</w:t>
      </w:r>
      <w:r w:rsidRPr="00667E0E">
        <w:rPr>
          <w:rFonts w:ascii="Montserrat" w:eastAsia="Montserrat" w:hAnsi="Montserrat" w:cs="Montserrat"/>
          <w:sz w:val="22"/>
          <w:szCs w:val="22"/>
        </w:rPr>
        <w:t>.</w:t>
      </w:r>
    </w:p>
    <w:p w14:paraId="3C9F76B4" w14:textId="77777777" w:rsidR="00A43372" w:rsidRPr="00667E0E" w:rsidRDefault="00A43372" w:rsidP="00F54B93">
      <w:pPr>
        <w:jc w:val="both"/>
        <w:rPr>
          <w:rFonts w:ascii="Montserrat" w:eastAsia="Montserrat" w:hAnsi="Montserrat" w:cs="Montserrat"/>
          <w:sz w:val="22"/>
          <w:szCs w:val="22"/>
        </w:rPr>
      </w:pPr>
    </w:p>
    <w:p w14:paraId="4C999EDF" w14:textId="77777777" w:rsidR="00A43372" w:rsidRPr="00667E0E" w:rsidRDefault="00A43372" w:rsidP="00F54B9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667E0E">
        <w:rPr>
          <w:rFonts w:ascii="Montserrat" w:eastAsia="Montserrat" w:hAnsi="Montserrat" w:cs="Montserrat"/>
          <w:b/>
          <w:color w:val="000000"/>
          <w:sz w:val="22"/>
          <w:szCs w:val="22"/>
        </w:rPr>
        <w:t xml:space="preserve"> PLAZO DE ENTREGA</w:t>
      </w:r>
    </w:p>
    <w:p w14:paraId="3C70B5CA" w14:textId="7C2C35A1" w:rsidR="00A43372" w:rsidRPr="00667E0E" w:rsidRDefault="00A43372" w:rsidP="00F54B93">
      <w:pPr>
        <w:tabs>
          <w:tab w:val="left" w:pos="975"/>
        </w:tabs>
        <w:jc w:val="both"/>
        <w:rPr>
          <w:rFonts w:ascii="Montserrat" w:eastAsia="Montserrat" w:hAnsi="Montserrat" w:cs="Montserrat"/>
          <w:sz w:val="22"/>
          <w:szCs w:val="22"/>
        </w:rPr>
      </w:pPr>
      <w:r w:rsidRPr="00667E0E">
        <w:rPr>
          <w:rFonts w:ascii="Montserrat" w:eastAsia="Montserrat" w:hAnsi="Montserrat" w:cs="Montserrat"/>
          <w:sz w:val="22"/>
          <w:szCs w:val="22"/>
        </w:rPr>
        <w:t>La entrega de los bienes mencionados será de máximo 10 días hábiles, siendo las condiciones de entrega: DPU (mercancía entregada y descargada en el lugar acordado).</w:t>
      </w:r>
    </w:p>
    <w:p w14:paraId="4AFAEBFC" w14:textId="77777777" w:rsidR="00A43372" w:rsidRPr="00667E0E" w:rsidRDefault="00A43372" w:rsidP="00F54B93">
      <w:pPr>
        <w:tabs>
          <w:tab w:val="left" w:pos="975"/>
        </w:tabs>
        <w:jc w:val="both"/>
        <w:rPr>
          <w:rFonts w:ascii="Montserrat" w:eastAsia="Montserrat" w:hAnsi="Montserrat" w:cs="Montserrat"/>
          <w:color w:val="000000"/>
          <w:sz w:val="22"/>
          <w:szCs w:val="22"/>
        </w:rPr>
      </w:pPr>
    </w:p>
    <w:p w14:paraId="3A19EE20"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MECANISMO DE EVALUACIÓN DE LAS PROPOSICIONES TÉCNICAS</w:t>
      </w:r>
    </w:p>
    <w:p w14:paraId="0FD12642" w14:textId="77777777" w:rsidR="008D3F22" w:rsidRPr="00320371" w:rsidRDefault="008D3F22" w:rsidP="008D3F22">
      <w:pPr>
        <w:jc w:val="both"/>
        <w:rPr>
          <w:rFonts w:ascii="Montserrat" w:eastAsia="Montserrat" w:hAnsi="Montserrat" w:cs="Montserrat"/>
          <w:color w:val="000000"/>
          <w:sz w:val="22"/>
          <w:szCs w:val="22"/>
        </w:rPr>
      </w:pPr>
      <w:r w:rsidRPr="00320371">
        <w:rPr>
          <w:rFonts w:ascii="Montserrat" w:eastAsia="Montserrat" w:hAnsi="Montserrat" w:cs="Montserrat"/>
          <w:color w:val="000000"/>
          <w:sz w:val="22"/>
          <w:szCs w:val="22"/>
        </w:rPr>
        <w:t xml:space="preserve">Con fundamento en lo dispuesto por el artículo </w:t>
      </w:r>
      <w:r w:rsidRPr="00320371">
        <w:rPr>
          <w:rFonts w:ascii="Montserrat" w:eastAsia="Montserrat" w:hAnsi="Montserrat" w:cs="Montserrat"/>
          <w:color w:val="000000"/>
          <w:sz w:val="22"/>
          <w:szCs w:val="22"/>
          <w:lang w:val="es-ES"/>
        </w:rPr>
        <w:t>47</w:t>
      </w:r>
      <w:r w:rsidRPr="00320371">
        <w:rPr>
          <w:rFonts w:ascii="Montserrat" w:eastAsia="Montserrat" w:hAnsi="Montserrat" w:cs="Montserrat"/>
          <w:color w:val="000000"/>
          <w:sz w:val="22"/>
          <w:szCs w:val="22"/>
        </w:rPr>
        <w:t xml:space="preserve">, de la Ley de Adquisiciones, Arrendamientos y Servicios del Sector Público, se evaluará mediante el criterio de evaluación BINARIO. En este supuesto, la convocante evaluará al menos las dos proposiciones cuyo precio resulte ser más bajo; de no resultar </w:t>
      </w:r>
      <w:r w:rsidRPr="00320371">
        <w:rPr>
          <w:rFonts w:ascii="Montserrat" w:eastAsia="Montserrat" w:hAnsi="Montserrat" w:cs="Montserrat"/>
          <w:sz w:val="22"/>
          <w:szCs w:val="22"/>
        </w:rPr>
        <w:t>estas</w:t>
      </w:r>
      <w:r w:rsidRPr="00320371">
        <w:rPr>
          <w:rFonts w:ascii="Montserrat" w:eastAsia="Montserrat" w:hAnsi="Montserrat" w:cs="Montserrat"/>
          <w:color w:val="000000"/>
          <w:sz w:val="22"/>
          <w:szCs w:val="22"/>
        </w:rPr>
        <w:t xml:space="preserve"> solventes, se evaluarán las que les sigan en precio.</w:t>
      </w:r>
    </w:p>
    <w:p w14:paraId="65B56347" w14:textId="77777777" w:rsidR="008D3F22" w:rsidRPr="00320371" w:rsidRDefault="008D3F22" w:rsidP="008D3F22">
      <w:pPr>
        <w:jc w:val="both"/>
        <w:rPr>
          <w:rFonts w:ascii="Montserrat" w:eastAsia="Montserrat" w:hAnsi="Montserrat" w:cs="Montserrat"/>
          <w:color w:val="000000"/>
          <w:sz w:val="22"/>
          <w:szCs w:val="22"/>
        </w:rPr>
      </w:pPr>
    </w:p>
    <w:p w14:paraId="7AAE888F" w14:textId="77777777" w:rsidR="008D3F22" w:rsidRPr="00320371" w:rsidRDefault="008D3F22" w:rsidP="008D3F22">
      <w:pPr>
        <w:jc w:val="both"/>
        <w:rPr>
          <w:rFonts w:ascii="Montserrat" w:eastAsia="Montserrat" w:hAnsi="Montserrat" w:cs="Montserrat"/>
          <w:bCs/>
          <w:color w:val="000000"/>
          <w:sz w:val="22"/>
          <w:szCs w:val="22"/>
        </w:rPr>
      </w:pPr>
      <w:r w:rsidRPr="00320371">
        <w:rPr>
          <w:rFonts w:ascii="Montserrat" w:eastAsia="Montserrat" w:hAnsi="Montserrat" w:cs="Montserrat"/>
          <w:color w:val="000000"/>
          <w:sz w:val="22"/>
          <w:szCs w:val="22"/>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320371">
        <w:rPr>
          <w:rFonts w:ascii="Montserrat" w:eastAsia="Montserrat" w:hAnsi="Montserrat" w:cs="Montserrat"/>
          <w:color w:val="000000"/>
          <w:sz w:val="22"/>
          <w:szCs w:val="22"/>
          <w:lang w:val="es-MX"/>
        </w:rPr>
        <w:t xml:space="preserve"> bien y/o servicio</w:t>
      </w:r>
      <w:r w:rsidRPr="00320371">
        <w:rPr>
          <w:rFonts w:ascii="Montserrat" w:eastAsia="Montserrat" w:hAnsi="Montserrat" w:cs="Montserrat"/>
          <w:color w:val="000000"/>
          <w:sz w:val="22"/>
          <w:szCs w:val="22"/>
        </w:rPr>
        <w:t xml:space="preserve">. Los criterios que se aplicarán para evaluar las proposiciones se basarán en la información documental presentada por los participantes observando para ello lo previsto en </w:t>
      </w:r>
      <w:r w:rsidRPr="00320371">
        <w:rPr>
          <w:rFonts w:ascii="Montserrat" w:eastAsia="Montserrat" w:hAnsi="Montserrat" w:cs="Montserrat"/>
          <w:bCs/>
          <w:sz w:val="22"/>
          <w:szCs w:val="22"/>
          <w:lang w:val="es-ES"/>
        </w:rPr>
        <w:t>48</w:t>
      </w:r>
      <w:r w:rsidRPr="00320371">
        <w:rPr>
          <w:rFonts w:ascii="Montserrat" w:eastAsia="Montserrat" w:hAnsi="Montserrat" w:cs="Montserrat"/>
          <w:bCs/>
          <w:sz w:val="22"/>
          <w:szCs w:val="22"/>
        </w:rPr>
        <w:t xml:space="preserve"> fracción II de la</w:t>
      </w:r>
      <w:r w:rsidRPr="00320371">
        <w:rPr>
          <w:rFonts w:ascii="Montserrat" w:eastAsia="Montserrat" w:hAnsi="Montserrat" w:cs="Montserrat"/>
          <w:bCs/>
          <w:color w:val="000000"/>
          <w:sz w:val="22"/>
          <w:szCs w:val="22"/>
        </w:rPr>
        <w:t xml:space="preserve"> </w:t>
      </w:r>
      <w:r w:rsidRPr="00320371">
        <w:rPr>
          <w:rFonts w:ascii="Montserrat" w:eastAsia="Montserrat" w:hAnsi="Montserrat" w:cs="Montserrat"/>
          <w:bCs/>
          <w:sz w:val="22"/>
          <w:szCs w:val="22"/>
        </w:rPr>
        <w:t>Ley de Adquisiciones, Arrendamientos y Servicios del Sector Público</w:t>
      </w:r>
      <w:r w:rsidRPr="00320371">
        <w:rPr>
          <w:rFonts w:ascii="Montserrat" w:eastAsia="Montserrat" w:hAnsi="Montserrat" w:cs="Montserrat"/>
          <w:bCs/>
          <w:color w:val="000000"/>
          <w:sz w:val="22"/>
          <w:szCs w:val="22"/>
        </w:rPr>
        <w:t xml:space="preserve"> y el artículo 51 de su </w:t>
      </w:r>
      <w:r w:rsidRPr="00320371">
        <w:rPr>
          <w:rFonts w:ascii="Montserrat" w:eastAsia="Montserrat" w:hAnsi="Montserrat" w:cs="Montserrat"/>
          <w:bCs/>
          <w:sz w:val="22"/>
          <w:szCs w:val="22"/>
        </w:rPr>
        <w:t>Reglamento</w:t>
      </w:r>
      <w:r w:rsidRPr="00320371">
        <w:rPr>
          <w:rFonts w:ascii="Montserrat" w:eastAsia="Montserrat" w:hAnsi="Montserrat" w:cs="Montserrat"/>
          <w:bCs/>
          <w:color w:val="000000"/>
          <w:sz w:val="22"/>
          <w:szCs w:val="22"/>
        </w:rPr>
        <w:t>.</w:t>
      </w:r>
    </w:p>
    <w:p w14:paraId="14B9DA20" w14:textId="77777777" w:rsidR="008D3F22" w:rsidRPr="00320371" w:rsidRDefault="008D3F22" w:rsidP="008D3F22">
      <w:pPr>
        <w:jc w:val="both"/>
        <w:rPr>
          <w:rFonts w:ascii="Montserrat" w:eastAsia="Montserrat" w:hAnsi="Montserrat" w:cs="Montserrat"/>
          <w:color w:val="000000"/>
          <w:sz w:val="22"/>
          <w:szCs w:val="22"/>
        </w:rPr>
      </w:pPr>
    </w:p>
    <w:p w14:paraId="38F1C0FC" w14:textId="77777777" w:rsidR="008D3F22" w:rsidRPr="00320371" w:rsidRDefault="008D3F22" w:rsidP="008D3F22">
      <w:pPr>
        <w:jc w:val="both"/>
        <w:rPr>
          <w:rFonts w:ascii="Montserrat" w:eastAsia="Montserrat" w:hAnsi="Montserrat" w:cs="Montserrat"/>
          <w:color w:val="000000"/>
          <w:sz w:val="22"/>
          <w:szCs w:val="22"/>
        </w:rPr>
      </w:pPr>
      <w:r w:rsidRPr="00320371">
        <w:rPr>
          <w:rFonts w:ascii="Montserrat" w:eastAsia="Montserrat" w:hAnsi="Montserrat" w:cs="Montserrat"/>
          <w:color w:val="000000"/>
          <w:sz w:val="22"/>
          <w:szCs w:val="22"/>
        </w:rPr>
        <w:t>Se corroborará la inclusión y legibilidad de la totalidad de la documentación técnica del participante, solicitada en el presente procedimiento, considerando las modificaciones que de estas deriven.</w:t>
      </w:r>
    </w:p>
    <w:p w14:paraId="2D8568B4" w14:textId="77777777" w:rsidR="008D3F22" w:rsidRPr="00320371" w:rsidRDefault="008D3F22" w:rsidP="008D3F22">
      <w:pPr>
        <w:jc w:val="both"/>
        <w:rPr>
          <w:rFonts w:ascii="Montserrat" w:eastAsia="Montserrat" w:hAnsi="Montserrat" w:cs="Montserrat"/>
          <w:sz w:val="22"/>
          <w:szCs w:val="22"/>
        </w:rPr>
      </w:pPr>
    </w:p>
    <w:p w14:paraId="720E7D1B"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Se verificará la descripción técnica del servicio ofertado por el participante, la cual deberá ser legible, amplia y detallada incluyendo los bienes y/o servicios de consumo ofertados, conforme a lo solicitado en el Anexo Técnico.</w:t>
      </w:r>
    </w:p>
    <w:p w14:paraId="30E26C18" w14:textId="77777777" w:rsidR="008D3F22" w:rsidRPr="00320371" w:rsidRDefault="008D3F22" w:rsidP="008D3F22">
      <w:pPr>
        <w:jc w:val="both"/>
        <w:rPr>
          <w:rFonts w:ascii="Montserrat" w:eastAsia="Montserrat" w:hAnsi="Montserrat" w:cs="Montserrat"/>
          <w:sz w:val="22"/>
          <w:szCs w:val="22"/>
        </w:rPr>
      </w:pPr>
    </w:p>
    <w:p w14:paraId="7959B526"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Se comprobará la congruencia que guarda con los anexos técnicos, folletos, catálogos, fotografías, instructivos y/o manuales del fabricante, que envíe el participante como sustento.</w:t>
      </w:r>
    </w:p>
    <w:p w14:paraId="01876A3F" w14:textId="77777777" w:rsidR="008D3F22" w:rsidRPr="00320371" w:rsidRDefault="008D3F22" w:rsidP="008D3F22">
      <w:pPr>
        <w:jc w:val="both"/>
        <w:rPr>
          <w:rFonts w:ascii="Montserrat" w:eastAsia="Montserrat" w:hAnsi="Montserrat" w:cs="Montserrat"/>
          <w:sz w:val="22"/>
          <w:szCs w:val="22"/>
        </w:rPr>
      </w:pPr>
    </w:p>
    <w:p w14:paraId="430394AE"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B6BADFA" w14:textId="77777777" w:rsidR="008D3F22" w:rsidRPr="00320371" w:rsidRDefault="008D3F22" w:rsidP="008D3F22">
      <w:pPr>
        <w:jc w:val="both"/>
        <w:rPr>
          <w:rFonts w:ascii="Montserrat" w:eastAsia="Montserrat" w:hAnsi="Montserrat" w:cs="Montserrat"/>
          <w:sz w:val="22"/>
          <w:szCs w:val="22"/>
        </w:rPr>
      </w:pPr>
    </w:p>
    <w:p w14:paraId="6CFE4229" w14:textId="77777777" w:rsidR="008D3F22" w:rsidRPr="00320371" w:rsidRDefault="008D3F22" w:rsidP="008D3F22">
      <w:pPr>
        <w:jc w:val="both"/>
        <w:rPr>
          <w:rFonts w:ascii="Montserrat" w:hAnsi="Montserrat" w:cs="Arial"/>
          <w:b/>
          <w:bCs/>
          <w:sz w:val="22"/>
          <w:szCs w:val="22"/>
        </w:rPr>
      </w:pPr>
      <w:r w:rsidRPr="00320371">
        <w:rPr>
          <w:rFonts w:ascii="Montserrat" w:eastAsia="Montserrat" w:hAnsi="Montserrat" w:cs="Montserrat"/>
          <w:sz w:val="22"/>
          <w:szCs w:val="22"/>
        </w:rPr>
        <w:t>La evaluación de la documentación técnica se realizará con el apoyo de personal operativo designado</w:t>
      </w:r>
      <w:r w:rsidRPr="00320371">
        <w:rPr>
          <w:rFonts w:ascii="Montserrat" w:eastAsia="Montserrat" w:hAnsi="Montserrat" w:cs="Montserrat"/>
          <w:sz w:val="22"/>
          <w:szCs w:val="22"/>
          <w:lang w:val="es-MX"/>
        </w:rPr>
        <w:t xml:space="preserve"> por parte de la Dirección de Programas Preventivos. </w:t>
      </w:r>
      <w:r w:rsidRPr="00320371">
        <w:rPr>
          <w:rFonts w:ascii="Montserrat" w:hAnsi="Montserrat" w:cs="Arial"/>
          <w:b/>
          <w:bCs/>
          <w:sz w:val="22"/>
          <w:szCs w:val="22"/>
        </w:rPr>
        <w:t xml:space="preserve"> </w:t>
      </w:r>
    </w:p>
    <w:p w14:paraId="713CFFED" w14:textId="77777777" w:rsidR="008D3F22" w:rsidRPr="00320371" w:rsidRDefault="008D3F22" w:rsidP="008D3F22">
      <w:pPr>
        <w:jc w:val="both"/>
        <w:rPr>
          <w:rFonts w:ascii="Montserrat" w:hAnsi="Montserrat" w:cs="Arial"/>
          <w:b/>
          <w:bCs/>
          <w:sz w:val="22"/>
          <w:szCs w:val="22"/>
        </w:rPr>
      </w:pPr>
    </w:p>
    <w:p w14:paraId="4C3309A1"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NORMAS OFICIALES MEXICANAS, NORMAS INTERNACIONALES, NORMAS DE REFERENCIA O ESPECIFICACIONES CUYO CUMPLIMIENTO SE EXIGE A</w:t>
      </w:r>
      <w:r w:rsidRPr="00320371">
        <w:rPr>
          <w:rFonts w:ascii="Montserrat" w:eastAsia="Montserrat" w:hAnsi="Montserrat" w:cs="Montserrat"/>
          <w:b/>
          <w:sz w:val="22"/>
          <w:szCs w:val="22"/>
        </w:rPr>
        <w:t>:</w:t>
      </w:r>
      <w:r w:rsidRPr="00320371">
        <w:rPr>
          <w:rFonts w:ascii="Montserrat" w:eastAsia="Montserrat" w:hAnsi="Montserrat" w:cs="Montserrat"/>
          <w:b/>
          <w:color w:val="000000"/>
          <w:sz w:val="22"/>
          <w:szCs w:val="22"/>
        </w:rPr>
        <w:t xml:space="preserve"> LOS PARTICIPANTES, LICENCIAS, AUTORIZACIONES Y PERMISOS.</w:t>
      </w:r>
    </w:p>
    <w:p w14:paraId="5D0539EE" w14:textId="77777777" w:rsidR="008D3F22" w:rsidRPr="00320371" w:rsidRDefault="008D3F22" w:rsidP="008D3F22">
      <w:pPr>
        <w:jc w:val="both"/>
        <w:rPr>
          <w:rFonts w:ascii="Montserrat" w:eastAsia="Montserrat" w:hAnsi="Montserrat" w:cs="Montserrat"/>
          <w:sz w:val="22"/>
          <w:szCs w:val="22"/>
        </w:rPr>
      </w:pPr>
    </w:p>
    <w:p w14:paraId="455B3BB5" w14:textId="598D6738" w:rsidR="008D3F22"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 xml:space="preserve">El participante deberá presentar: escrito libre en papel membretado y debidamente digitalizado o escaneado con la firma del representante legal, en el que manifieste que la empresa y su personal se comprometen durante </w:t>
      </w:r>
      <w:r w:rsidRPr="00320371">
        <w:rPr>
          <w:rFonts w:ascii="Montserrat" w:eastAsia="Montserrat" w:hAnsi="Montserrat" w:cs="Montserrat"/>
          <w:sz w:val="22"/>
          <w:szCs w:val="22"/>
          <w:lang w:val="es-MX"/>
        </w:rPr>
        <w:t xml:space="preserve">la contratación del </w:t>
      </w:r>
      <w:r>
        <w:rPr>
          <w:rFonts w:ascii="Montserrat" w:eastAsia="Montserrat" w:hAnsi="Montserrat" w:cs="Montserrat"/>
          <w:sz w:val="22"/>
          <w:szCs w:val="22"/>
          <w:lang w:val="es-MX"/>
        </w:rPr>
        <w:t>bien y/o servicio</w:t>
      </w:r>
      <w:r w:rsidRPr="00320371">
        <w:rPr>
          <w:rFonts w:ascii="Montserrat" w:eastAsia="Montserrat" w:hAnsi="Montserrat" w:cs="Montserrat"/>
          <w:sz w:val="22"/>
          <w:szCs w:val="22"/>
        </w:rPr>
        <w:t xml:space="preserve">, una vez  adjudicado, se tendrá la obligación de </w:t>
      </w:r>
      <w:r w:rsidRPr="00320371">
        <w:rPr>
          <w:rFonts w:ascii="Montserrat" w:eastAsia="Montserrat" w:hAnsi="Montserrat" w:cs="Montserrat"/>
          <w:sz w:val="22"/>
          <w:szCs w:val="22"/>
        </w:rPr>
        <w:lastRenderedPageBreak/>
        <w:t>dar cumplimiento a las Normas Oficiales, que apliquen estrictamente a su actividad, así como favorecer el cumplimiento por parte de la Unidad Médica</w:t>
      </w:r>
      <w:r w:rsidRPr="00320371">
        <w:rPr>
          <w:rFonts w:ascii="Montserrat" w:eastAsia="Montserrat" w:hAnsi="Montserrat" w:cs="Montserrat"/>
          <w:sz w:val="22"/>
          <w:szCs w:val="22"/>
          <w:lang w:val="es-MX"/>
        </w:rPr>
        <w:t xml:space="preserve"> </w:t>
      </w:r>
      <w:r w:rsidRPr="00320371">
        <w:rPr>
          <w:rFonts w:ascii="Montserrat" w:eastAsia="Montserrat" w:hAnsi="Montserrat" w:cs="Montserrat"/>
          <w:sz w:val="22"/>
          <w:szCs w:val="22"/>
        </w:rPr>
        <w:t xml:space="preserve">de aquellas Normas que a través </w:t>
      </w:r>
      <w:r w:rsidRPr="00320371">
        <w:rPr>
          <w:rFonts w:ascii="Montserrat" w:eastAsia="Montserrat" w:hAnsi="Montserrat" w:cs="Montserrat"/>
          <w:sz w:val="22"/>
          <w:szCs w:val="22"/>
          <w:lang w:val="es-MX"/>
        </w:rPr>
        <w:t xml:space="preserve">de la adquisición de compra venta, </w:t>
      </w:r>
      <w:r w:rsidRPr="00320371">
        <w:rPr>
          <w:rFonts w:ascii="Montserrat" w:eastAsia="Montserrat" w:hAnsi="Montserrat" w:cs="Montserrat"/>
          <w:sz w:val="22"/>
          <w:szCs w:val="22"/>
        </w:rPr>
        <w:t xml:space="preserve"> se deban cumplir por parte de esta última, siendo algunas de estas:</w:t>
      </w:r>
    </w:p>
    <w:p w14:paraId="04669F23" w14:textId="77777777" w:rsidR="00CD45F3" w:rsidRDefault="00CD45F3" w:rsidP="008D3F22">
      <w:pPr>
        <w:jc w:val="both"/>
        <w:rPr>
          <w:rFonts w:ascii="Montserrat" w:eastAsia="Montserrat" w:hAnsi="Montserrat" w:cs="Montserrat"/>
          <w:sz w:val="22"/>
          <w:szCs w:val="22"/>
        </w:rPr>
      </w:pPr>
    </w:p>
    <w:p w14:paraId="74A01D47" w14:textId="0BD610EE" w:rsidR="00CD45F3" w:rsidRDefault="00CD45F3" w:rsidP="008D3F22">
      <w:pPr>
        <w:jc w:val="both"/>
        <w:rPr>
          <w:rFonts w:ascii="Montserrat" w:eastAsia="Montserrat" w:hAnsi="Montserrat" w:cs="Montserrat"/>
          <w:sz w:val="22"/>
          <w:szCs w:val="22"/>
        </w:rPr>
      </w:pPr>
      <w:r w:rsidRPr="00CD45F3">
        <w:rPr>
          <w:rFonts w:ascii="Montserrat" w:eastAsia="Montserrat" w:hAnsi="Montserrat" w:cs="Montserrat"/>
          <w:sz w:val="22"/>
          <w:szCs w:val="22"/>
        </w:rPr>
        <w:t>NORMA OFICIAL MEXICANA NOM-204-SCFI-2017 MAQUINARIA CON MOTOR DE COMBUSTIÓN INTERNA PORTÁTILES, GENERALMENTE DE USO AGRÍCOLA, FORESTAL Y  DOMÉSTICO-ESPECIFICACIONES Y MÉTODOS DE PRUEBA</w:t>
      </w:r>
      <w:r>
        <w:rPr>
          <w:rFonts w:ascii="Montserrat" w:eastAsia="Montserrat" w:hAnsi="Montserrat" w:cs="Montserrat"/>
          <w:sz w:val="22"/>
          <w:szCs w:val="22"/>
        </w:rPr>
        <w:t>.</w:t>
      </w:r>
    </w:p>
    <w:p w14:paraId="27387FF0" w14:textId="77777777" w:rsidR="0050657B" w:rsidRPr="000972A0" w:rsidRDefault="0050657B" w:rsidP="008D3F22">
      <w:pPr>
        <w:jc w:val="both"/>
        <w:rPr>
          <w:rFonts w:ascii="Montserrat" w:eastAsia="Montserrat" w:hAnsi="Montserrat" w:cs="Montserrat"/>
          <w:sz w:val="22"/>
          <w:szCs w:val="22"/>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8D3F22" w:rsidRPr="00320371" w14:paraId="3D9B4C33" w14:textId="77777777" w:rsidTr="00DC4B42">
        <w:trPr>
          <w:trHeight w:val="20"/>
        </w:trPr>
        <w:tc>
          <w:tcPr>
            <w:tcW w:w="5000" w:type="pct"/>
          </w:tcPr>
          <w:p w14:paraId="580E7495" w14:textId="77777777" w:rsidR="008D3F22" w:rsidRPr="00320371" w:rsidRDefault="008D3F22" w:rsidP="00DC4B42">
            <w:pPr>
              <w:pStyle w:val="TableParagraph"/>
              <w:jc w:val="both"/>
              <w:rPr>
                <w:rFonts w:ascii="Montserrat" w:hAnsi="Montserrat"/>
                <w:i/>
                <w:lang w:val="es-ES"/>
              </w:rPr>
            </w:pPr>
            <w:r w:rsidRPr="00320371">
              <w:rPr>
                <w:rFonts w:ascii="Montserrat" w:hAnsi="Montserrat"/>
                <w:b/>
              </w:rPr>
              <w:t>NORMATIVIDAD</w:t>
            </w:r>
          </w:p>
        </w:tc>
      </w:tr>
      <w:tr w:rsidR="008D3F22" w:rsidRPr="00320371" w14:paraId="35262703" w14:textId="77777777" w:rsidTr="00DC4B42">
        <w:trPr>
          <w:trHeight w:val="20"/>
        </w:trPr>
        <w:tc>
          <w:tcPr>
            <w:tcW w:w="5000" w:type="pct"/>
          </w:tcPr>
          <w:p w14:paraId="09C712BA"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Constitución Política de los Estados Unidos Mexicanos</w:t>
            </w:r>
          </w:p>
        </w:tc>
      </w:tr>
      <w:tr w:rsidR="008D3F22" w:rsidRPr="00320371" w14:paraId="66BC3AC0" w14:textId="77777777" w:rsidTr="00DC4B42">
        <w:trPr>
          <w:trHeight w:val="20"/>
        </w:trPr>
        <w:tc>
          <w:tcPr>
            <w:tcW w:w="5000" w:type="pct"/>
          </w:tcPr>
          <w:p w14:paraId="13B375D5"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Ley</w:t>
            </w:r>
            <w:r w:rsidRPr="00320371">
              <w:rPr>
                <w:rFonts w:ascii="Montserrat" w:hAnsi="Montserrat"/>
                <w:i/>
                <w:spacing w:val="-18"/>
                <w:lang w:val="es-MX"/>
              </w:rPr>
              <w:t xml:space="preserve"> </w:t>
            </w:r>
            <w:r w:rsidRPr="00320371">
              <w:rPr>
                <w:rFonts w:ascii="Montserrat" w:hAnsi="Montserrat"/>
                <w:i/>
                <w:lang w:val="es-MX"/>
              </w:rPr>
              <w:t>General</w:t>
            </w:r>
            <w:r w:rsidRPr="00320371">
              <w:rPr>
                <w:rFonts w:ascii="Montserrat" w:hAnsi="Montserrat"/>
                <w:i/>
                <w:spacing w:val="-18"/>
                <w:lang w:val="es-MX"/>
              </w:rPr>
              <w:t xml:space="preserve"> </w:t>
            </w:r>
            <w:r w:rsidRPr="00320371">
              <w:rPr>
                <w:rFonts w:ascii="Montserrat" w:hAnsi="Montserrat"/>
                <w:i/>
                <w:lang w:val="es-MX"/>
              </w:rPr>
              <w:t>de</w:t>
            </w:r>
            <w:r w:rsidRPr="00320371">
              <w:rPr>
                <w:rFonts w:ascii="Montserrat" w:hAnsi="Montserrat"/>
                <w:i/>
                <w:spacing w:val="-21"/>
                <w:lang w:val="es-MX"/>
              </w:rPr>
              <w:t xml:space="preserve"> </w:t>
            </w:r>
            <w:r w:rsidRPr="00320371">
              <w:rPr>
                <w:rFonts w:ascii="Montserrat" w:hAnsi="Montserrat"/>
                <w:i/>
                <w:lang w:val="es-MX"/>
              </w:rPr>
              <w:t>Salud,</w:t>
            </w:r>
            <w:r w:rsidRPr="00320371">
              <w:rPr>
                <w:rFonts w:ascii="Montserrat" w:hAnsi="Montserrat"/>
                <w:i/>
                <w:spacing w:val="-20"/>
                <w:lang w:val="es-MX"/>
              </w:rPr>
              <w:t xml:space="preserve"> </w:t>
            </w:r>
            <w:r w:rsidRPr="00320371">
              <w:rPr>
                <w:rFonts w:ascii="Montserrat" w:hAnsi="Montserrat"/>
                <w:i/>
                <w:lang w:val="es-MX"/>
              </w:rPr>
              <w:t>en</w:t>
            </w:r>
            <w:r w:rsidRPr="00320371">
              <w:rPr>
                <w:rFonts w:ascii="Montserrat" w:hAnsi="Montserrat"/>
                <w:i/>
                <w:spacing w:val="-17"/>
                <w:lang w:val="es-MX"/>
              </w:rPr>
              <w:t xml:space="preserve"> </w:t>
            </w:r>
            <w:r w:rsidRPr="00320371">
              <w:rPr>
                <w:rFonts w:ascii="Montserrat" w:hAnsi="Montserrat"/>
                <w:i/>
                <w:lang w:val="es-MX"/>
              </w:rPr>
              <w:t>los</w:t>
            </w:r>
            <w:r w:rsidRPr="00320371">
              <w:rPr>
                <w:rFonts w:ascii="Montserrat" w:hAnsi="Montserrat"/>
                <w:i/>
                <w:spacing w:val="-19"/>
                <w:lang w:val="es-MX"/>
              </w:rPr>
              <w:t xml:space="preserve"> </w:t>
            </w:r>
            <w:r w:rsidRPr="00320371">
              <w:rPr>
                <w:rFonts w:ascii="Montserrat" w:hAnsi="Montserrat"/>
                <w:i/>
                <w:lang w:val="es-MX"/>
              </w:rPr>
              <w:t>artículos</w:t>
            </w:r>
            <w:r w:rsidRPr="00320371">
              <w:rPr>
                <w:rFonts w:ascii="Montserrat" w:hAnsi="Montserrat"/>
                <w:i/>
                <w:spacing w:val="-18"/>
                <w:lang w:val="es-MX"/>
              </w:rPr>
              <w:t xml:space="preserve"> </w:t>
            </w:r>
            <w:r w:rsidRPr="00320371">
              <w:rPr>
                <w:rFonts w:ascii="Montserrat" w:hAnsi="Montserrat"/>
                <w:i/>
                <w:lang w:val="es-MX"/>
              </w:rPr>
              <w:t>aplicables</w:t>
            </w:r>
          </w:p>
        </w:tc>
      </w:tr>
      <w:tr w:rsidR="008D3F22" w:rsidRPr="00320371" w14:paraId="1331BD93" w14:textId="77777777" w:rsidTr="00DC4B42">
        <w:trPr>
          <w:trHeight w:val="20"/>
        </w:trPr>
        <w:tc>
          <w:tcPr>
            <w:tcW w:w="5000" w:type="pct"/>
          </w:tcPr>
          <w:p w14:paraId="5E26D7CD" w14:textId="77777777" w:rsidR="008D3F22" w:rsidRPr="00320371" w:rsidRDefault="008D3F22" w:rsidP="00DC4B42">
            <w:pPr>
              <w:pStyle w:val="TableParagraph"/>
              <w:jc w:val="both"/>
              <w:rPr>
                <w:rFonts w:ascii="Montserrat" w:hAnsi="Montserrat"/>
                <w:i/>
                <w:lang w:val="es-MX"/>
              </w:rPr>
            </w:pPr>
            <w:r w:rsidRPr="00320371">
              <w:rPr>
                <w:rFonts w:ascii="Montserrat" w:hAnsi="Montserrat"/>
                <w:i/>
                <w:w w:val="105"/>
                <w:lang w:val="es-MX"/>
              </w:rPr>
              <w:t xml:space="preserve">Ley de Planeación </w:t>
            </w:r>
          </w:p>
        </w:tc>
      </w:tr>
      <w:tr w:rsidR="008D3F22" w:rsidRPr="00320371" w14:paraId="6D2972F5" w14:textId="77777777" w:rsidTr="00DC4B42">
        <w:trPr>
          <w:trHeight w:val="20"/>
        </w:trPr>
        <w:tc>
          <w:tcPr>
            <w:tcW w:w="5000" w:type="pct"/>
          </w:tcPr>
          <w:p w14:paraId="76426BAB"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Ley Federal de Presupuesto y Responsabilidad Hacendaria</w:t>
            </w:r>
          </w:p>
        </w:tc>
      </w:tr>
      <w:tr w:rsidR="008D3F22" w:rsidRPr="00320371" w14:paraId="38FA4BE6" w14:textId="77777777" w:rsidTr="00DC4B42">
        <w:trPr>
          <w:trHeight w:val="20"/>
        </w:trPr>
        <w:tc>
          <w:tcPr>
            <w:tcW w:w="5000" w:type="pct"/>
          </w:tcPr>
          <w:p w14:paraId="6A2C1A50"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Reglamento interior de los Servicios de Salud</w:t>
            </w:r>
          </w:p>
        </w:tc>
      </w:tr>
      <w:tr w:rsidR="008D3F22" w:rsidRPr="00320371" w14:paraId="7C83E0DE" w14:textId="77777777" w:rsidTr="00DC4B42">
        <w:trPr>
          <w:trHeight w:val="20"/>
        </w:trPr>
        <w:tc>
          <w:tcPr>
            <w:tcW w:w="5000" w:type="pct"/>
          </w:tcPr>
          <w:p w14:paraId="753E926A"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Reglamento</w:t>
            </w:r>
            <w:r w:rsidRPr="00320371">
              <w:rPr>
                <w:rFonts w:ascii="Montserrat" w:hAnsi="Montserrat"/>
                <w:i/>
                <w:spacing w:val="-9"/>
                <w:lang w:val="es-MX"/>
              </w:rPr>
              <w:t xml:space="preserve"> </w:t>
            </w:r>
            <w:r w:rsidRPr="00320371">
              <w:rPr>
                <w:rFonts w:ascii="Montserrat" w:hAnsi="Montserrat"/>
                <w:i/>
                <w:lang w:val="es-MX"/>
              </w:rPr>
              <w:t>de</w:t>
            </w:r>
            <w:r w:rsidRPr="00320371">
              <w:rPr>
                <w:rFonts w:ascii="Montserrat" w:hAnsi="Montserrat"/>
                <w:i/>
                <w:spacing w:val="-8"/>
                <w:lang w:val="es-MX"/>
              </w:rPr>
              <w:t xml:space="preserve"> </w:t>
            </w:r>
            <w:r w:rsidRPr="00320371">
              <w:rPr>
                <w:rFonts w:ascii="Montserrat" w:hAnsi="Montserrat"/>
                <w:i/>
                <w:lang w:val="es-MX"/>
              </w:rPr>
              <w:t>Control</w:t>
            </w:r>
            <w:r w:rsidRPr="00320371">
              <w:rPr>
                <w:rFonts w:ascii="Montserrat" w:hAnsi="Montserrat"/>
                <w:i/>
                <w:spacing w:val="-9"/>
                <w:lang w:val="es-MX"/>
              </w:rPr>
              <w:t xml:space="preserve"> </w:t>
            </w:r>
            <w:r w:rsidRPr="00320371">
              <w:rPr>
                <w:rFonts w:ascii="Montserrat" w:hAnsi="Montserrat"/>
                <w:i/>
                <w:lang w:val="es-MX"/>
              </w:rPr>
              <w:t>Sanitario</w:t>
            </w:r>
            <w:r w:rsidRPr="00320371">
              <w:rPr>
                <w:rFonts w:ascii="Montserrat" w:hAnsi="Montserrat"/>
                <w:i/>
                <w:spacing w:val="-8"/>
                <w:lang w:val="es-MX"/>
              </w:rPr>
              <w:t xml:space="preserve"> </w:t>
            </w:r>
            <w:r w:rsidRPr="00320371">
              <w:rPr>
                <w:rFonts w:ascii="Montserrat" w:hAnsi="Montserrat"/>
                <w:i/>
                <w:lang w:val="es-MX"/>
              </w:rPr>
              <w:t>de</w:t>
            </w:r>
            <w:r w:rsidRPr="00320371">
              <w:rPr>
                <w:rFonts w:ascii="Montserrat" w:hAnsi="Montserrat"/>
                <w:i/>
                <w:spacing w:val="-8"/>
                <w:lang w:val="es-MX"/>
              </w:rPr>
              <w:t xml:space="preserve"> </w:t>
            </w:r>
            <w:r w:rsidRPr="00320371">
              <w:rPr>
                <w:rFonts w:ascii="Montserrat" w:hAnsi="Montserrat"/>
                <w:i/>
                <w:lang w:val="es-MX"/>
              </w:rPr>
              <w:t>Productos</w:t>
            </w:r>
            <w:r w:rsidRPr="00320371">
              <w:rPr>
                <w:rFonts w:ascii="Montserrat" w:hAnsi="Montserrat"/>
                <w:i/>
                <w:spacing w:val="-9"/>
                <w:lang w:val="es-MX"/>
              </w:rPr>
              <w:t xml:space="preserve"> </w:t>
            </w:r>
            <w:r w:rsidRPr="00320371">
              <w:rPr>
                <w:rFonts w:ascii="Montserrat" w:hAnsi="Montserrat"/>
                <w:i/>
                <w:lang w:val="es-MX"/>
              </w:rPr>
              <w:t>y</w:t>
            </w:r>
            <w:r w:rsidRPr="00320371">
              <w:rPr>
                <w:rFonts w:ascii="Montserrat" w:hAnsi="Montserrat"/>
                <w:i/>
                <w:spacing w:val="-9"/>
                <w:lang w:val="es-MX"/>
              </w:rPr>
              <w:t xml:space="preserve"> </w:t>
            </w:r>
            <w:r w:rsidRPr="00320371">
              <w:rPr>
                <w:rFonts w:ascii="Montserrat" w:hAnsi="Montserrat"/>
                <w:i/>
                <w:lang w:val="es-MX"/>
              </w:rPr>
              <w:t>Servicios</w:t>
            </w:r>
          </w:p>
        </w:tc>
      </w:tr>
      <w:tr w:rsidR="008D3F22" w:rsidRPr="00320371" w14:paraId="19834AFF" w14:textId="77777777" w:rsidTr="00DC4B42">
        <w:trPr>
          <w:trHeight w:val="20"/>
        </w:trPr>
        <w:tc>
          <w:tcPr>
            <w:tcW w:w="5000" w:type="pct"/>
          </w:tcPr>
          <w:p w14:paraId="6A56A84C"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Compendio</w:t>
            </w:r>
            <w:r w:rsidRPr="00320371">
              <w:rPr>
                <w:rFonts w:ascii="Montserrat" w:hAnsi="Montserrat"/>
                <w:i/>
                <w:spacing w:val="-8"/>
                <w:lang w:val="es-MX"/>
              </w:rPr>
              <w:t xml:space="preserve"> </w:t>
            </w:r>
            <w:r w:rsidRPr="00320371">
              <w:rPr>
                <w:rFonts w:ascii="Montserrat" w:hAnsi="Montserrat"/>
                <w:i/>
                <w:lang w:val="es-MX"/>
              </w:rPr>
              <w:t>Nacional</w:t>
            </w:r>
            <w:r w:rsidRPr="00320371">
              <w:rPr>
                <w:rFonts w:ascii="Montserrat" w:hAnsi="Montserrat"/>
                <w:i/>
                <w:spacing w:val="-7"/>
                <w:lang w:val="es-MX"/>
              </w:rPr>
              <w:t xml:space="preserve"> </w:t>
            </w:r>
            <w:r w:rsidRPr="00320371">
              <w:rPr>
                <w:rFonts w:ascii="Montserrat" w:hAnsi="Montserrat"/>
                <w:i/>
                <w:lang w:val="es-MX"/>
              </w:rPr>
              <w:t>de</w:t>
            </w:r>
            <w:r w:rsidRPr="00320371">
              <w:rPr>
                <w:rFonts w:ascii="Montserrat" w:hAnsi="Montserrat"/>
                <w:i/>
                <w:spacing w:val="-3"/>
                <w:lang w:val="es-MX"/>
              </w:rPr>
              <w:t xml:space="preserve"> </w:t>
            </w:r>
            <w:r w:rsidRPr="00320371">
              <w:rPr>
                <w:rFonts w:ascii="Montserrat" w:hAnsi="Montserrat"/>
                <w:i/>
                <w:lang w:val="es-MX"/>
              </w:rPr>
              <w:t>Insumos</w:t>
            </w:r>
            <w:r w:rsidRPr="00320371">
              <w:rPr>
                <w:rFonts w:ascii="Montserrat" w:hAnsi="Montserrat"/>
                <w:i/>
                <w:spacing w:val="-5"/>
                <w:lang w:val="es-MX"/>
              </w:rPr>
              <w:t xml:space="preserve"> </w:t>
            </w:r>
            <w:r w:rsidRPr="00320371">
              <w:rPr>
                <w:rFonts w:ascii="Montserrat" w:hAnsi="Montserrat"/>
                <w:i/>
                <w:lang w:val="es-MX"/>
              </w:rPr>
              <w:t>para</w:t>
            </w:r>
            <w:r w:rsidRPr="00320371">
              <w:rPr>
                <w:rFonts w:ascii="Montserrat" w:hAnsi="Montserrat"/>
                <w:i/>
                <w:spacing w:val="-4"/>
                <w:lang w:val="es-MX"/>
              </w:rPr>
              <w:t xml:space="preserve"> </w:t>
            </w:r>
            <w:r w:rsidRPr="00320371">
              <w:rPr>
                <w:rFonts w:ascii="Montserrat" w:hAnsi="Montserrat"/>
                <w:i/>
                <w:lang w:val="es-MX"/>
              </w:rPr>
              <w:t>la</w:t>
            </w:r>
            <w:r w:rsidRPr="00320371">
              <w:rPr>
                <w:rFonts w:ascii="Montserrat" w:hAnsi="Montserrat"/>
                <w:i/>
                <w:spacing w:val="-6"/>
                <w:lang w:val="es-MX"/>
              </w:rPr>
              <w:t xml:space="preserve"> </w:t>
            </w:r>
            <w:r w:rsidRPr="00320371">
              <w:rPr>
                <w:rFonts w:ascii="Montserrat" w:hAnsi="Montserrat"/>
                <w:i/>
                <w:lang w:val="es-MX"/>
              </w:rPr>
              <w:t>Salud</w:t>
            </w:r>
          </w:p>
        </w:tc>
      </w:tr>
    </w:tbl>
    <w:p w14:paraId="5CE0D4E1"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38539714"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PROPUESTA TÉCNICA</w:t>
      </w:r>
    </w:p>
    <w:p w14:paraId="79D79DD9"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5FCF87E3"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 xml:space="preserve">La propuesta técnica se deberá presentar en el formato </w:t>
      </w:r>
      <w:r w:rsidRPr="00320371">
        <w:rPr>
          <w:rFonts w:ascii="Montserrat" w:hAnsi="Montserrat" w:cs="Arial"/>
          <w:b/>
          <w:bCs/>
          <w:sz w:val="22"/>
          <w:szCs w:val="22"/>
        </w:rPr>
        <w:t>ANEXO 1 “FORMATO DE PROPUESTA TÉCNICA”</w:t>
      </w:r>
      <w:r w:rsidRPr="00320371">
        <w:rPr>
          <w:rFonts w:ascii="Montserrat" w:hAnsi="Montserrat" w:cs="Arial"/>
          <w:sz w:val="22"/>
          <w:szCs w:val="22"/>
        </w:rPr>
        <w:t xml:space="preserve"> y deberá contener la siguiente documentación:</w:t>
      </w:r>
    </w:p>
    <w:p w14:paraId="379D0B9F" w14:textId="77777777" w:rsidR="008D3F22" w:rsidRPr="00320371" w:rsidRDefault="008D3F22" w:rsidP="008D3F22">
      <w:pPr>
        <w:jc w:val="both"/>
        <w:rPr>
          <w:rFonts w:ascii="Montserrat" w:hAnsi="Montserrat" w:cs="Arial"/>
          <w:sz w:val="22"/>
          <w:szCs w:val="22"/>
        </w:rPr>
      </w:pPr>
    </w:p>
    <w:p w14:paraId="1ED3ABC7"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b/>
          <w:bCs/>
          <w:sz w:val="22"/>
          <w:szCs w:val="22"/>
        </w:rPr>
      </w:pPr>
      <w:r w:rsidRPr="00320371">
        <w:rPr>
          <w:sz w:val="22"/>
          <w:szCs w:val="22"/>
        </w:rPr>
        <w:t xml:space="preserve">Descripción </w:t>
      </w:r>
      <w:r w:rsidRPr="00320371">
        <w:rPr>
          <w:i/>
          <w:sz w:val="22"/>
          <w:szCs w:val="22"/>
        </w:rPr>
        <w:t>amplia, detallada y legible</w:t>
      </w:r>
      <w:r w:rsidRPr="00320371">
        <w:rPr>
          <w:sz w:val="22"/>
          <w:szCs w:val="22"/>
        </w:rPr>
        <w:t xml:space="preserve"> del </w:t>
      </w:r>
      <w:r>
        <w:rPr>
          <w:sz w:val="22"/>
          <w:szCs w:val="22"/>
        </w:rPr>
        <w:t>bien y/o servicio</w:t>
      </w:r>
      <w:r w:rsidRPr="00320371">
        <w:rPr>
          <w:sz w:val="22"/>
          <w:szCs w:val="22"/>
        </w:rPr>
        <w:t xml:space="preserve"> ofertado, señalando marca, modelo y cantidades, cumpliendo estrictamente con lo señalado en el presente anexo. </w:t>
      </w:r>
      <w:r w:rsidRPr="00320371">
        <w:rPr>
          <w:b/>
          <w:sz w:val="22"/>
          <w:szCs w:val="22"/>
        </w:rPr>
        <w:t>Este documento deberá estar firmado por el proponente o por su representante legal.</w:t>
      </w:r>
    </w:p>
    <w:p w14:paraId="3971C30A"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el bien y/o servicio que se cotiza cuenta con los más altos controles de calidad y se utilizaron materia prima de primera calidad en su fabricación. </w:t>
      </w:r>
      <w:r w:rsidRPr="00320371">
        <w:rPr>
          <w:b/>
          <w:sz w:val="22"/>
          <w:szCs w:val="22"/>
        </w:rPr>
        <w:t>Este documento deberá estar firmado por el proponente o representante legal de la empresa en cada una de sus hojas</w:t>
      </w:r>
      <w:r w:rsidRPr="00320371">
        <w:rPr>
          <w:sz w:val="22"/>
          <w:szCs w:val="22"/>
        </w:rPr>
        <w:t>.</w:t>
      </w:r>
    </w:p>
    <w:p w14:paraId="5C5436FD"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se compromete el participante a proporcionar los insumos requeridos para el </w:t>
      </w:r>
      <w:r>
        <w:rPr>
          <w:sz w:val="22"/>
          <w:szCs w:val="22"/>
        </w:rPr>
        <w:t>bien y/o servicio</w:t>
      </w:r>
      <w:r w:rsidRPr="00320371">
        <w:rPr>
          <w:sz w:val="22"/>
          <w:szCs w:val="22"/>
        </w:rPr>
        <w:t xml:space="preserve"> solicitado, conforme a la información y requisitos del presente anexo. </w:t>
      </w:r>
      <w:r w:rsidRPr="00320371">
        <w:rPr>
          <w:b/>
          <w:sz w:val="22"/>
          <w:szCs w:val="22"/>
        </w:rPr>
        <w:t>Este documento deberá estar firmado por el proponente o representante legal de la empresa en cada una de sus hojas</w:t>
      </w:r>
      <w:r w:rsidRPr="00320371">
        <w:rPr>
          <w:sz w:val="22"/>
          <w:szCs w:val="22"/>
        </w:rPr>
        <w:t>.</w:t>
      </w:r>
    </w:p>
    <w:p w14:paraId="25CE7861"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se compromete a que los servicios y/o bienes que está ofertando cumple con los estándares de las Normas Oficiales Mexicanas vigentes. </w:t>
      </w:r>
      <w:r w:rsidRPr="00320371">
        <w:rPr>
          <w:b/>
          <w:sz w:val="22"/>
          <w:szCs w:val="22"/>
        </w:rPr>
        <w:t>Este documento deberá estar firmado por el proponente o representante legal de la empresa en cada una de sus hojas</w:t>
      </w:r>
      <w:r w:rsidRPr="00320371">
        <w:rPr>
          <w:sz w:val="22"/>
          <w:szCs w:val="22"/>
        </w:rPr>
        <w:t>.</w:t>
      </w:r>
    </w:p>
    <w:p w14:paraId="7CECED5D"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el participante deberá presentar manifiesto de compromiso de cumplir con la entrega de los bienes y/o </w:t>
      </w:r>
      <w:r w:rsidRPr="00320371">
        <w:rPr>
          <w:sz w:val="22"/>
          <w:szCs w:val="22"/>
        </w:rPr>
        <w:lastRenderedPageBreak/>
        <w:t xml:space="preserve">servicios solicitados y por el período comprendido del día siguiente hábil a la notificación de adjudicación. </w:t>
      </w:r>
      <w:r w:rsidRPr="00320371">
        <w:rPr>
          <w:b/>
          <w:sz w:val="22"/>
          <w:szCs w:val="22"/>
        </w:rPr>
        <w:t>Este documento deberá estar firmado por el proponente o representante legal de la empresa en cada una de sus hojas</w:t>
      </w:r>
      <w:r w:rsidRPr="00320371">
        <w:rPr>
          <w:sz w:val="22"/>
          <w:szCs w:val="22"/>
        </w:rPr>
        <w:t xml:space="preserve">. </w:t>
      </w:r>
    </w:p>
    <w:p w14:paraId="285AF79B"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mediante el cual garantice la calidad de los bienes y/o servicios requeridos, señalando que cuenta con la infraestructura necesaria, los recursos técnicos, procedimientos, consumibles y equipos suficientes y adecuados, para cumplir con la entrega de lo solicitado en tiempo y forma. </w:t>
      </w:r>
      <w:r w:rsidRPr="00320371">
        <w:rPr>
          <w:b/>
          <w:sz w:val="22"/>
          <w:szCs w:val="22"/>
        </w:rPr>
        <w:t>Este documento deberá estar firmado por el proponente o representante legal de la empresa en cada una de sus hojas</w:t>
      </w:r>
      <w:r w:rsidRPr="00320371">
        <w:rPr>
          <w:sz w:val="22"/>
          <w:szCs w:val="22"/>
        </w:rPr>
        <w:t>.</w:t>
      </w:r>
    </w:p>
    <w:p w14:paraId="44D9C1A9"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 este, absteniéndose de dar a conocer cualquier información al respecto. </w:t>
      </w:r>
      <w:r w:rsidRPr="00320371">
        <w:rPr>
          <w:b/>
          <w:sz w:val="22"/>
          <w:szCs w:val="22"/>
        </w:rPr>
        <w:t>Este documento deberá estar firmado por el proponente o representante legal de la empresa en cada una de sus hojas</w:t>
      </w:r>
      <w:r w:rsidRPr="00320371">
        <w:rPr>
          <w:sz w:val="22"/>
          <w:szCs w:val="22"/>
        </w:rPr>
        <w:t>.</w:t>
      </w:r>
    </w:p>
    <w:p w14:paraId="70E74DC1"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rFonts w:eastAsia="Montserrat" w:cs="Montserrat"/>
          <w:b/>
          <w:color w:val="000000"/>
          <w:sz w:val="22"/>
          <w:szCs w:val="22"/>
        </w:rPr>
        <w:t>Documentación técnica necesaria: folletos, catálogos, fotografías, manuales entre otros, para comprobar las especificaciones técnicas</w:t>
      </w:r>
      <w:r w:rsidRPr="00320371">
        <w:rPr>
          <w:sz w:val="22"/>
          <w:szCs w:val="22"/>
        </w:rPr>
        <w:t xml:space="preserve"> del bien y/o servicio solicitado, debidamente </w:t>
      </w:r>
      <w:r w:rsidRPr="00765447">
        <w:rPr>
          <w:rFonts w:eastAsia="Montserrat" w:cs="Montserrat"/>
          <w:bCs/>
          <w:color w:val="000000"/>
          <w:sz w:val="22"/>
          <w:szCs w:val="22"/>
        </w:rPr>
        <w:t>referenciados,</w:t>
      </w:r>
      <w:r w:rsidRPr="00320371">
        <w:rPr>
          <w:rFonts w:eastAsia="Montserrat" w:cs="Montserrat"/>
          <w:b/>
          <w:color w:val="000000"/>
          <w:sz w:val="22"/>
          <w:szCs w:val="22"/>
        </w:rPr>
        <w:t xml:space="preserve"> </w:t>
      </w:r>
      <w:r w:rsidRPr="00320371">
        <w:rPr>
          <w:sz w:val="22"/>
          <w:szCs w:val="22"/>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320371">
        <w:rPr>
          <w:b/>
          <w:sz w:val="22"/>
          <w:szCs w:val="22"/>
        </w:rPr>
        <w:t>Este documento deberá estar firmado por el proponente o representante legal de la empresa en cada una de sus hojas</w:t>
      </w:r>
      <w:r w:rsidRPr="00320371">
        <w:rPr>
          <w:sz w:val="22"/>
          <w:szCs w:val="22"/>
        </w:rPr>
        <w:t>.</w:t>
      </w:r>
    </w:p>
    <w:p w14:paraId="749ECB63" w14:textId="77777777" w:rsidR="008D3F22" w:rsidRPr="00320371" w:rsidRDefault="008D3F22" w:rsidP="008D3F22">
      <w:pPr>
        <w:pStyle w:val="Sangra3detindependiente"/>
        <w:autoSpaceDE w:val="0"/>
        <w:autoSpaceDN w:val="0"/>
        <w:spacing w:after="0"/>
        <w:ind w:left="0"/>
        <w:rPr>
          <w:sz w:val="22"/>
          <w:szCs w:val="22"/>
        </w:rPr>
      </w:pPr>
    </w:p>
    <w:p w14:paraId="0AED92EC"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PROPUESTA ECONÓMICA </w:t>
      </w:r>
    </w:p>
    <w:p w14:paraId="572A283F" w14:textId="77777777" w:rsidR="008D3F22" w:rsidRPr="00320371" w:rsidRDefault="008D3F22" w:rsidP="008D3F22">
      <w:pPr>
        <w:jc w:val="both"/>
        <w:textAlignment w:val="baseline"/>
        <w:rPr>
          <w:rFonts w:ascii="Montserrat" w:hAnsi="Montserrat" w:cs="Montserrat"/>
          <w:sz w:val="22"/>
          <w:szCs w:val="22"/>
        </w:rPr>
      </w:pPr>
      <w:r w:rsidRPr="00320371">
        <w:rPr>
          <w:rFonts w:ascii="Montserrat" w:hAnsi="Montserrat" w:cs="Montserrat"/>
          <w:sz w:val="22"/>
          <w:szCs w:val="22"/>
        </w:rPr>
        <w:t xml:space="preserve">La propuesta económica deberá presentarse de acuerdo con el </w:t>
      </w:r>
      <w:r w:rsidRPr="00320371">
        <w:rPr>
          <w:rFonts w:ascii="Montserrat" w:hAnsi="Montserrat" w:cs="Montserrat"/>
          <w:b/>
          <w:bCs/>
          <w:sz w:val="22"/>
          <w:szCs w:val="22"/>
        </w:rPr>
        <w:t>ANEXO 2 “FORMATO PROPUESTA ECONÓMICA”</w:t>
      </w:r>
      <w:r w:rsidRPr="00320371">
        <w:rPr>
          <w:rFonts w:ascii="Montserrat" w:hAnsi="Montserrat" w:cs="Montserrat"/>
          <w:sz w:val="22"/>
          <w:szCs w:val="22"/>
        </w:rPr>
        <w:t>, la cual deberá contener los siguientes datos: </w:t>
      </w:r>
    </w:p>
    <w:p w14:paraId="0756E1CA"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Descripción y precio unitario </w:t>
      </w:r>
    </w:p>
    <w:p w14:paraId="2B20C140"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Importes expresados en moneda nacional (pesos mexicanos) considerando únicamente dos decimales para su cálculo (truncado a dos decimales). </w:t>
      </w:r>
    </w:p>
    <w:p w14:paraId="22A276F0"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Los precios serán unitarios, según el bien y/o servicio que oferte y/o con los impuestos que resulten aplicables. </w:t>
      </w:r>
    </w:p>
    <w:p w14:paraId="4DB9A1FD"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Indicar que los precios serán fijos hasta el total cumplimiento de las obligaciones pactadas en el contrato respectivo. </w:t>
      </w:r>
    </w:p>
    <w:p w14:paraId="658847B7"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 xml:space="preserve">Indicar la aceptación de las condiciones de pago, conforme al plazo y procedimiento establecido por </w:t>
      </w:r>
      <w:r w:rsidRPr="00320371">
        <w:rPr>
          <w:rFonts w:ascii="Montserrat" w:hAnsi="Montserrat" w:cs="Montserrat"/>
          <w:sz w:val="22"/>
          <w:szCs w:val="22"/>
          <w:lang w:val="es-MX"/>
        </w:rPr>
        <w:t>los Servicios de Salud</w:t>
      </w:r>
      <w:r w:rsidRPr="00320371">
        <w:rPr>
          <w:rFonts w:ascii="Montserrat" w:hAnsi="Montserrat" w:cs="Montserrat"/>
          <w:sz w:val="22"/>
          <w:szCs w:val="22"/>
        </w:rPr>
        <w:t>. </w:t>
      </w:r>
    </w:p>
    <w:p w14:paraId="38342B65"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La propuesta económica deberá corresponder con las especificaciones técnicas solicitadas. </w:t>
      </w:r>
    </w:p>
    <w:p w14:paraId="44719B75"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La propuesta económica deberá tener una vigencia mínima de 60 (sesenta) días naturales a partir de la fecha de su presentación.</w:t>
      </w:r>
      <w:r w:rsidRPr="00320371">
        <w:rPr>
          <w:rFonts w:ascii="Montserrat" w:hAnsi="Montserrat" w:cs="Calibri"/>
          <w:sz w:val="22"/>
          <w:szCs w:val="22"/>
        </w:rPr>
        <w:t xml:space="preserve"> </w:t>
      </w:r>
      <w:r w:rsidRPr="00320371">
        <w:rPr>
          <w:rFonts w:ascii="Montserrat" w:hAnsi="Montserrat" w:cs="Montserrat"/>
          <w:sz w:val="22"/>
          <w:szCs w:val="22"/>
        </w:rPr>
        <w:t> </w:t>
      </w:r>
    </w:p>
    <w:p w14:paraId="5565A235"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lastRenderedPageBreak/>
        <w:t xml:space="preserve">El </w:t>
      </w:r>
      <w:r w:rsidRPr="00320371">
        <w:rPr>
          <w:rFonts w:ascii="Montserrat" w:hAnsi="Montserrat" w:cs="Montserrat"/>
          <w:sz w:val="22"/>
          <w:szCs w:val="22"/>
          <w:lang w:val="es-MX"/>
        </w:rPr>
        <w:t xml:space="preserve">proveedor </w:t>
      </w:r>
      <w:r w:rsidRPr="00320371">
        <w:rPr>
          <w:rFonts w:ascii="Montserrat" w:hAnsi="Montserrat" w:cs="Montserrat"/>
          <w:sz w:val="22"/>
          <w:szCs w:val="22"/>
        </w:rPr>
        <w:t>con la presentación de su propuesta económica acepta que cumple con todas y cada una de las características, plazos y condiciones solicitadas en el presente Anexo Técnico. </w:t>
      </w:r>
    </w:p>
    <w:p w14:paraId="370CA8C4"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 xml:space="preserve">De resultar adjudicado </w:t>
      </w:r>
      <w:r w:rsidRPr="00320371">
        <w:rPr>
          <w:rFonts w:ascii="Montserrat" w:hAnsi="Montserrat" w:cs="Montserrat"/>
          <w:sz w:val="22"/>
          <w:szCs w:val="22"/>
          <w:lang w:val="es-MX"/>
        </w:rPr>
        <w:t>el proveedor</w:t>
      </w:r>
      <w:r w:rsidRPr="00320371">
        <w:rPr>
          <w:rFonts w:ascii="Montserrat" w:hAnsi="Montserrat" w:cs="Montserrat"/>
          <w:sz w:val="22"/>
          <w:szCs w:val="22"/>
        </w:rPr>
        <w:t>, deberá de presentar escrito bajo protesta de decir verdad, en el que se obliga a liberar a los Servicios de Salud de toda responsabilidad de carácter civil, mercantil, penal o administrativa que, en su caso, se ocasione derivado de la infracción de derechos de autor, patentes, marcas u otros derechos a nivel nacional o internacional. </w:t>
      </w:r>
    </w:p>
    <w:p w14:paraId="7BB3350D" w14:textId="77777777" w:rsidR="008D3F22" w:rsidRPr="00320371" w:rsidRDefault="008D3F22" w:rsidP="008D3F22">
      <w:pPr>
        <w:pBdr>
          <w:top w:val="nil"/>
          <w:left w:val="nil"/>
          <w:bottom w:val="nil"/>
          <w:right w:val="nil"/>
          <w:between w:val="nil"/>
        </w:pBdr>
        <w:jc w:val="both"/>
        <w:rPr>
          <w:rFonts w:ascii="Montserrat" w:eastAsia="Montserrat" w:hAnsi="Montserrat" w:cs="Montserrat"/>
          <w:color w:val="000000"/>
          <w:sz w:val="22"/>
          <w:szCs w:val="22"/>
        </w:rPr>
      </w:pPr>
    </w:p>
    <w:p w14:paraId="2507295D"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VISITAS A LAS INSTALACIONES DEL ORGANISMO</w:t>
      </w:r>
    </w:p>
    <w:p w14:paraId="1ECA8F28"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5BE2B81D" w14:textId="77777777" w:rsidR="008D3F22" w:rsidRPr="00320371" w:rsidRDefault="008D3F22" w:rsidP="008D3F22">
      <w:pPr>
        <w:pBdr>
          <w:top w:val="nil"/>
          <w:left w:val="nil"/>
          <w:bottom w:val="nil"/>
          <w:right w:val="nil"/>
          <w:between w:val="nil"/>
        </w:pBdr>
        <w:jc w:val="both"/>
        <w:rPr>
          <w:rFonts w:ascii="Montserrat" w:eastAsia="Montserrat" w:hAnsi="Montserrat" w:cs="Montserrat"/>
          <w:color w:val="000000"/>
          <w:sz w:val="22"/>
          <w:szCs w:val="22"/>
          <w:lang w:val="es-MX"/>
        </w:rPr>
      </w:pPr>
      <w:r w:rsidRPr="00320371">
        <w:rPr>
          <w:rFonts w:ascii="Montserrat" w:eastAsia="Montserrat" w:hAnsi="Montserrat" w:cs="Montserrat"/>
          <w:color w:val="000000"/>
          <w:sz w:val="22"/>
          <w:szCs w:val="22"/>
        </w:rPr>
        <w:t xml:space="preserve">Como opción, los participantes podrán realizar visitas a las instalaciones </w:t>
      </w:r>
      <w:r w:rsidRPr="00320371">
        <w:rPr>
          <w:rFonts w:ascii="Montserrat" w:eastAsia="Montserrat" w:hAnsi="Montserrat" w:cs="Montserrat"/>
          <w:color w:val="000000"/>
          <w:sz w:val="22"/>
          <w:szCs w:val="22"/>
          <w:lang w:val="es-MX"/>
        </w:rPr>
        <w:t xml:space="preserve">de los Servicios de Salud, a través de la Dirección de Programas Preventivos, </w:t>
      </w:r>
      <w:r w:rsidRPr="00320371">
        <w:rPr>
          <w:rFonts w:ascii="Montserrat" w:eastAsia="Montserrat" w:hAnsi="Montserrat" w:cs="Montserrat"/>
          <w:color w:val="000000"/>
          <w:sz w:val="22"/>
          <w:szCs w:val="22"/>
        </w:rPr>
        <w:t xml:space="preserve">mismas que con el propósito </w:t>
      </w:r>
      <w:r w:rsidRPr="00320371">
        <w:rPr>
          <w:rFonts w:ascii="Montserrat" w:eastAsia="Montserrat" w:hAnsi="Montserrat" w:cs="Montserrat"/>
          <w:color w:val="000000"/>
          <w:sz w:val="22"/>
          <w:szCs w:val="22"/>
          <w:lang w:val="es-MX"/>
        </w:rPr>
        <w:t>de aclarar dudas o comentarios</w:t>
      </w:r>
      <w:r w:rsidRPr="00320371">
        <w:rPr>
          <w:rFonts w:ascii="Montserrat" w:eastAsia="Montserrat" w:hAnsi="Montserrat" w:cs="Montserrat"/>
          <w:color w:val="000000"/>
          <w:sz w:val="22"/>
          <w:szCs w:val="22"/>
        </w:rPr>
        <w:t>, así como las condiciones y necesidades que deben considerar para los bienes y/o servicios solicitados, esto a partir del día hábil siguiente a la publicación de la convocatoria</w:t>
      </w:r>
      <w:r w:rsidRPr="00320371">
        <w:rPr>
          <w:rFonts w:ascii="Montserrat" w:eastAsia="Montserrat" w:hAnsi="Montserrat" w:cs="Montserrat"/>
          <w:sz w:val="22"/>
          <w:szCs w:val="22"/>
        </w:rPr>
        <w:t xml:space="preserve"> </w:t>
      </w:r>
      <w:r w:rsidRPr="00320371">
        <w:rPr>
          <w:rFonts w:ascii="Montserrat" w:eastAsia="Montserrat" w:hAnsi="Montserrat" w:cs="Montserrat"/>
          <w:color w:val="000000"/>
          <w:sz w:val="22"/>
          <w:szCs w:val="22"/>
        </w:rPr>
        <w:t xml:space="preserve">y hasta un día hábil previo a la Presentación de Proposiciones, dentro del horario comprendido de las 09:30 a las 14:00 horas, de lunes a viernes, previa cita concertada con el Jefe o Encargado del </w:t>
      </w:r>
      <w:r w:rsidRPr="00320371">
        <w:rPr>
          <w:rFonts w:ascii="Montserrat" w:eastAsia="Montserrat" w:hAnsi="Montserrat" w:cs="Montserrat"/>
          <w:color w:val="000000"/>
          <w:sz w:val="22"/>
          <w:szCs w:val="22"/>
          <w:lang w:val="es-MX"/>
        </w:rPr>
        <w:t xml:space="preserve">Dirección de Programas Preventivos, </w:t>
      </w:r>
      <w:r w:rsidRPr="00320371">
        <w:rPr>
          <w:rFonts w:ascii="Montserrat" w:eastAsia="Montserrat" w:hAnsi="Montserrat" w:cs="Montserrat"/>
          <w:color w:val="000000"/>
          <w:sz w:val="22"/>
          <w:szCs w:val="22"/>
        </w:rPr>
        <w:t>de que se trate</w:t>
      </w:r>
      <w:r w:rsidRPr="00320371">
        <w:rPr>
          <w:rFonts w:ascii="Montserrat" w:eastAsia="Montserrat" w:hAnsi="Montserrat" w:cs="Montserrat"/>
          <w:sz w:val="22"/>
          <w:szCs w:val="22"/>
        </w:rPr>
        <w:t>,</w:t>
      </w:r>
      <w:r w:rsidRPr="00320371">
        <w:rPr>
          <w:rFonts w:ascii="Montserrat" w:eastAsia="Montserrat" w:hAnsi="Montserrat" w:cs="Montserrat"/>
          <w:color w:val="000000"/>
          <w:sz w:val="22"/>
          <w:szCs w:val="22"/>
        </w:rPr>
        <w:t xml:space="preserve"> quien será el responsable por parte del Organismo</w:t>
      </w:r>
      <w:r w:rsidRPr="00320371">
        <w:rPr>
          <w:rFonts w:ascii="Montserrat" w:eastAsia="Montserrat" w:hAnsi="Montserrat" w:cs="Montserrat"/>
          <w:color w:val="000000"/>
          <w:sz w:val="22"/>
          <w:szCs w:val="22"/>
          <w:lang w:val="es-MX"/>
        </w:rPr>
        <w:t>.</w:t>
      </w:r>
    </w:p>
    <w:p w14:paraId="23BE0E6C"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4D3C0F90"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PENAS CONVENCIONALES Y DEDUCTIVAS</w:t>
      </w:r>
    </w:p>
    <w:p w14:paraId="142DE859" w14:textId="77777777" w:rsidR="008D3F22" w:rsidRPr="00320371" w:rsidRDefault="008D3F22" w:rsidP="008D3F22">
      <w:pPr>
        <w:jc w:val="both"/>
        <w:rPr>
          <w:rFonts w:ascii="Montserrat" w:eastAsia="Montserrat" w:hAnsi="Montserrat" w:cs="Montserrat"/>
          <w:b/>
          <w:sz w:val="22"/>
          <w:szCs w:val="22"/>
        </w:rPr>
      </w:pPr>
    </w:p>
    <w:p w14:paraId="40375A6D"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2694D500" w14:textId="77777777" w:rsidR="008D3F22" w:rsidRPr="00320371" w:rsidRDefault="008D3F22" w:rsidP="008D3F22">
      <w:pPr>
        <w:jc w:val="both"/>
        <w:rPr>
          <w:rFonts w:ascii="Montserrat" w:hAnsi="Montserrat" w:cs="Arial"/>
          <w:sz w:val="22"/>
          <w:szCs w:val="22"/>
        </w:rPr>
      </w:pPr>
    </w:p>
    <w:p w14:paraId="36BC2CD4" w14:textId="77777777" w:rsidR="008D3F22" w:rsidRPr="00320371" w:rsidRDefault="008D3F22" w:rsidP="008D3F22">
      <w:pPr>
        <w:pStyle w:val="Prrafodelista"/>
        <w:numPr>
          <w:ilvl w:val="0"/>
          <w:numId w:val="58"/>
        </w:numPr>
        <w:ind w:left="0" w:firstLine="0"/>
        <w:jc w:val="both"/>
        <w:rPr>
          <w:rFonts w:ascii="Montserrat" w:eastAsiaTheme="minorEastAsia" w:hAnsi="Montserrat" w:cs="Arial"/>
          <w:sz w:val="22"/>
          <w:szCs w:val="22"/>
          <w:lang w:val="es-ES_tradnl" w:eastAsia="en-US"/>
        </w:rPr>
      </w:pPr>
      <w:r w:rsidRPr="00320371">
        <w:rPr>
          <w:rFonts w:ascii="Montserrat" w:eastAsiaTheme="minorEastAsia" w:hAnsi="Montserrat" w:cs="Arial"/>
          <w:sz w:val="22"/>
          <w:szCs w:val="22"/>
          <w:lang w:val="es-ES_tradnl" w:eastAsia="en-US"/>
        </w:rPr>
        <w:t>DURANTE LA ENTREGA DE LOS BIENES Y/O SERVICIOS:</w:t>
      </w:r>
    </w:p>
    <w:p w14:paraId="6C1093F5" w14:textId="77777777" w:rsidR="008D3F22" w:rsidRPr="00320371" w:rsidRDefault="008D3F22" w:rsidP="008D3F22">
      <w:pPr>
        <w:pStyle w:val="Prrafodelista"/>
        <w:ind w:left="0"/>
        <w:jc w:val="both"/>
        <w:rPr>
          <w:rFonts w:ascii="Montserrat" w:eastAsiaTheme="minorEastAsia" w:hAnsi="Montserrat" w:cs="Arial"/>
          <w:sz w:val="22"/>
          <w:szCs w:val="22"/>
          <w:lang w:val="es-ES_tradnl" w:eastAsia="en-US"/>
        </w:rPr>
      </w:pPr>
      <w:r w:rsidRPr="00320371">
        <w:rPr>
          <w:rFonts w:ascii="Montserrat" w:eastAsiaTheme="minorEastAsia" w:hAnsi="Montserrat" w:cs="Arial"/>
          <w:sz w:val="22"/>
          <w:szCs w:val="22"/>
          <w:lang w:val="es-ES_tradnl" w:eastAsia="en-US"/>
        </w:rPr>
        <w:t>Se penalizará con el 5 (CINCO) al millar sobre el importe de los bienes y/o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la fecha de entrega de los insumos</w:t>
      </w:r>
    </w:p>
    <w:p w14:paraId="53092121" w14:textId="77777777" w:rsidR="008D3F22" w:rsidRPr="00320371" w:rsidRDefault="008D3F22" w:rsidP="008D3F22">
      <w:pPr>
        <w:pStyle w:val="Prrafodelista"/>
        <w:ind w:left="0"/>
        <w:jc w:val="both"/>
        <w:rPr>
          <w:rFonts w:ascii="Montserrat" w:eastAsiaTheme="minorEastAsia" w:hAnsi="Montserrat" w:cs="Arial"/>
          <w:sz w:val="22"/>
          <w:szCs w:val="22"/>
          <w:lang w:val="es-ES_tradnl" w:eastAsia="en-US"/>
        </w:rPr>
      </w:pPr>
    </w:p>
    <w:p w14:paraId="2048C409"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 xml:space="preserve">El </w:t>
      </w:r>
      <w:r w:rsidRPr="00320371">
        <w:rPr>
          <w:rFonts w:ascii="Montserrat" w:eastAsia="Montserrat" w:hAnsi="Montserrat" w:cs="Montserrat"/>
          <w:sz w:val="22"/>
          <w:szCs w:val="22"/>
        </w:rPr>
        <w:t>participante adjudicado</w:t>
      </w:r>
      <w:r w:rsidRPr="00320371">
        <w:rPr>
          <w:rFonts w:ascii="Montserrat" w:hAnsi="Montserrat" w:cs="Arial"/>
          <w:sz w:val="22"/>
          <w:szCs w:val="22"/>
        </w:rPr>
        <w:t xml:space="preserve"> autorizará a</w:t>
      </w:r>
      <w:r w:rsidRPr="00320371">
        <w:rPr>
          <w:rFonts w:ascii="Montserrat" w:hAnsi="Montserrat" w:cs="Arial"/>
          <w:sz w:val="22"/>
          <w:szCs w:val="22"/>
          <w:lang w:val="es-MX"/>
        </w:rPr>
        <w:t xml:space="preserve"> los Servicios de Salud, </w:t>
      </w:r>
      <w:r w:rsidRPr="00320371">
        <w:rPr>
          <w:rFonts w:ascii="Montserrat" w:hAnsi="Montserrat" w:cs="Arial"/>
          <w:sz w:val="22"/>
          <w:szCs w:val="22"/>
        </w:rPr>
        <w:t>descontar las cantidades que resulten de aplicar la pena convencional, sobre los pagos que deba cubrir al propio proveedor.</w:t>
      </w:r>
    </w:p>
    <w:p w14:paraId="229546F7"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Conforme a lo previsto en el penúltimo párrafo del artículo 96, del Reglamento de la Ley, no se aceptará la estipulación de penas convencionales, ni intereses moratorios a cargo de este organismo.</w:t>
      </w:r>
    </w:p>
    <w:p w14:paraId="53D04653" w14:textId="77777777" w:rsidR="008D3F22" w:rsidRDefault="008D3F22" w:rsidP="008D3F22">
      <w:pPr>
        <w:jc w:val="both"/>
        <w:rPr>
          <w:rFonts w:ascii="Montserrat" w:hAnsi="Montserrat" w:cs="Arial"/>
          <w:sz w:val="22"/>
          <w:szCs w:val="22"/>
        </w:rPr>
      </w:pPr>
      <w:r w:rsidRPr="00320371">
        <w:rPr>
          <w:rFonts w:ascii="Montserrat" w:hAnsi="Montserrat" w:cs="Arial"/>
          <w:sz w:val="22"/>
          <w:szCs w:val="22"/>
        </w:rPr>
        <w:t>El administrador del contrato será el encargado de realizar el trámite de la aplicación de las penas convencionales y de notificarle al proveedor.</w:t>
      </w:r>
    </w:p>
    <w:p w14:paraId="7826BAC3" w14:textId="77777777" w:rsidR="008D3F22" w:rsidRDefault="008D3F22" w:rsidP="008D3F22">
      <w:pPr>
        <w:jc w:val="both"/>
        <w:rPr>
          <w:rFonts w:ascii="Montserrat" w:hAnsi="Montserrat" w:cs="Arial"/>
          <w:sz w:val="22"/>
          <w:szCs w:val="22"/>
        </w:rPr>
      </w:pPr>
    </w:p>
    <w:p w14:paraId="00D7B82A" w14:textId="77777777" w:rsidR="008D3F22" w:rsidRPr="00320371" w:rsidRDefault="008D3F22" w:rsidP="008D3F22">
      <w:pPr>
        <w:jc w:val="both"/>
        <w:rPr>
          <w:rFonts w:ascii="Montserrat" w:hAnsi="Montserrat" w:cs="Arial"/>
          <w:sz w:val="22"/>
          <w:szCs w:val="22"/>
        </w:rPr>
      </w:pPr>
    </w:p>
    <w:p w14:paraId="6EC0D755" w14:textId="77777777" w:rsidR="008D3F22" w:rsidRPr="00320371" w:rsidRDefault="008D3F22" w:rsidP="008D3F22">
      <w:pPr>
        <w:pStyle w:val="Prrafodelista"/>
        <w:ind w:left="0"/>
        <w:jc w:val="both"/>
        <w:rPr>
          <w:rFonts w:ascii="Montserrat" w:eastAsia="Montserrat" w:hAnsi="Montserrat" w:cs="Montserrat"/>
          <w:b/>
          <w:sz w:val="22"/>
          <w:szCs w:val="22"/>
        </w:rPr>
      </w:pPr>
    </w:p>
    <w:p w14:paraId="7711BAEF"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DEVOLUCIÓN POR DEFECTOS, VICIOS OCULTOS DE LOS BIENES O DE LA CALIDAD DE LOS SERVICIOS.</w:t>
      </w:r>
    </w:p>
    <w:p w14:paraId="7E3D4D25" w14:textId="77777777" w:rsidR="008D3F22" w:rsidRPr="00320371" w:rsidRDefault="008D3F22" w:rsidP="008D3F22">
      <w:pPr>
        <w:jc w:val="both"/>
        <w:rPr>
          <w:rFonts w:ascii="Montserrat" w:eastAsia="Montserrat" w:hAnsi="Montserrat" w:cs="Montserrat"/>
          <w:b/>
          <w:sz w:val="22"/>
          <w:szCs w:val="22"/>
        </w:rPr>
      </w:pPr>
    </w:p>
    <w:p w14:paraId="10C57B0E"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La devolución y reposición de bienes y/o servicios de consumo, será por cuenta y a cargo del participante adjudicado, de acuerdo con lo establecido en el Anexo Técnico.</w:t>
      </w:r>
    </w:p>
    <w:p w14:paraId="030E903F" w14:textId="77777777" w:rsidR="008D3F22" w:rsidRPr="00320371" w:rsidRDefault="008D3F22" w:rsidP="008D3F22">
      <w:pPr>
        <w:jc w:val="both"/>
        <w:rPr>
          <w:rFonts w:ascii="Montserrat" w:eastAsia="Montserrat" w:hAnsi="Montserrat" w:cs="Montserrat"/>
          <w:sz w:val="22"/>
          <w:szCs w:val="22"/>
        </w:rPr>
      </w:pPr>
    </w:p>
    <w:p w14:paraId="60C0714A" w14:textId="77777777" w:rsidR="008D3F22"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Los montos por deducir se aplicarán en la factura que el proveedor presente para su cobro.</w:t>
      </w:r>
      <w:r>
        <w:rPr>
          <w:rFonts w:ascii="Montserrat" w:eastAsia="Montserrat" w:hAnsi="Montserrat" w:cs="Montserrat"/>
          <w:sz w:val="22"/>
          <w:szCs w:val="22"/>
        </w:rPr>
        <w:t xml:space="preserve"> </w:t>
      </w:r>
      <w:r w:rsidRPr="00320371">
        <w:rPr>
          <w:rFonts w:ascii="Montserrat" w:eastAsia="Montserrat" w:hAnsi="Montserrat" w:cs="Montserrat"/>
          <w:sz w:val="22"/>
          <w:szCs w:val="22"/>
        </w:rPr>
        <w:t>Las deducciones no podrán exceder del 10% del monto máximo total del contrato.</w:t>
      </w:r>
    </w:p>
    <w:p w14:paraId="51C70AC3" w14:textId="77777777" w:rsidR="008D3F22" w:rsidRPr="00320371" w:rsidRDefault="008D3F22" w:rsidP="008D3F22">
      <w:pPr>
        <w:jc w:val="both"/>
        <w:rPr>
          <w:rFonts w:ascii="Montserrat" w:eastAsia="Montserrat" w:hAnsi="Montserrat" w:cs="Montserrat"/>
          <w:sz w:val="22"/>
          <w:szCs w:val="22"/>
        </w:rPr>
      </w:pPr>
    </w:p>
    <w:p w14:paraId="5BF4B461"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El Organismo descontará las cantidades por concepto de deductivas de la factura que el proveedor presente para su cobro.</w:t>
      </w:r>
    </w:p>
    <w:p w14:paraId="55B8C966" w14:textId="77777777" w:rsidR="008D3F22" w:rsidRPr="00320371" w:rsidRDefault="008D3F22" w:rsidP="008D3F22">
      <w:pPr>
        <w:jc w:val="both"/>
        <w:rPr>
          <w:rFonts w:ascii="Montserrat" w:eastAsia="Montserrat" w:hAnsi="Montserrat" w:cs="Montserrat"/>
          <w:sz w:val="22"/>
          <w:szCs w:val="22"/>
        </w:rPr>
      </w:pPr>
    </w:p>
    <w:p w14:paraId="2D1337EE"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75 de la Ley de Adquisiciones, Arrendamientos y Servicios del Sector Público.</w:t>
      </w:r>
    </w:p>
    <w:p w14:paraId="55557230" w14:textId="77777777" w:rsidR="008D3F22" w:rsidRPr="00320371" w:rsidRDefault="008D3F22" w:rsidP="008D3F22">
      <w:pPr>
        <w:jc w:val="both"/>
        <w:rPr>
          <w:rFonts w:ascii="Montserrat" w:eastAsia="Montserrat" w:hAnsi="Montserrat" w:cs="Montserrat"/>
          <w:sz w:val="22"/>
          <w:szCs w:val="22"/>
        </w:rPr>
      </w:pPr>
    </w:p>
    <w:p w14:paraId="4A0A7547" w14:textId="77777777" w:rsidR="008D3F22" w:rsidRPr="00320371" w:rsidRDefault="008D3F22" w:rsidP="008D3F22">
      <w:pPr>
        <w:jc w:val="both"/>
        <w:rPr>
          <w:rFonts w:ascii="Montserrat" w:eastAsia="Montserrat" w:hAnsi="Montserrat" w:cs="Montserrat"/>
          <w:sz w:val="22"/>
          <w:szCs w:val="22"/>
          <w:lang w:val="es-MX"/>
        </w:rPr>
      </w:pPr>
      <w:r w:rsidRPr="00320371">
        <w:rPr>
          <w:rFonts w:ascii="Montserrat" w:eastAsia="Montserrat" w:hAnsi="Montserrat" w:cs="Montserrat"/>
          <w:sz w:val="22"/>
          <w:szCs w:val="22"/>
        </w:rPr>
        <w:t>El Organismo podrá verificar el cumplimiento de los requisitos de calidad de los bienes y/o servicios, a través de</w:t>
      </w:r>
      <w:r w:rsidRPr="00320371">
        <w:rPr>
          <w:rFonts w:ascii="Montserrat" w:eastAsia="Montserrat" w:hAnsi="Montserrat" w:cs="Montserrat"/>
          <w:sz w:val="22"/>
          <w:szCs w:val="22"/>
          <w:lang w:val="es-MX"/>
        </w:rPr>
        <w:t xml:space="preserve"> la Dirección y/o Administración de los Servicios de Salud</w:t>
      </w:r>
      <w:r w:rsidRPr="00320371">
        <w:rPr>
          <w:rFonts w:ascii="Montserrat" w:eastAsia="Montserrat" w:hAnsi="Montserrat" w:cs="Montserrat"/>
          <w:sz w:val="22"/>
          <w:szCs w:val="22"/>
        </w:rPr>
        <w:t xml:space="preserve">, cuyas muestras utilizadas para este efecto deberán ser repuestas por el proveedor, sin costo para </w:t>
      </w:r>
      <w:r w:rsidRPr="00320371">
        <w:rPr>
          <w:rFonts w:ascii="Montserrat" w:eastAsia="Montserrat" w:hAnsi="Montserrat" w:cs="Montserrat"/>
          <w:sz w:val="22"/>
          <w:szCs w:val="22"/>
          <w:lang w:val="es-MX"/>
        </w:rPr>
        <w:t>los Servicios de Salud.</w:t>
      </w:r>
    </w:p>
    <w:p w14:paraId="0E41F678" w14:textId="77777777" w:rsidR="008D3F22" w:rsidRPr="00320371" w:rsidRDefault="008D3F22" w:rsidP="008D3F22">
      <w:pPr>
        <w:jc w:val="both"/>
        <w:rPr>
          <w:rFonts w:ascii="Montserrat" w:eastAsia="Montserrat" w:hAnsi="Montserrat" w:cs="Montserrat"/>
          <w:sz w:val="22"/>
          <w:szCs w:val="22"/>
        </w:rPr>
      </w:pPr>
    </w:p>
    <w:p w14:paraId="13990C9F"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GARANTÍA DE CUMPLIMIENTO</w:t>
      </w:r>
    </w:p>
    <w:p w14:paraId="7185FDFC" w14:textId="77777777" w:rsidR="008D3F22" w:rsidRPr="00320371" w:rsidRDefault="008D3F22" w:rsidP="008D3F22">
      <w:pPr>
        <w:jc w:val="both"/>
        <w:rPr>
          <w:rFonts w:ascii="Montserrat" w:eastAsia="Montserrat" w:hAnsi="Montserrat" w:cs="Montserrat"/>
          <w:b/>
          <w:sz w:val="22"/>
          <w:szCs w:val="22"/>
        </w:rPr>
      </w:pPr>
    </w:p>
    <w:p w14:paraId="3C6D9EAA" w14:textId="77777777" w:rsidR="008D3F22" w:rsidRPr="00320371" w:rsidRDefault="008D3F22" w:rsidP="008D3F22">
      <w:pPr>
        <w:jc w:val="both"/>
        <w:rPr>
          <w:rFonts w:ascii="Montserrat" w:eastAsia="Montserrat" w:hAnsi="Montserrat" w:cs="Montserrat"/>
          <w:sz w:val="22"/>
          <w:szCs w:val="22"/>
          <w:lang w:val="es-MX"/>
        </w:rPr>
      </w:pPr>
      <w:r w:rsidRPr="00320371">
        <w:rPr>
          <w:rFonts w:ascii="Montserrat" w:eastAsia="Montserrat" w:hAnsi="Montserrat" w:cs="Montserrat"/>
          <w:sz w:val="22"/>
          <w:szCs w:val="22"/>
        </w:rPr>
        <w:t xml:space="preserve">El participante adjudicado, se obliga a otorgar </w:t>
      </w:r>
      <w:r>
        <w:rPr>
          <w:rFonts w:ascii="Montserrat" w:eastAsia="Montserrat" w:hAnsi="Montserrat" w:cs="Montserrat"/>
          <w:sz w:val="22"/>
          <w:szCs w:val="22"/>
        </w:rPr>
        <w:t xml:space="preserve">una póliza de garantía </w:t>
      </w:r>
      <w:r w:rsidRPr="00320371">
        <w:rPr>
          <w:rFonts w:ascii="Montserrat" w:eastAsia="Montserrat" w:hAnsi="Montserrat" w:cs="Montserrat"/>
          <w:sz w:val="22"/>
          <w:szCs w:val="22"/>
        </w:rPr>
        <w:t>a el Organismo dentro de un plazo de 10 días naturales contados a partir de la firma del contrato en términos del artículo 69</w:t>
      </w:r>
      <w:r w:rsidRPr="00320371">
        <w:rPr>
          <w:rFonts w:ascii="Montserrat" w:eastAsia="Montserrat" w:hAnsi="Montserrat" w:cs="Montserrat"/>
          <w:sz w:val="22"/>
          <w:szCs w:val="22"/>
          <w:lang w:val="es-MX"/>
        </w:rPr>
        <w:t xml:space="preserve"> </w:t>
      </w:r>
      <w:r w:rsidRPr="00320371">
        <w:rPr>
          <w:rFonts w:ascii="Montserrat" w:eastAsia="Montserrat" w:hAnsi="Montserrat" w:cs="Montserrat"/>
          <w:sz w:val="22"/>
          <w:szCs w:val="22"/>
        </w:rPr>
        <w:t>de la Ley de Adquisiciones, Arrendamientos y Servicios del Sector Público</w:t>
      </w:r>
      <w:r w:rsidRPr="00320371">
        <w:rPr>
          <w:rFonts w:ascii="Montserrat" w:eastAsia="Montserrat" w:hAnsi="Montserrat" w:cs="Montserrat"/>
          <w:sz w:val="22"/>
          <w:szCs w:val="22"/>
          <w:lang w:val="es-MX"/>
        </w:rPr>
        <w:t xml:space="preserve"> y demás normatividad aplicable y se constituirán por el participante adjudicado por </w:t>
      </w:r>
      <w:r w:rsidRPr="00320371">
        <w:rPr>
          <w:rFonts w:ascii="Montserrat" w:eastAsia="Montserrat" w:hAnsi="Montserrat" w:cs="Montserrat"/>
          <w:sz w:val="22"/>
          <w:szCs w:val="22"/>
        </w:rPr>
        <w:t>un monto equivalente al 10% (diez por ciento) del monto total máximo del contrato a erogar en el ejercicio fiscal de que se trate</w:t>
      </w:r>
      <w:r w:rsidRPr="00320371">
        <w:rPr>
          <w:rFonts w:ascii="Montserrat" w:eastAsia="Montserrat" w:hAnsi="Montserrat" w:cs="Montserrat"/>
          <w:sz w:val="22"/>
          <w:szCs w:val="22"/>
          <w:lang w:val="es-MX"/>
        </w:rPr>
        <w:t>.</w:t>
      </w:r>
    </w:p>
    <w:p w14:paraId="546CABCF" w14:textId="77777777" w:rsidR="008D3F22" w:rsidRPr="00320371" w:rsidRDefault="008D3F22" w:rsidP="008D3F22">
      <w:pPr>
        <w:jc w:val="both"/>
        <w:rPr>
          <w:rFonts w:ascii="Montserrat" w:eastAsia="Montserrat" w:hAnsi="Montserrat" w:cs="Montserrat"/>
          <w:sz w:val="22"/>
          <w:szCs w:val="22"/>
        </w:rPr>
      </w:pPr>
    </w:p>
    <w:p w14:paraId="68080C0C"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 xml:space="preserve">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w:t>
      </w:r>
      <w:r w:rsidRPr="00320371">
        <w:rPr>
          <w:rFonts w:ascii="Montserrat" w:eastAsia="Montserrat" w:hAnsi="Montserrat" w:cs="Montserrat"/>
          <w:sz w:val="22"/>
          <w:szCs w:val="22"/>
        </w:rPr>
        <w:lastRenderedPageBreak/>
        <w:t>liberación de la fianza en el Departamento de (donde se solicita la cancelación de la fianza), mismo que llevará a cabo el procedimiento para la liberación y entrega de fianza.</w:t>
      </w:r>
    </w:p>
    <w:p w14:paraId="17C31F20" w14:textId="77777777" w:rsidR="008D3F22" w:rsidRPr="00320371" w:rsidRDefault="008D3F22" w:rsidP="008D3F22">
      <w:pPr>
        <w:jc w:val="both"/>
        <w:rPr>
          <w:rFonts w:ascii="Montserrat" w:eastAsia="Montserrat" w:hAnsi="Montserrat" w:cs="Montserrat"/>
          <w:sz w:val="22"/>
          <w:szCs w:val="22"/>
        </w:rPr>
      </w:pPr>
    </w:p>
    <w:p w14:paraId="338DBE48"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FORMA DE PAGO:</w:t>
      </w:r>
    </w:p>
    <w:p w14:paraId="5FC997B6" w14:textId="77777777" w:rsidR="008D3F22" w:rsidRPr="00320371" w:rsidRDefault="008D3F22" w:rsidP="008D3F22">
      <w:pPr>
        <w:jc w:val="both"/>
        <w:rPr>
          <w:rFonts w:ascii="Montserrat" w:eastAsia="Montserrat" w:hAnsi="Montserrat" w:cs="Montserrat"/>
          <w:b/>
          <w:sz w:val="22"/>
          <w:szCs w:val="22"/>
        </w:rPr>
      </w:pPr>
    </w:p>
    <w:p w14:paraId="53CE0CDD" w14:textId="77777777" w:rsidR="008D3F22" w:rsidRPr="00320371" w:rsidRDefault="008D3F22" w:rsidP="008D3F22">
      <w:pPr>
        <w:autoSpaceDE w:val="0"/>
        <w:autoSpaceDN w:val="0"/>
        <w:adjustRightInd w:val="0"/>
        <w:jc w:val="both"/>
        <w:rPr>
          <w:rFonts w:ascii="Montserrat" w:hAnsi="Montserrat" w:cs="Arial"/>
          <w:sz w:val="22"/>
          <w:szCs w:val="22"/>
        </w:rPr>
      </w:pPr>
      <w:r w:rsidRPr="00320371">
        <w:rPr>
          <w:rFonts w:ascii="Montserrat" w:hAnsi="Montserrat" w:cs="Arial"/>
          <w:bCs/>
          <w:sz w:val="22"/>
          <w:szCs w:val="22"/>
        </w:rPr>
        <w:t>La Convocante,</w:t>
      </w:r>
      <w:r w:rsidRPr="00320371">
        <w:rPr>
          <w:rFonts w:ascii="Montserrat" w:hAnsi="Montserrat" w:cs="Arial"/>
          <w:sz w:val="22"/>
          <w:szCs w:val="22"/>
        </w:rPr>
        <w:t xml:space="preserve"> se compromete a pagar al proveedor</w:t>
      </w:r>
      <w:r w:rsidRPr="00320371">
        <w:rPr>
          <w:rFonts w:ascii="Montserrat" w:hAnsi="Montserrat" w:cs="Arial"/>
          <w:bCs/>
          <w:sz w:val="22"/>
          <w:szCs w:val="22"/>
        </w:rPr>
        <w:t>,</w:t>
      </w:r>
      <w:r w:rsidRPr="00320371">
        <w:rPr>
          <w:rFonts w:ascii="Montserrat" w:hAnsi="Montserrat" w:cs="Arial"/>
          <w:sz w:val="22"/>
          <w:szCs w:val="22"/>
        </w:rPr>
        <w:t xml:space="preserve"> por el total </w:t>
      </w:r>
      <w:r w:rsidRPr="00320371">
        <w:rPr>
          <w:rFonts w:ascii="Montserrat" w:hAnsi="Montserrat" w:cs="Arial"/>
          <w:sz w:val="22"/>
          <w:szCs w:val="22"/>
          <w:lang w:val="es-MX"/>
        </w:rPr>
        <w:t xml:space="preserve">de los suministros de los bienes y/o servicios, </w:t>
      </w:r>
      <w:r w:rsidRPr="00320371">
        <w:rPr>
          <w:rFonts w:ascii="Montserrat" w:hAnsi="Montserrat" w:cs="Arial"/>
          <w:sz w:val="22"/>
          <w:szCs w:val="22"/>
        </w:rPr>
        <w:t>del presente Contrato, de conformidad con lo siguientes:</w:t>
      </w:r>
    </w:p>
    <w:p w14:paraId="22D05BC5" w14:textId="77777777" w:rsidR="008D3F22" w:rsidRPr="00320371" w:rsidRDefault="008D3F22" w:rsidP="008D3F22">
      <w:pPr>
        <w:autoSpaceDE w:val="0"/>
        <w:autoSpaceDN w:val="0"/>
        <w:adjustRightInd w:val="0"/>
        <w:jc w:val="both"/>
        <w:rPr>
          <w:rFonts w:ascii="Montserrat" w:hAnsi="Montserrat" w:cs="Arial"/>
          <w:sz w:val="22"/>
          <w:szCs w:val="22"/>
        </w:rPr>
      </w:pPr>
    </w:p>
    <w:p w14:paraId="2E5D541B"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La Convocante pagará al proveedor, contra la presentación de la(s) factura(s) respectiva(s) el importe de los bienes y/o servicios suministrados, una vez que estos sean recepcionados y validados por los Servicios de Salud conforme a los términos del contrato, dicho pago no deberá exceder de los 20 (veinte) días naturales, contados a partir de recibir la factura respectiva.</w:t>
      </w:r>
    </w:p>
    <w:p w14:paraId="4D706AD9" w14:textId="77777777" w:rsidR="008D3F22" w:rsidRPr="00320371" w:rsidRDefault="008D3F22" w:rsidP="008D3F22">
      <w:pPr>
        <w:autoSpaceDE w:val="0"/>
        <w:autoSpaceDN w:val="0"/>
        <w:adjustRightInd w:val="0"/>
        <w:jc w:val="both"/>
        <w:rPr>
          <w:rFonts w:ascii="Montserrat" w:hAnsi="Montserrat" w:cs="Arial"/>
          <w:bCs/>
          <w:sz w:val="22"/>
          <w:szCs w:val="22"/>
        </w:rPr>
      </w:pPr>
    </w:p>
    <w:p w14:paraId="6CBFD4E8"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proveedor se obliga a presentar debidamente identificados los bienes y/o servicios entregados para su liquidación, después de la cual no le será admitida reclamación alguna.</w:t>
      </w:r>
    </w:p>
    <w:p w14:paraId="1657AC77" w14:textId="77777777" w:rsidR="008D3F22" w:rsidRPr="00320371" w:rsidRDefault="008D3F22" w:rsidP="008D3F22">
      <w:pPr>
        <w:autoSpaceDE w:val="0"/>
        <w:autoSpaceDN w:val="0"/>
        <w:adjustRightInd w:val="0"/>
        <w:jc w:val="both"/>
        <w:rPr>
          <w:rFonts w:ascii="Montserrat" w:hAnsi="Montserrat" w:cs="Arial"/>
          <w:bCs/>
          <w:sz w:val="22"/>
          <w:szCs w:val="22"/>
        </w:rPr>
      </w:pPr>
    </w:p>
    <w:p w14:paraId="3C7FFF29"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En caso de que el proveedor presente su factura con errores o deficiencias, el plazo de pago se ajustará en términos de los artículos 89 y 90 del Reglamento la Ley.</w:t>
      </w:r>
    </w:p>
    <w:p w14:paraId="156CAF00" w14:textId="77777777" w:rsidR="008D3F22" w:rsidRPr="00320371" w:rsidRDefault="008D3F22" w:rsidP="008D3F22">
      <w:pPr>
        <w:autoSpaceDE w:val="0"/>
        <w:autoSpaceDN w:val="0"/>
        <w:adjustRightInd w:val="0"/>
        <w:jc w:val="both"/>
        <w:rPr>
          <w:rFonts w:ascii="Montserrat" w:hAnsi="Montserrat" w:cs="Arial"/>
          <w:bCs/>
          <w:sz w:val="22"/>
          <w:szCs w:val="22"/>
        </w:rPr>
      </w:pPr>
    </w:p>
    <w:p w14:paraId="05824415"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pago de la compra quedará condicionado proporcionalmente al pago que el proveedor deba efectuar por concepto de penas convencionales por atraso.</w:t>
      </w:r>
    </w:p>
    <w:p w14:paraId="717A8C21" w14:textId="77777777" w:rsidR="008D3F22" w:rsidRPr="00320371" w:rsidRDefault="008D3F22" w:rsidP="008D3F22">
      <w:pPr>
        <w:autoSpaceDE w:val="0"/>
        <w:autoSpaceDN w:val="0"/>
        <w:adjustRightInd w:val="0"/>
        <w:jc w:val="both"/>
        <w:rPr>
          <w:rFonts w:ascii="Montserrat" w:hAnsi="Montserrat" w:cs="Arial"/>
          <w:bCs/>
          <w:sz w:val="22"/>
          <w:szCs w:val="22"/>
        </w:rPr>
      </w:pPr>
    </w:p>
    <w:p w14:paraId="055EB82A"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pago se realizará previa presentación de la factura ante los Servicios de Salud y realizar la revisión correspondiente y dentro del periodo que no excederá de 20 días. El pago será en una sola exhibición y no se otorgarán anticipos.</w:t>
      </w:r>
    </w:p>
    <w:p w14:paraId="1DCBE592" w14:textId="77777777" w:rsidR="008D3F22" w:rsidRPr="00320371" w:rsidRDefault="008D3F22" w:rsidP="008D3F22">
      <w:pPr>
        <w:autoSpaceDE w:val="0"/>
        <w:autoSpaceDN w:val="0"/>
        <w:adjustRightInd w:val="0"/>
        <w:jc w:val="both"/>
        <w:rPr>
          <w:rFonts w:ascii="Montserrat" w:hAnsi="Montserrat" w:cs="Arial"/>
          <w:bCs/>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4"/>
        <w:gridCol w:w="2027"/>
      </w:tblGrid>
      <w:tr w:rsidR="008D3F22" w:rsidRPr="00320371" w14:paraId="04E5556C" w14:textId="77777777" w:rsidTr="00DC4B42">
        <w:trPr>
          <w:trHeight w:val="192"/>
        </w:trPr>
        <w:tc>
          <w:tcPr>
            <w:tcW w:w="6612" w:type="dxa"/>
            <w:tcBorders>
              <w:top w:val="single" w:sz="4" w:space="0" w:color="auto"/>
              <w:left w:val="single" w:sz="4" w:space="0" w:color="auto"/>
              <w:bottom w:val="single" w:sz="4" w:space="0" w:color="auto"/>
              <w:right w:val="single" w:sz="4" w:space="0" w:color="auto"/>
            </w:tcBorders>
            <w:hideMark/>
          </w:tcPr>
          <w:p w14:paraId="3232E25D"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Requisitos</w:t>
            </w:r>
          </w:p>
        </w:tc>
        <w:tc>
          <w:tcPr>
            <w:tcW w:w="2116" w:type="dxa"/>
            <w:tcBorders>
              <w:top w:val="single" w:sz="4" w:space="0" w:color="auto"/>
              <w:left w:val="single" w:sz="4" w:space="0" w:color="auto"/>
              <w:bottom w:val="single" w:sz="4" w:space="0" w:color="auto"/>
              <w:right w:val="single" w:sz="4" w:space="0" w:color="auto"/>
            </w:tcBorders>
            <w:hideMark/>
          </w:tcPr>
          <w:p w14:paraId="6522D8D5"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Firmas</w:t>
            </w:r>
          </w:p>
        </w:tc>
      </w:tr>
      <w:tr w:rsidR="008D3F22" w:rsidRPr="00320371" w14:paraId="2139F49B" w14:textId="77777777" w:rsidTr="00DC4B42">
        <w:trPr>
          <w:trHeight w:val="647"/>
        </w:trPr>
        <w:tc>
          <w:tcPr>
            <w:tcW w:w="6612" w:type="dxa"/>
            <w:tcBorders>
              <w:top w:val="single" w:sz="4" w:space="0" w:color="auto"/>
              <w:left w:val="single" w:sz="4" w:space="0" w:color="auto"/>
              <w:bottom w:val="single" w:sz="4" w:space="0" w:color="auto"/>
              <w:right w:val="single" w:sz="4" w:space="0" w:color="auto"/>
            </w:tcBorders>
            <w:hideMark/>
          </w:tcPr>
          <w:p w14:paraId="6D0AD53E"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Comprobante Fiscal Digital que cumpla con los requisitos establecidos en el artículo 29-A del Código Fiscal de la Federación y en el cual se indique:</w:t>
            </w:r>
          </w:p>
          <w:p w14:paraId="53A39087" w14:textId="77777777" w:rsidR="008D3F22" w:rsidRPr="00320371" w:rsidRDefault="008D3F22" w:rsidP="00DC4B42">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proveedor.</w:t>
            </w:r>
          </w:p>
          <w:p w14:paraId="44EC5F30" w14:textId="77777777" w:rsidR="008D3F22" w:rsidRPr="00320371" w:rsidRDefault="008D3F22" w:rsidP="00DC4B42">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contrato.</w:t>
            </w:r>
          </w:p>
          <w:p w14:paraId="3B0C8D9A" w14:textId="77777777" w:rsidR="008D3F22" w:rsidRPr="00320371" w:rsidRDefault="008D3F22" w:rsidP="00DC4B42">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6BA12CA0" w14:textId="77777777" w:rsidR="008D3F22" w:rsidRPr="00320371" w:rsidRDefault="008D3F22" w:rsidP="00DC4B42">
            <w:pPr>
              <w:jc w:val="both"/>
              <w:rPr>
                <w:rFonts w:ascii="Montserrat" w:hAnsi="Montserrat"/>
                <w:sz w:val="22"/>
                <w:szCs w:val="22"/>
              </w:rPr>
            </w:pPr>
          </w:p>
        </w:tc>
      </w:tr>
      <w:tr w:rsidR="008D3F22" w:rsidRPr="00320371" w14:paraId="4ECEDBCA" w14:textId="77777777" w:rsidTr="00DC4B42">
        <w:trPr>
          <w:trHeight w:val="576"/>
        </w:trPr>
        <w:tc>
          <w:tcPr>
            <w:tcW w:w="6612" w:type="dxa"/>
            <w:tcBorders>
              <w:top w:val="single" w:sz="4" w:space="0" w:color="auto"/>
              <w:left w:val="single" w:sz="4" w:space="0" w:color="auto"/>
              <w:bottom w:val="single" w:sz="4" w:space="0" w:color="auto"/>
              <w:right w:val="single" w:sz="4" w:space="0" w:color="auto"/>
            </w:tcBorders>
          </w:tcPr>
          <w:p w14:paraId="4769A929"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Documento, folio del proveedor, en donde relacione los bienes y/o servicios utilizados, por paciente, que acredite la recepción de los "BIENES Y/O SERVICIOS".</w:t>
            </w:r>
          </w:p>
          <w:p w14:paraId="3B8B7558" w14:textId="77777777" w:rsidR="008D3F22" w:rsidRPr="00320371" w:rsidRDefault="008D3F22" w:rsidP="00DC4B42">
            <w:pPr>
              <w:jc w:val="both"/>
              <w:rPr>
                <w:rFonts w:ascii="Montserrat" w:hAnsi="Montserrat" w:cs="Calibri"/>
                <w:sz w:val="22"/>
                <w:szCs w:val="22"/>
                <w:highlight w:val="yellow"/>
              </w:rPr>
            </w:pPr>
          </w:p>
        </w:tc>
        <w:tc>
          <w:tcPr>
            <w:tcW w:w="2116" w:type="dxa"/>
            <w:tcBorders>
              <w:top w:val="single" w:sz="4" w:space="0" w:color="auto"/>
              <w:left w:val="single" w:sz="4" w:space="0" w:color="auto"/>
              <w:bottom w:val="single" w:sz="4" w:space="0" w:color="auto"/>
              <w:right w:val="single" w:sz="4" w:space="0" w:color="auto"/>
            </w:tcBorders>
          </w:tcPr>
          <w:p w14:paraId="70217693"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 xml:space="preserve">Firma de aceptación por parte del médico usuario y/o encargado </w:t>
            </w:r>
            <w:r w:rsidRPr="00320371">
              <w:rPr>
                <w:rFonts w:ascii="Montserrat" w:hAnsi="Montserrat"/>
                <w:sz w:val="22"/>
                <w:szCs w:val="22"/>
              </w:rPr>
              <w:lastRenderedPageBreak/>
              <w:t>del servicio y/o director médico del Hospital y/o Director General del Hospital</w:t>
            </w:r>
          </w:p>
        </w:tc>
      </w:tr>
      <w:tr w:rsidR="008D3F22" w:rsidRPr="00320371" w14:paraId="564CC537" w14:textId="77777777" w:rsidTr="00DC4B42">
        <w:trPr>
          <w:trHeight w:val="576"/>
        </w:trPr>
        <w:tc>
          <w:tcPr>
            <w:tcW w:w="6612" w:type="dxa"/>
            <w:tcBorders>
              <w:top w:val="single" w:sz="4" w:space="0" w:color="auto"/>
              <w:left w:val="single" w:sz="4" w:space="0" w:color="auto"/>
              <w:bottom w:val="single" w:sz="4" w:space="0" w:color="auto"/>
              <w:right w:val="single" w:sz="4" w:space="0" w:color="auto"/>
            </w:tcBorders>
            <w:hideMark/>
          </w:tcPr>
          <w:p w14:paraId="70D2ADEB"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lastRenderedPageBreak/>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5D6712E5" w14:textId="77777777" w:rsidR="008D3F22" w:rsidRPr="00320371" w:rsidRDefault="008D3F22" w:rsidP="00DC4B42">
            <w:pPr>
              <w:jc w:val="both"/>
              <w:rPr>
                <w:rFonts w:ascii="Montserrat" w:hAnsi="Montserrat"/>
                <w:sz w:val="22"/>
                <w:szCs w:val="22"/>
              </w:rPr>
            </w:pPr>
          </w:p>
        </w:tc>
      </w:tr>
    </w:tbl>
    <w:p w14:paraId="5A36A9A4" w14:textId="77777777" w:rsidR="008D3F22" w:rsidRPr="00320371" w:rsidRDefault="008D3F22" w:rsidP="008D3F22">
      <w:pPr>
        <w:tabs>
          <w:tab w:val="left" w:pos="616"/>
          <w:tab w:val="left" w:pos="3452"/>
          <w:tab w:val="left" w:pos="10398"/>
        </w:tabs>
        <w:overflowPunct w:val="0"/>
        <w:autoSpaceDE w:val="0"/>
        <w:jc w:val="both"/>
        <w:textAlignment w:val="baseline"/>
        <w:rPr>
          <w:rFonts w:ascii="Montserrat" w:hAnsi="Montserrat" w:cs="Arial"/>
          <w:sz w:val="22"/>
          <w:szCs w:val="22"/>
          <w:lang w:eastAsia="es-ES"/>
        </w:rPr>
      </w:pPr>
    </w:p>
    <w:p w14:paraId="7E16F089" w14:textId="77777777" w:rsidR="008D3F22" w:rsidRPr="00557524" w:rsidRDefault="008D3F22" w:rsidP="008D3F22">
      <w:pPr>
        <w:jc w:val="both"/>
        <w:rPr>
          <w:rFonts w:ascii="Montserrat" w:hAnsi="Montserrat" w:cs="Arial"/>
          <w:sz w:val="22"/>
          <w:szCs w:val="22"/>
          <w:lang w:val="es-MX" w:eastAsia="es-ES"/>
        </w:rPr>
      </w:pPr>
      <w:r w:rsidRPr="00320371">
        <w:rPr>
          <w:rFonts w:ascii="Montserrat" w:hAnsi="Montserrat" w:cs="Arial"/>
          <w:sz w:val="22"/>
          <w:szCs w:val="22"/>
          <w:lang w:eastAsia="es-ES"/>
        </w:rPr>
        <w:t xml:space="preserve">El proveedor adjudicado deberá expedir sus CFDI, en el esquema de facturación electrónica, con las especificaciones normadas por el Servicio de Administración Tributaria (SAT) a nombre de </w:t>
      </w:r>
      <w:r w:rsidRPr="00557524">
        <w:rPr>
          <w:rFonts w:ascii="Montserrat" w:hAnsi="Montserrat" w:cs="Arial"/>
          <w:sz w:val="22"/>
          <w:szCs w:val="22"/>
          <w:lang w:eastAsia="es-ES"/>
        </w:rPr>
        <w:t>los Servicios de Salud del Estado de Tabasco</w:t>
      </w:r>
      <w:r w:rsidRPr="00557524">
        <w:rPr>
          <w:rFonts w:ascii="Montserrat" w:hAnsi="Montserrat" w:cs="Arial"/>
          <w:sz w:val="22"/>
          <w:szCs w:val="22"/>
          <w:lang w:val="es-MX" w:eastAsia="es-ES"/>
        </w:rPr>
        <w:t>.</w:t>
      </w:r>
    </w:p>
    <w:p w14:paraId="5116B08E" w14:textId="77777777" w:rsidR="008D3F22" w:rsidRPr="00320371" w:rsidRDefault="008D3F22" w:rsidP="008D3F22">
      <w:pPr>
        <w:jc w:val="both"/>
        <w:rPr>
          <w:rFonts w:ascii="Montserrat" w:hAnsi="Montserrat" w:cs="Arial"/>
          <w:sz w:val="22"/>
          <w:szCs w:val="22"/>
          <w:lang w:val="es-MX" w:eastAsia="es-ES"/>
        </w:rPr>
      </w:pPr>
    </w:p>
    <w:p w14:paraId="6E8009EE" w14:textId="77777777" w:rsidR="008D3F22" w:rsidRPr="00320371" w:rsidRDefault="008D3F22" w:rsidP="008D3F22">
      <w:pPr>
        <w:jc w:val="both"/>
        <w:rPr>
          <w:rFonts w:ascii="Montserrat" w:hAnsi="Montserrat" w:cs="Arial"/>
          <w:bCs/>
          <w:sz w:val="22"/>
          <w:szCs w:val="22"/>
        </w:rPr>
      </w:pPr>
      <w:r w:rsidRPr="00320371">
        <w:rPr>
          <w:rFonts w:ascii="Montserrat" w:hAnsi="Montserrat" w:cs="Arial"/>
          <w:sz w:val="22"/>
          <w:szCs w:val="22"/>
          <w:lang w:eastAsia="es-ES"/>
        </w:rPr>
        <w:t>El proveedor</w:t>
      </w:r>
      <w:r w:rsidRPr="00320371">
        <w:rPr>
          <w:rFonts w:ascii="Montserrat" w:hAnsi="Montserrat" w:cs="Arial"/>
          <w:bCs/>
          <w:sz w:val="22"/>
          <w:szCs w:val="22"/>
        </w:rPr>
        <w:t xml:space="preserve">, para cada uno de los pagos que efectivamente reciba, de acuerdo con esta cláusula, deberá de expedir a nombre de </w:t>
      </w:r>
      <w:r w:rsidRPr="00320371">
        <w:rPr>
          <w:rFonts w:ascii="Montserrat" w:hAnsi="Montserrat" w:cs="Arial"/>
          <w:bCs/>
          <w:sz w:val="22"/>
          <w:szCs w:val="22"/>
          <w:lang w:val="es-MX"/>
        </w:rPr>
        <w:t xml:space="preserve">los Servicios de Salud </w:t>
      </w:r>
      <w:r w:rsidRPr="00320371">
        <w:rPr>
          <w:rFonts w:ascii="Montserrat" w:hAnsi="Montserrat" w:cs="Arial"/>
          <w:bCs/>
          <w:sz w:val="22"/>
          <w:szCs w:val="22"/>
        </w:rPr>
        <w:t>el “CFDI con complemento para la recepción de pagos”, también denominado “recibo electrónico de pago”, el cual elaborará dentro de los plazos establecidos por las disposiciones fiscales vigentes y lo cargará en el portal de servicios a proveedores de la página d</w:t>
      </w:r>
      <w:r>
        <w:rPr>
          <w:rFonts w:ascii="Montserrat" w:hAnsi="Montserrat" w:cs="Arial"/>
          <w:bCs/>
          <w:sz w:val="22"/>
          <w:szCs w:val="22"/>
        </w:rPr>
        <w:t xml:space="preserve">e </w:t>
      </w:r>
      <w:r w:rsidRPr="00320371">
        <w:rPr>
          <w:rFonts w:ascii="Montserrat" w:hAnsi="Montserrat" w:cs="Arial"/>
          <w:bCs/>
          <w:sz w:val="22"/>
          <w:szCs w:val="22"/>
          <w:lang w:val="es-MX"/>
        </w:rPr>
        <w:t>los Servicios de salud</w:t>
      </w:r>
      <w:r w:rsidRPr="00320371">
        <w:rPr>
          <w:rFonts w:ascii="Montserrat" w:hAnsi="Montserrat" w:cs="Arial"/>
          <w:bCs/>
          <w:sz w:val="22"/>
          <w:szCs w:val="22"/>
        </w:rPr>
        <w:t>.</w:t>
      </w:r>
    </w:p>
    <w:p w14:paraId="4109E134" w14:textId="77777777" w:rsidR="008D3F22" w:rsidRPr="00320371" w:rsidRDefault="008D3F22" w:rsidP="008D3F22">
      <w:pPr>
        <w:jc w:val="both"/>
        <w:rPr>
          <w:rFonts w:ascii="Montserrat" w:hAnsi="Montserrat" w:cs="Arial"/>
          <w:bCs/>
          <w:sz w:val="22"/>
          <w:szCs w:val="22"/>
        </w:rPr>
      </w:pPr>
    </w:p>
    <w:p w14:paraId="3311578A" w14:textId="77777777" w:rsidR="008D3F22" w:rsidRPr="00320371" w:rsidRDefault="008D3F22" w:rsidP="008D3F22">
      <w:pPr>
        <w:jc w:val="both"/>
        <w:rPr>
          <w:rFonts w:ascii="Montserrat" w:hAnsi="Montserrat" w:cs="Arial"/>
          <w:bCs/>
          <w:sz w:val="22"/>
          <w:szCs w:val="22"/>
        </w:rPr>
      </w:pPr>
      <w:r w:rsidRPr="00320371">
        <w:rPr>
          <w:rFonts w:ascii="Montserrat" w:hAnsi="Montserrat" w:cs="Arial"/>
          <w:bCs/>
          <w:sz w:val="22"/>
          <w:szCs w:val="22"/>
        </w:rPr>
        <w:t xml:space="preserve">Para la validación de dichos comprobantes el </w:t>
      </w:r>
      <w:r w:rsidRPr="00320371">
        <w:rPr>
          <w:rFonts w:ascii="Montserrat" w:hAnsi="Montserrat" w:cs="Arial"/>
          <w:sz w:val="22"/>
          <w:szCs w:val="22"/>
          <w:lang w:eastAsia="es-ES"/>
        </w:rPr>
        <w:t>proveedor</w:t>
      </w:r>
      <w:r w:rsidRPr="00320371">
        <w:rPr>
          <w:rFonts w:ascii="Montserrat" w:hAnsi="Montserrat" w:cs="Arial"/>
          <w:bCs/>
          <w:sz w:val="22"/>
          <w:szCs w:val="22"/>
        </w:rPr>
        <w:t xml:space="preserve"> deberá cargar en internet, a través del portal de servicios a proveedores de la página de</w:t>
      </w:r>
      <w:r w:rsidRPr="00320371">
        <w:rPr>
          <w:rFonts w:ascii="Montserrat" w:hAnsi="Montserrat" w:cs="Arial"/>
          <w:bCs/>
          <w:sz w:val="22"/>
          <w:szCs w:val="22"/>
          <w:lang w:val="es-MX"/>
        </w:rPr>
        <w:t xml:space="preserve"> los Servicios de Salud</w:t>
      </w:r>
      <w:r w:rsidRPr="00320371">
        <w:rPr>
          <w:rFonts w:ascii="Montserrat" w:hAnsi="Montserrat" w:cs="Arial"/>
          <w:bCs/>
          <w:sz w:val="22"/>
          <w:szCs w:val="22"/>
        </w:rPr>
        <w:t xml:space="preserve"> el archivo en formato XML, la validez de estos será determinada durante la carga y únicamente los comprobantes válidos serán procedentes para pago.</w:t>
      </w:r>
    </w:p>
    <w:p w14:paraId="3B582632" w14:textId="77777777" w:rsidR="008D3F22" w:rsidRPr="00320371" w:rsidRDefault="008D3F22" w:rsidP="008D3F22">
      <w:pPr>
        <w:jc w:val="both"/>
        <w:rPr>
          <w:rFonts w:ascii="Montserrat" w:hAnsi="Montserrat" w:cs="Arial"/>
          <w:bCs/>
          <w:sz w:val="22"/>
          <w:szCs w:val="22"/>
        </w:rPr>
      </w:pPr>
    </w:p>
    <w:p w14:paraId="3FBE1691" w14:textId="77777777" w:rsidR="008D3F22" w:rsidRPr="00320371" w:rsidRDefault="008D3F22" w:rsidP="008D3F22">
      <w:pPr>
        <w:jc w:val="both"/>
        <w:rPr>
          <w:rFonts w:ascii="Montserrat" w:hAnsi="Montserrat" w:cs="Arial"/>
          <w:bCs/>
          <w:sz w:val="22"/>
          <w:szCs w:val="22"/>
        </w:rPr>
      </w:pPr>
      <w:r w:rsidRPr="00320371">
        <w:rPr>
          <w:rFonts w:ascii="Montserrat" w:hAnsi="Montserrat" w:cs="Arial"/>
          <w:bCs/>
          <w:sz w:val="22"/>
          <w:szCs w:val="22"/>
        </w:rPr>
        <w:t xml:space="preserve">El pago se realizará mediante transferencia electrónica de fondos, a través del esquema electrónico interbancario que </w:t>
      </w:r>
      <w:r w:rsidRPr="00320371">
        <w:rPr>
          <w:rFonts w:ascii="Montserrat" w:hAnsi="Montserrat" w:cs="Arial"/>
          <w:bCs/>
          <w:sz w:val="22"/>
          <w:szCs w:val="22"/>
          <w:lang w:val="es-MX"/>
        </w:rPr>
        <w:t xml:space="preserve">los Servicios de Salud y/o Servicios de Salud </w:t>
      </w:r>
      <w:r w:rsidRPr="00320371">
        <w:rPr>
          <w:rFonts w:ascii="Montserrat" w:hAnsi="Montserrat" w:cs="Arial"/>
          <w:bCs/>
          <w:sz w:val="22"/>
          <w:szCs w:val="22"/>
        </w:rPr>
        <w:t xml:space="preserve">tiene en operación; para tal efecto, el </w:t>
      </w:r>
      <w:r w:rsidRPr="00320371">
        <w:rPr>
          <w:rFonts w:ascii="Montserrat" w:hAnsi="Montserrat" w:cs="Arial"/>
          <w:sz w:val="22"/>
          <w:szCs w:val="22"/>
          <w:lang w:eastAsia="es-ES"/>
        </w:rPr>
        <w:t>proveedor</w:t>
      </w:r>
      <w:r w:rsidRPr="00320371">
        <w:rPr>
          <w:rFonts w:ascii="Montserrat" w:hAnsi="Montserrat" w:cs="Arial"/>
          <w:bCs/>
          <w:sz w:val="22"/>
          <w:szCs w:val="22"/>
        </w:rPr>
        <w:t xml:space="preserve"> proporcionará con oportunidad su número de cuenta, CLABE, banco y sucursal, a menos que el proveedor acredite en forma fehaciente la imposibilidad para ello. </w:t>
      </w:r>
    </w:p>
    <w:p w14:paraId="7A74A0AC" w14:textId="77777777" w:rsidR="008D3F22" w:rsidRPr="00320371" w:rsidRDefault="008D3F22" w:rsidP="008D3F22">
      <w:pPr>
        <w:jc w:val="both"/>
        <w:rPr>
          <w:rFonts w:ascii="Montserrat" w:hAnsi="Montserrat" w:cs="Arial"/>
          <w:bCs/>
          <w:sz w:val="22"/>
          <w:szCs w:val="22"/>
        </w:rPr>
      </w:pPr>
    </w:p>
    <w:p w14:paraId="6744EB2E" w14:textId="77777777" w:rsidR="008D3F22" w:rsidRPr="00320371" w:rsidRDefault="008D3F22" w:rsidP="008D3F22">
      <w:pPr>
        <w:jc w:val="both"/>
        <w:rPr>
          <w:rFonts w:ascii="Montserrat" w:hAnsi="Montserrat" w:cs="Arial"/>
          <w:bCs/>
          <w:sz w:val="22"/>
          <w:szCs w:val="22"/>
        </w:rPr>
      </w:pPr>
      <w:r w:rsidRPr="00320371">
        <w:rPr>
          <w:rFonts w:ascii="Montserrat" w:hAnsi="Montserrat" w:cs="Arial"/>
          <w:bCs/>
          <w:sz w:val="22"/>
          <w:szCs w:val="22"/>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59FF37EC" w14:textId="77777777" w:rsidR="008D3F22" w:rsidRPr="00320371" w:rsidRDefault="008D3F22" w:rsidP="008D3F22">
      <w:pPr>
        <w:jc w:val="both"/>
        <w:rPr>
          <w:rFonts w:ascii="Montserrat" w:hAnsi="Montserrat" w:cs="Arial"/>
          <w:bCs/>
          <w:sz w:val="22"/>
          <w:szCs w:val="22"/>
        </w:rPr>
      </w:pPr>
    </w:p>
    <w:p w14:paraId="2F114E60" w14:textId="77777777" w:rsidR="008D3F22" w:rsidRPr="00320371" w:rsidRDefault="008D3F22" w:rsidP="008D3F22">
      <w:pPr>
        <w:jc w:val="both"/>
        <w:rPr>
          <w:rFonts w:ascii="Montserrat" w:hAnsi="Montserrat" w:cs="Arial"/>
          <w:b/>
          <w:bCs/>
          <w:sz w:val="22"/>
          <w:szCs w:val="22"/>
        </w:rPr>
      </w:pPr>
      <w:r w:rsidRPr="00320371">
        <w:rPr>
          <w:rFonts w:ascii="Montserrat" w:hAnsi="Montserrat" w:cs="Arial"/>
          <w:bCs/>
          <w:sz w:val="22"/>
          <w:szCs w:val="22"/>
        </w:rPr>
        <w:t xml:space="preserve">En caso de que el </w:t>
      </w:r>
      <w:r w:rsidRPr="00320371">
        <w:rPr>
          <w:rFonts w:ascii="Montserrat" w:hAnsi="Montserrat" w:cs="Arial"/>
          <w:sz w:val="22"/>
          <w:szCs w:val="22"/>
        </w:rPr>
        <w:t>proveedor</w:t>
      </w:r>
      <w:r w:rsidRPr="00320371">
        <w:rPr>
          <w:rFonts w:ascii="Montserrat" w:hAnsi="Montserrat" w:cs="Arial"/>
          <w:bCs/>
          <w:sz w:val="22"/>
          <w:szCs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320371">
        <w:rPr>
          <w:rFonts w:ascii="Montserrat" w:hAnsi="Montserrat" w:cs="Arial"/>
          <w:b/>
          <w:bCs/>
          <w:sz w:val="22"/>
          <w:szCs w:val="22"/>
        </w:rPr>
        <w:t>.</w:t>
      </w:r>
    </w:p>
    <w:p w14:paraId="45F87318" w14:textId="77777777" w:rsidR="008D3F22" w:rsidRPr="00320371" w:rsidRDefault="008D3F22" w:rsidP="008D3F22">
      <w:pPr>
        <w:jc w:val="both"/>
        <w:rPr>
          <w:rFonts w:ascii="Montserrat" w:hAnsi="Montserrat" w:cs="Arial"/>
          <w:sz w:val="22"/>
          <w:szCs w:val="22"/>
        </w:rPr>
      </w:pPr>
    </w:p>
    <w:p w14:paraId="67643EBA" w14:textId="77777777" w:rsidR="008D3F22" w:rsidRPr="00320371" w:rsidRDefault="008D3F22" w:rsidP="008D3F22">
      <w:pPr>
        <w:pStyle w:val="Sangra2detindependiente"/>
        <w:tabs>
          <w:tab w:val="left" w:pos="-284"/>
          <w:tab w:val="left" w:pos="9498"/>
        </w:tabs>
        <w:spacing w:after="0" w:line="240" w:lineRule="auto"/>
        <w:ind w:left="0"/>
        <w:jc w:val="both"/>
        <w:rPr>
          <w:rFonts w:ascii="Montserrat" w:hAnsi="Montserrat" w:cs="Arial"/>
          <w:sz w:val="22"/>
          <w:szCs w:val="22"/>
        </w:rPr>
      </w:pPr>
      <w:r w:rsidRPr="00320371">
        <w:rPr>
          <w:rFonts w:ascii="Montserrat" w:hAnsi="Montserrat" w:cs="Arial"/>
          <w:sz w:val="22"/>
          <w:szCs w:val="22"/>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BC74BB3" w14:textId="77777777" w:rsidR="008D3F22" w:rsidRPr="00320371" w:rsidRDefault="008D3F22" w:rsidP="008D3F22">
      <w:pPr>
        <w:jc w:val="both"/>
        <w:rPr>
          <w:rFonts w:ascii="Montserrat" w:eastAsia="Montserrat" w:hAnsi="Montserrat" w:cs="Montserrat"/>
          <w:sz w:val="22"/>
          <w:szCs w:val="22"/>
        </w:rPr>
      </w:pPr>
    </w:p>
    <w:p w14:paraId="77AFDB9B"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 xml:space="preserve">MECANISMOS DE COMPROBACIÓN, SUPERVISIÓN Y VERIFICACIÓN DE LOS BIENES O DE LOS SERVICIOS CONTRATADOS Y EFECTIVAMENTE ENTREGADOS O PRESTADOS, ASÍ COMO DEL CUMPLIMIENTO DE LAS REQUISICIONES DE CADA ENTREGABLE. </w:t>
      </w:r>
    </w:p>
    <w:p w14:paraId="3088B163" w14:textId="77777777" w:rsidR="008D3F22" w:rsidRPr="00320371" w:rsidRDefault="008D3F22" w:rsidP="008D3F22">
      <w:pPr>
        <w:jc w:val="both"/>
        <w:rPr>
          <w:rFonts w:ascii="Montserrat" w:eastAsia="Montserrat" w:hAnsi="Montserrat" w:cs="Montserrat"/>
          <w:sz w:val="22"/>
          <w:szCs w:val="22"/>
          <w:lang w:val="es-MX"/>
        </w:rPr>
      </w:pPr>
      <w:r w:rsidRPr="00320371">
        <w:rPr>
          <w:rFonts w:ascii="Montserrat" w:eastAsia="Montserrat" w:hAnsi="Montserrat" w:cs="Montserrat"/>
          <w:sz w:val="22"/>
          <w:szCs w:val="22"/>
          <w:lang w:val="es-MX"/>
        </w:rPr>
        <w:t>No aplica</w:t>
      </w:r>
    </w:p>
    <w:p w14:paraId="0709E1FC" w14:textId="77777777" w:rsidR="008D3F22" w:rsidRPr="00320371" w:rsidRDefault="008D3F22" w:rsidP="008D3F22">
      <w:pPr>
        <w:jc w:val="both"/>
        <w:rPr>
          <w:rFonts w:ascii="Montserrat" w:eastAsia="Montserrat" w:hAnsi="Montserrat" w:cs="Montserrat"/>
          <w:sz w:val="22"/>
          <w:szCs w:val="22"/>
        </w:rPr>
      </w:pPr>
    </w:p>
    <w:p w14:paraId="212F2ACF"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ANTICIPOS</w:t>
      </w:r>
    </w:p>
    <w:p w14:paraId="298A0BC3" w14:textId="77777777" w:rsidR="008D3F22" w:rsidRPr="00320371" w:rsidRDefault="008D3F22" w:rsidP="008D3F22">
      <w:pPr>
        <w:jc w:val="both"/>
        <w:rPr>
          <w:rFonts w:ascii="Montserrat" w:hAnsi="Montserrat" w:cs="Arial"/>
          <w:sz w:val="22"/>
          <w:szCs w:val="22"/>
          <w:lang w:eastAsia="es-ES"/>
        </w:rPr>
      </w:pPr>
      <w:r w:rsidRPr="00320371">
        <w:rPr>
          <w:rFonts w:ascii="Montserrat" w:hAnsi="Montserrat" w:cs="Arial"/>
          <w:sz w:val="22"/>
          <w:szCs w:val="22"/>
          <w:lang w:eastAsia="es-ES"/>
        </w:rPr>
        <w:t>No aplica</w:t>
      </w:r>
    </w:p>
    <w:p w14:paraId="2FF1F309" w14:textId="77777777" w:rsidR="008D3F22" w:rsidRPr="00320371" w:rsidRDefault="008D3F22" w:rsidP="008D3F22">
      <w:pPr>
        <w:jc w:val="both"/>
        <w:rPr>
          <w:rFonts w:ascii="Montserrat" w:eastAsia="Montserrat" w:hAnsi="Montserrat" w:cs="Montserrat"/>
          <w:b/>
          <w:sz w:val="22"/>
          <w:szCs w:val="22"/>
        </w:rPr>
      </w:pPr>
    </w:p>
    <w:p w14:paraId="700566C6"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AVISO DE PRIVACIDAD</w:t>
      </w:r>
    </w:p>
    <w:p w14:paraId="1A44B736" w14:textId="77777777" w:rsidR="008D3F22" w:rsidRPr="00320371" w:rsidRDefault="008D3F22" w:rsidP="008D3F22">
      <w:pPr>
        <w:jc w:val="both"/>
        <w:rPr>
          <w:rFonts w:ascii="Montserrat" w:eastAsia="Montserrat" w:hAnsi="Montserrat" w:cs="Montserrat"/>
          <w:bCs/>
          <w:sz w:val="22"/>
          <w:szCs w:val="22"/>
        </w:rPr>
      </w:pPr>
      <w:r w:rsidRPr="00320371">
        <w:rPr>
          <w:rFonts w:ascii="Montserrat" w:eastAsia="Montserrat" w:hAnsi="Montserrat" w:cs="Montserrat"/>
          <w:bCs/>
          <w:sz w:val="22"/>
          <w:szCs w:val="22"/>
        </w:rPr>
        <w:t>No aplica</w:t>
      </w:r>
    </w:p>
    <w:p w14:paraId="59356111" w14:textId="77777777" w:rsidR="008D3F22" w:rsidRPr="00320371" w:rsidRDefault="008D3F22" w:rsidP="008D3F22">
      <w:pPr>
        <w:jc w:val="both"/>
        <w:rPr>
          <w:rFonts w:ascii="Montserrat" w:eastAsia="Montserrat" w:hAnsi="Montserrat" w:cs="Montserrat"/>
          <w:b/>
          <w:sz w:val="22"/>
          <w:szCs w:val="22"/>
        </w:rPr>
      </w:pPr>
    </w:p>
    <w:p w14:paraId="6FD9A9D5"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SEGURO DE RESPONSABILIDAD CIVIL</w:t>
      </w:r>
    </w:p>
    <w:p w14:paraId="0C55365C"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320371">
        <w:rPr>
          <w:rFonts w:ascii="Montserrat" w:hAnsi="Montserrat" w:cs="Montserrat"/>
          <w:sz w:val="22"/>
          <w:szCs w:val="22"/>
          <w:lang w:val="es-MX"/>
        </w:rPr>
        <w:t>aplicación de los insumos entregados</w:t>
      </w:r>
      <w:r w:rsidRPr="00320371">
        <w:rPr>
          <w:rFonts w:ascii="Montserrat" w:hAnsi="Montserrat" w:cs="Montserrat"/>
          <w:sz w:val="22"/>
          <w:szCs w:val="22"/>
        </w:rPr>
        <w:t xml:space="preserve">, incluyendo el daño o indemnización a los </w:t>
      </w:r>
      <w:r w:rsidRPr="00320371">
        <w:rPr>
          <w:rFonts w:ascii="Montserrat" w:hAnsi="Montserrat" w:cs="Montserrat"/>
          <w:sz w:val="22"/>
          <w:szCs w:val="22"/>
          <w:lang w:val="es-MX"/>
        </w:rPr>
        <w:t>afectados en</w:t>
      </w:r>
      <w:r w:rsidRPr="00320371">
        <w:rPr>
          <w:rFonts w:ascii="Montserrat" w:hAnsi="Montserrat" w:cs="Montserrat"/>
          <w:sz w:val="22"/>
          <w:szCs w:val="22"/>
        </w:rPr>
        <w:t xml:space="preserve"> sus bienes y pertenencias y la restitución de los perjuicios hasta su total satisfacción. La vigencia de la póliza de responsabilidad civil será mínima por el equivalente a la vigencia del contrato. </w:t>
      </w:r>
    </w:p>
    <w:p w14:paraId="3C132324"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 </w:t>
      </w:r>
    </w:p>
    <w:p w14:paraId="4537ED00"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Dicha garantía deberá entregarla dentro de los 10 días naturales posteriores al día de la formalización del contrato. </w:t>
      </w:r>
    </w:p>
    <w:p w14:paraId="0D8BF970"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 </w:t>
      </w:r>
    </w:p>
    <w:p w14:paraId="4DECE865" w14:textId="77777777" w:rsidR="008D3F22" w:rsidRPr="00320371" w:rsidRDefault="008D3F22" w:rsidP="008D3F22">
      <w:pPr>
        <w:jc w:val="both"/>
        <w:textAlignment w:val="baseline"/>
        <w:rPr>
          <w:rFonts w:ascii="Montserrat" w:hAnsi="Montserrat" w:cs="Montserrat"/>
          <w:sz w:val="22"/>
          <w:szCs w:val="22"/>
        </w:rPr>
      </w:pPr>
      <w:r w:rsidRPr="00320371">
        <w:rPr>
          <w:rFonts w:ascii="Montserrat" w:hAnsi="Montserrat" w:cs="Montserrat"/>
          <w:sz w:val="22"/>
          <w:szCs w:val="22"/>
        </w:rPr>
        <w:t xml:space="preserve">La cobertura de la póliza de responsabilidad civil deberá cubrir los riesgos indicados, con un porcentaje mínimo del 10% (diez por ciento) del monto </w:t>
      </w:r>
      <w:r w:rsidRPr="00320371">
        <w:rPr>
          <w:rFonts w:ascii="Montserrat" w:hAnsi="Montserrat" w:cs="Montserrat"/>
          <w:sz w:val="22"/>
          <w:szCs w:val="22"/>
          <w:lang w:val="es-MX"/>
        </w:rPr>
        <w:t>máximo</w:t>
      </w:r>
      <w:r w:rsidRPr="00320371">
        <w:rPr>
          <w:rFonts w:ascii="Montserrat" w:hAnsi="Montserrat" w:cs="Montserrat"/>
          <w:sz w:val="22"/>
          <w:szCs w:val="22"/>
        </w:rPr>
        <w:t xml:space="preserve"> del contrato adjudicado antes de IVA. </w:t>
      </w:r>
    </w:p>
    <w:p w14:paraId="149C5910" w14:textId="77777777" w:rsidR="008D3F22" w:rsidRPr="00320371" w:rsidRDefault="008D3F22" w:rsidP="008D3F22">
      <w:pPr>
        <w:jc w:val="both"/>
        <w:rPr>
          <w:rFonts w:ascii="Montserrat" w:eastAsia="Montserrat" w:hAnsi="Montserrat" w:cs="Montserrat"/>
          <w:b/>
          <w:sz w:val="22"/>
          <w:szCs w:val="22"/>
        </w:rPr>
      </w:pPr>
    </w:p>
    <w:p w14:paraId="4D1183A4"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TIPO DE CONTRATACIÓN</w:t>
      </w:r>
    </w:p>
    <w:p w14:paraId="33F419B3" w14:textId="77777777" w:rsidR="008D3F22"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Este procedimiento se formalizará a través de un contrato por Partida.  El contrato será a</w:t>
      </w:r>
      <w:r w:rsidRPr="00320371">
        <w:rPr>
          <w:rFonts w:ascii="Montserrat" w:eastAsia="Montserrat" w:hAnsi="Montserrat" w:cs="Montserrat"/>
          <w:sz w:val="22"/>
          <w:szCs w:val="22"/>
          <w:lang w:val="es-MX"/>
        </w:rPr>
        <w:t xml:space="preserve"> precio fijo</w:t>
      </w:r>
      <w:r w:rsidRPr="00320371">
        <w:rPr>
          <w:rFonts w:ascii="Montserrat" w:eastAsia="Montserrat" w:hAnsi="Montserrat" w:cs="Montserrat"/>
          <w:sz w:val="22"/>
          <w:szCs w:val="22"/>
        </w:rPr>
        <w:t>, en los términos de los artículos 65 de la LAASSP y 8</w:t>
      </w:r>
      <w:r w:rsidRPr="00320371">
        <w:rPr>
          <w:rFonts w:ascii="Montserrat" w:eastAsia="Montserrat" w:hAnsi="Montserrat" w:cs="Montserrat"/>
          <w:sz w:val="22"/>
          <w:szCs w:val="22"/>
          <w:lang w:val="es-MX"/>
        </w:rPr>
        <w:t>0</w:t>
      </w:r>
      <w:r w:rsidRPr="00320371">
        <w:rPr>
          <w:rFonts w:ascii="Montserrat" w:eastAsia="Montserrat" w:hAnsi="Montserrat" w:cs="Montserrat"/>
          <w:sz w:val="22"/>
          <w:szCs w:val="22"/>
        </w:rPr>
        <w:t xml:space="preserve"> </w:t>
      </w:r>
      <w:r w:rsidRPr="00320371">
        <w:rPr>
          <w:rFonts w:ascii="Montserrat" w:eastAsia="Montserrat" w:hAnsi="Montserrat" w:cs="Montserrat"/>
          <w:sz w:val="22"/>
          <w:szCs w:val="22"/>
          <w:lang w:val="es-MX"/>
        </w:rPr>
        <w:t xml:space="preserve">fracción III </w:t>
      </w:r>
      <w:r w:rsidRPr="00320371">
        <w:rPr>
          <w:rFonts w:ascii="Montserrat" w:eastAsia="Montserrat" w:hAnsi="Montserrat" w:cs="Montserrat"/>
          <w:sz w:val="22"/>
          <w:szCs w:val="22"/>
        </w:rPr>
        <w:t>de su Reglamento aclarando que la entrega, recepción, alta y pago se realizará previa presentación de la factura ante los Servicios de Salud. El pago será en una sola exhibición y no se otorgarán anticipos.</w:t>
      </w:r>
    </w:p>
    <w:p w14:paraId="368AA9D1"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00A17CD7"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FORMA DE ADJUDICACIÓN </w:t>
      </w:r>
    </w:p>
    <w:p w14:paraId="4E3EE346" w14:textId="77777777" w:rsidR="008D3F22" w:rsidRPr="00320371" w:rsidRDefault="008D3F22" w:rsidP="008D3F22">
      <w:pPr>
        <w:jc w:val="both"/>
        <w:textAlignment w:val="baseline"/>
        <w:rPr>
          <w:rFonts w:ascii="Montserrat" w:hAnsi="Montserrat" w:cs="Montserrat"/>
          <w:sz w:val="22"/>
          <w:szCs w:val="22"/>
        </w:rPr>
      </w:pPr>
      <w:r w:rsidRPr="00320371">
        <w:rPr>
          <w:rFonts w:ascii="Montserrat" w:hAnsi="Montserrat" w:cs="Montserrat"/>
          <w:sz w:val="22"/>
          <w:szCs w:val="22"/>
        </w:rPr>
        <w:t>La adjudicación del procedimiento de contratación de</w:t>
      </w:r>
      <w:r w:rsidRPr="00320371">
        <w:rPr>
          <w:rFonts w:ascii="Montserrat" w:hAnsi="Montserrat" w:cs="Montserrat"/>
          <w:sz w:val="22"/>
          <w:szCs w:val="22"/>
          <w:lang w:val="es-MX"/>
        </w:rPr>
        <w:t xml:space="preserve"> la presente compraventa </w:t>
      </w:r>
      <w:r w:rsidRPr="00320371">
        <w:rPr>
          <w:rFonts w:ascii="Montserrat" w:hAnsi="Montserrat" w:cs="Montserrat"/>
          <w:sz w:val="22"/>
          <w:szCs w:val="22"/>
        </w:rPr>
        <w:t xml:space="preserve">será por </w:t>
      </w:r>
      <w:r w:rsidRPr="00320371">
        <w:rPr>
          <w:rFonts w:ascii="Montserrat" w:hAnsi="Montserrat" w:cs="Montserrat"/>
          <w:b/>
          <w:bCs/>
          <w:sz w:val="22"/>
          <w:szCs w:val="22"/>
        </w:rPr>
        <w:t>PARTIDA</w:t>
      </w:r>
      <w:r w:rsidRPr="00320371">
        <w:rPr>
          <w:rFonts w:ascii="Montserrat" w:hAnsi="Montserrat" w:cs="Montserrat"/>
          <w:sz w:val="22"/>
          <w:szCs w:val="22"/>
        </w:rPr>
        <w:t xml:space="preserve"> es decir podrá adjudicarse a</w:t>
      </w:r>
      <w:r w:rsidRPr="00320371">
        <w:rPr>
          <w:rFonts w:ascii="Montserrat" w:hAnsi="Montserrat" w:cs="Montserrat"/>
          <w:sz w:val="22"/>
          <w:szCs w:val="22"/>
          <w:lang w:val="es-MX"/>
        </w:rPr>
        <w:t>l</w:t>
      </w:r>
      <w:r w:rsidRPr="00320371">
        <w:rPr>
          <w:rFonts w:ascii="Montserrat" w:hAnsi="Montserrat" w:cs="Montserrat"/>
          <w:sz w:val="22"/>
          <w:szCs w:val="22"/>
        </w:rPr>
        <w:t xml:space="preserve"> que cumpla con las características y especificaciones requeridas en el presente anexo técnico.</w:t>
      </w:r>
    </w:p>
    <w:p w14:paraId="5DA1E3D9" w14:textId="77777777" w:rsidR="008D3F22" w:rsidRPr="00320371" w:rsidRDefault="008D3F22" w:rsidP="008D3F22">
      <w:pPr>
        <w:jc w:val="both"/>
        <w:textAlignment w:val="baseline"/>
        <w:rPr>
          <w:rFonts w:ascii="Montserrat" w:hAnsi="Montserrat" w:cs="Montserrat"/>
          <w:sz w:val="22"/>
          <w:szCs w:val="22"/>
        </w:rPr>
      </w:pPr>
    </w:p>
    <w:p w14:paraId="26AEE4F5" w14:textId="77777777" w:rsidR="008D3F22" w:rsidRPr="00320371" w:rsidRDefault="008D3F22" w:rsidP="008D3F22">
      <w:pPr>
        <w:numPr>
          <w:ilvl w:val="0"/>
          <w:numId w:val="48"/>
        </w:numPr>
        <w:pBdr>
          <w:top w:val="nil"/>
          <w:left w:val="nil"/>
          <w:bottom w:val="nil"/>
          <w:right w:val="nil"/>
          <w:between w:val="nil"/>
        </w:pBdr>
        <w:ind w:left="0" w:firstLine="0"/>
        <w:jc w:val="both"/>
        <w:textAlignment w:val="baseline"/>
        <w:rPr>
          <w:rFonts w:ascii="Montserrat" w:hAnsi="Montserrat" w:cs="Montserrat"/>
          <w:sz w:val="22"/>
          <w:szCs w:val="22"/>
        </w:rPr>
      </w:pPr>
      <w:r w:rsidRPr="00320371">
        <w:rPr>
          <w:rFonts w:ascii="Montserrat" w:eastAsia="Montserrat" w:hAnsi="Montserrat" w:cs="Montserrat"/>
          <w:b/>
          <w:color w:val="000000"/>
          <w:sz w:val="22"/>
          <w:szCs w:val="22"/>
        </w:rPr>
        <w:t>ADMINISTRADOR DEL CONTRATO </w:t>
      </w:r>
    </w:p>
    <w:p w14:paraId="1E925EC7" w14:textId="77777777" w:rsidR="008D3F22" w:rsidRPr="00320371" w:rsidRDefault="008D3F22" w:rsidP="008D3F22">
      <w:pPr>
        <w:jc w:val="both"/>
        <w:rPr>
          <w:rFonts w:ascii="Montserrat" w:eastAsia="Calibri" w:hAnsi="Montserrat" w:cs="Arial"/>
          <w:color w:val="000000"/>
          <w:sz w:val="22"/>
          <w:szCs w:val="22"/>
        </w:rPr>
      </w:pPr>
      <w:r w:rsidRPr="00320371">
        <w:rPr>
          <w:rFonts w:ascii="Montserrat" w:eastAsia="Calibri" w:hAnsi="Montserrat" w:cs="Arial"/>
          <w:color w:val="000000"/>
          <w:sz w:val="22"/>
          <w:szCs w:val="22"/>
        </w:rPr>
        <w:t>El Titular del área requirente designará a la persona servidora pública que fungirá como Administrador de Contrato, el cual será responsable de verificar el seguimiento al cumplimiento de las obligaciones contractuales.</w:t>
      </w:r>
    </w:p>
    <w:p w14:paraId="704AAE9D" w14:textId="77777777" w:rsidR="008D3F22" w:rsidRPr="00320371" w:rsidRDefault="008D3F22" w:rsidP="008D3F22">
      <w:pPr>
        <w:jc w:val="both"/>
        <w:rPr>
          <w:rFonts w:ascii="Montserrat" w:eastAsia="Calibri" w:hAnsi="Montserrat" w:cs="Arial"/>
          <w:color w:val="000000"/>
          <w:sz w:val="22"/>
          <w:szCs w:val="22"/>
        </w:rPr>
      </w:pPr>
    </w:p>
    <w:p w14:paraId="7C19B152"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 xml:space="preserve"> CAUSAS DE RESCISIÓN ADMINISTRATIVA DEL CONTRATO</w:t>
      </w:r>
    </w:p>
    <w:p w14:paraId="00B49366" w14:textId="77777777" w:rsidR="008D3F22" w:rsidRPr="00320371" w:rsidRDefault="008D3F22" w:rsidP="008D3F22">
      <w:pPr>
        <w:numPr>
          <w:ilvl w:val="12"/>
          <w:numId w:val="0"/>
        </w:numPr>
        <w:tabs>
          <w:tab w:val="left" w:pos="-284"/>
          <w:tab w:val="left" w:pos="9498"/>
        </w:tabs>
        <w:jc w:val="both"/>
        <w:rPr>
          <w:rFonts w:ascii="Montserrat" w:hAnsi="Montserrat" w:cs="Arial"/>
          <w:b/>
          <w:sz w:val="22"/>
          <w:szCs w:val="22"/>
        </w:rPr>
      </w:pPr>
    </w:p>
    <w:p w14:paraId="2A87663B" w14:textId="77777777" w:rsidR="008D3F22" w:rsidRPr="00320371" w:rsidRDefault="008D3F22" w:rsidP="008D3F22">
      <w:pPr>
        <w:numPr>
          <w:ilvl w:val="0"/>
          <w:numId w:val="45"/>
        </w:numPr>
        <w:ind w:left="0" w:firstLine="0"/>
        <w:jc w:val="both"/>
        <w:rPr>
          <w:rFonts w:ascii="Montserrat" w:hAnsi="Montserrat" w:cs="Arial"/>
          <w:b/>
          <w:sz w:val="22"/>
          <w:szCs w:val="22"/>
        </w:rPr>
      </w:pPr>
      <w:r w:rsidRPr="00320371">
        <w:rPr>
          <w:rFonts w:ascii="Montserrat" w:hAnsi="Montserrat" w:cs="Arial"/>
          <w:sz w:val="22"/>
          <w:szCs w:val="22"/>
        </w:rPr>
        <w:t>Cuando no entregue la garantía de cumplimiento del contrato, dentro del término de 10 (diez) días naturales posteriores a la firma del mismo.</w:t>
      </w:r>
    </w:p>
    <w:p w14:paraId="2769A56D" w14:textId="77777777" w:rsidR="008D3F22" w:rsidRPr="00320371" w:rsidRDefault="008D3F22" w:rsidP="008D3F22">
      <w:pPr>
        <w:jc w:val="both"/>
        <w:rPr>
          <w:rFonts w:ascii="Montserrat" w:hAnsi="Montserrat" w:cs="Arial"/>
          <w:b/>
          <w:sz w:val="22"/>
          <w:szCs w:val="22"/>
        </w:rPr>
      </w:pPr>
    </w:p>
    <w:p w14:paraId="1AFC0A39" w14:textId="77777777" w:rsidR="008D3F22" w:rsidRPr="00320371" w:rsidRDefault="008D3F22" w:rsidP="008D3F22">
      <w:pPr>
        <w:numPr>
          <w:ilvl w:val="0"/>
          <w:numId w:val="45"/>
        </w:numPr>
        <w:ind w:left="0" w:firstLine="0"/>
        <w:jc w:val="both"/>
        <w:rPr>
          <w:rFonts w:ascii="Montserrat" w:hAnsi="Montserrat" w:cs="Arial"/>
          <w:b/>
          <w:sz w:val="22"/>
          <w:szCs w:val="22"/>
        </w:rPr>
      </w:pPr>
      <w:r w:rsidRPr="00320371">
        <w:rPr>
          <w:rFonts w:ascii="Montserrat" w:hAnsi="Montserrat" w:cs="Arial"/>
          <w:sz w:val="22"/>
          <w:szCs w:val="22"/>
        </w:rPr>
        <w:t>Cuando el proveedor incurra en falta de veracidad total o parcial respecto a la información proporcionada para la celebración del contrato.</w:t>
      </w:r>
    </w:p>
    <w:p w14:paraId="5220F0B4" w14:textId="77777777" w:rsidR="008D3F22" w:rsidRPr="00320371" w:rsidRDefault="008D3F22" w:rsidP="008D3F22">
      <w:pPr>
        <w:jc w:val="both"/>
        <w:rPr>
          <w:rFonts w:ascii="Montserrat" w:hAnsi="Montserrat" w:cs="Arial"/>
          <w:b/>
          <w:sz w:val="22"/>
          <w:szCs w:val="22"/>
        </w:rPr>
      </w:pPr>
    </w:p>
    <w:p w14:paraId="54BF103B"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Cuando se incumpla, total o parcialmente, con cualquiera de las obligaciones establecidas en el contrato y sus anexos.</w:t>
      </w:r>
    </w:p>
    <w:p w14:paraId="40DE79B5" w14:textId="77777777" w:rsidR="008D3F22" w:rsidRPr="00320371" w:rsidRDefault="008D3F22" w:rsidP="008D3F22">
      <w:pPr>
        <w:jc w:val="both"/>
        <w:rPr>
          <w:rFonts w:ascii="Montserrat" w:hAnsi="Montserrat" w:cs="Arial"/>
          <w:sz w:val="22"/>
          <w:szCs w:val="22"/>
        </w:rPr>
      </w:pPr>
    </w:p>
    <w:p w14:paraId="31EFD92A"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Cuando se compruebe que el proveedor haya entregado l</w:t>
      </w:r>
      <w:r w:rsidRPr="00320371">
        <w:rPr>
          <w:rFonts w:ascii="Montserrat" w:hAnsi="Montserrat" w:cs="Arial"/>
          <w:sz w:val="22"/>
          <w:szCs w:val="22"/>
          <w:lang w:val="es-MX"/>
        </w:rPr>
        <w:t xml:space="preserve">os bienes y/o servicios con características </w:t>
      </w:r>
      <w:r w:rsidRPr="00320371">
        <w:rPr>
          <w:rFonts w:ascii="Montserrat" w:hAnsi="Montserrat" w:cs="Arial"/>
          <w:sz w:val="22"/>
          <w:szCs w:val="22"/>
        </w:rPr>
        <w:t xml:space="preserve">distintas a las aceptadas en esta </w:t>
      </w:r>
      <w:r w:rsidRPr="00320371">
        <w:rPr>
          <w:rFonts w:ascii="Montserrat" w:hAnsi="Montserrat" w:cs="Arial"/>
          <w:sz w:val="22"/>
          <w:szCs w:val="22"/>
          <w:lang w:val="es-MX"/>
        </w:rPr>
        <w:t>contratación</w:t>
      </w:r>
      <w:r w:rsidRPr="00320371">
        <w:rPr>
          <w:rFonts w:ascii="Montserrat" w:hAnsi="Montserrat" w:cs="Arial"/>
          <w:sz w:val="22"/>
          <w:szCs w:val="22"/>
        </w:rPr>
        <w:t>.</w:t>
      </w:r>
    </w:p>
    <w:p w14:paraId="596AF3E0" w14:textId="77777777" w:rsidR="008D3F22" w:rsidRPr="00320371" w:rsidRDefault="008D3F22" w:rsidP="008D3F22">
      <w:pPr>
        <w:jc w:val="both"/>
        <w:rPr>
          <w:rFonts w:ascii="Montserrat" w:hAnsi="Montserrat" w:cs="Arial"/>
          <w:sz w:val="22"/>
          <w:szCs w:val="22"/>
        </w:rPr>
      </w:pPr>
    </w:p>
    <w:p w14:paraId="771ACD7C"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En caso de que el proveedor no reponga la </w:t>
      </w:r>
      <w:r w:rsidRPr="00320371">
        <w:rPr>
          <w:rFonts w:ascii="Montserrat" w:hAnsi="Montserrat" w:cs="Arial"/>
          <w:sz w:val="22"/>
          <w:szCs w:val="22"/>
          <w:lang w:val="es-MX"/>
        </w:rPr>
        <w:t xml:space="preserve">entrega de los </w:t>
      </w:r>
      <w:r w:rsidRPr="00320371">
        <w:rPr>
          <w:rFonts w:ascii="Montserrat" w:hAnsi="Montserrat" w:cs="Arial"/>
          <w:sz w:val="22"/>
          <w:szCs w:val="22"/>
        </w:rPr>
        <w:t>l</w:t>
      </w:r>
      <w:r w:rsidRPr="00320371">
        <w:rPr>
          <w:rFonts w:ascii="Montserrat" w:hAnsi="Montserrat" w:cs="Arial"/>
          <w:sz w:val="22"/>
          <w:szCs w:val="22"/>
          <w:lang w:val="es-MX"/>
        </w:rPr>
        <w:t>os bienes y/o servicios</w:t>
      </w:r>
      <w:r w:rsidRPr="00320371">
        <w:rPr>
          <w:rFonts w:ascii="Montserrat" w:hAnsi="Montserrat" w:cs="Arial"/>
          <w:sz w:val="22"/>
          <w:szCs w:val="22"/>
        </w:rPr>
        <w:t>, por problemas de calidad, defectos o vicios ocultos.</w:t>
      </w:r>
    </w:p>
    <w:p w14:paraId="5A4A0A94" w14:textId="77777777" w:rsidR="008D3F22" w:rsidRPr="00320371" w:rsidRDefault="008D3F22" w:rsidP="008D3F22">
      <w:pPr>
        <w:jc w:val="both"/>
        <w:rPr>
          <w:rFonts w:ascii="Montserrat" w:hAnsi="Montserrat" w:cs="Arial"/>
          <w:sz w:val="22"/>
          <w:szCs w:val="22"/>
        </w:rPr>
      </w:pPr>
    </w:p>
    <w:p w14:paraId="6584A568"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Cuando se transmitan total o parcialmente, bajo cualquier título, los derechos y obligaciones a que se refieren la presente </w:t>
      </w:r>
      <w:r w:rsidRPr="00320371">
        <w:rPr>
          <w:rFonts w:ascii="Montserrat" w:hAnsi="Montserrat" w:cs="Arial"/>
          <w:sz w:val="22"/>
          <w:szCs w:val="22"/>
          <w:lang w:val="es-MX"/>
        </w:rPr>
        <w:t>contratación</w:t>
      </w:r>
      <w:r w:rsidRPr="00320371">
        <w:rPr>
          <w:rFonts w:ascii="Montserrat" w:hAnsi="Montserrat" w:cs="Arial"/>
          <w:sz w:val="22"/>
          <w:szCs w:val="22"/>
        </w:rPr>
        <w:t>.</w:t>
      </w:r>
    </w:p>
    <w:p w14:paraId="2CCA7839" w14:textId="77777777" w:rsidR="008D3F22" w:rsidRPr="00320371" w:rsidRDefault="008D3F22" w:rsidP="008D3F22">
      <w:pPr>
        <w:jc w:val="both"/>
        <w:rPr>
          <w:rFonts w:ascii="Montserrat" w:hAnsi="Montserrat" w:cs="Arial"/>
          <w:sz w:val="22"/>
          <w:szCs w:val="22"/>
        </w:rPr>
      </w:pPr>
    </w:p>
    <w:p w14:paraId="6E72FCB2"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Si la autoridad competente declara el concurso mercantil o cualquier situación análoga o equivalente que afecte el patrimonio del proveedor.</w:t>
      </w:r>
    </w:p>
    <w:p w14:paraId="4C551846" w14:textId="77777777" w:rsidR="008D3F22" w:rsidRPr="00320371" w:rsidRDefault="008D3F22" w:rsidP="008D3F22">
      <w:pPr>
        <w:jc w:val="both"/>
        <w:rPr>
          <w:rFonts w:ascii="Montserrat" w:hAnsi="Montserrat" w:cs="Arial"/>
          <w:sz w:val="22"/>
          <w:szCs w:val="22"/>
        </w:rPr>
      </w:pPr>
    </w:p>
    <w:p w14:paraId="77910693"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Cuando se trate de la </w:t>
      </w:r>
      <w:r w:rsidRPr="00320371">
        <w:rPr>
          <w:rFonts w:ascii="Montserrat" w:hAnsi="Montserrat" w:cs="Arial"/>
          <w:sz w:val="22"/>
          <w:szCs w:val="22"/>
          <w:lang w:val="es-MX"/>
        </w:rPr>
        <w:t xml:space="preserve">entrega de los insumos </w:t>
      </w:r>
      <w:r w:rsidRPr="00320371">
        <w:rPr>
          <w:rFonts w:ascii="Montserrat" w:hAnsi="Montserrat" w:cs="Arial"/>
          <w:sz w:val="22"/>
          <w:szCs w:val="22"/>
        </w:rPr>
        <w:t xml:space="preserve">y estos no puedan </w:t>
      </w:r>
      <w:r w:rsidRPr="00320371">
        <w:rPr>
          <w:rFonts w:ascii="Montserrat" w:hAnsi="Montserrat" w:cs="Arial"/>
          <w:sz w:val="22"/>
          <w:szCs w:val="22"/>
          <w:lang w:val="es-MX"/>
        </w:rPr>
        <w:t xml:space="preserve">ser utilizados </w:t>
      </w:r>
      <w:r w:rsidRPr="00320371">
        <w:rPr>
          <w:rFonts w:ascii="Montserrat" w:hAnsi="Montserrat" w:cs="Arial"/>
          <w:sz w:val="22"/>
          <w:szCs w:val="22"/>
        </w:rPr>
        <w:t>por estar</w:t>
      </w:r>
      <w:r w:rsidRPr="00320371">
        <w:rPr>
          <w:rFonts w:ascii="Montserrat" w:hAnsi="Montserrat" w:cs="Arial"/>
          <w:sz w:val="22"/>
          <w:szCs w:val="22"/>
          <w:lang w:val="es-MX"/>
        </w:rPr>
        <w:t xml:space="preserve"> dañados e </w:t>
      </w:r>
      <w:r w:rsidRPr="00320371">
        <w:rPr>
          <w:rFonts w:ascii="Montserrat" w:hAnsi="Montserrat" w:cs="Arial"/>
          <w:sz w:val="22"/>
          <w:szCs w:val="22"/>
        </w:rPr>
        <w:t>incompletos, se podrá iniciar el procedimiento de rescisión.</w:t>
      </w:r>
    </w:p>
    <w:p w14:paraId="11B62ABE" w14:textId="77777777" w:rsidR="008D3F22" w:rsidRPr="00320371" w:rsidRDefault="008D3F22" w:rsidP="008D3F22">
      <w:pPr>
        <w:jc w:val="both"/>
        <w:rPr>
          <w:rFonts w:ascii="Montserrat" w:hAnsi="Montserrat" w:cs="Arial"/>
          <w:sz w:val="22"/>
          <w:szCs w:val="22"/>
        </w:rPr>
      </w:pPr>
    </w:p>
    <w:p w14:paraId="14927FE3"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En caso de que durante la vigencia del contrato se reciba comunicado por parte de los Servicios de Salud, en el sentido de que el proveedor ha sido sancionado respecto a las partidas adjudicadas correspondientes a la presente </w:t>
      </w:r>
      <w:r w:rsidRPr="00320371">
        <w:rPr>
          <w:rFonts w:ascii="Montserrat" w:hAnsi="Montserrat" w:cs="Arial"/>
          <w:sz w:val="22"/>
          <w:szCs w:val="22"/>
          <w:lang w:val="es-MX"/>
        </w:rPr>
        <w:t>contratación</w:t>
      </w:r>
      <w:r w:rsidRPr="00320371">
        <w:rPr>
          <w:rFonts w:ascii="Montserrat" w:hAnsi="Montserrat" w:cs="Arial"/>
          <w:sz w:val="22"/>
          <w:szCs w:val="22"/>
        </w:rPr>
        <w:t xml:space="preserve"> o se le ha revocado el Registro Sanitario.</w:t>
      </w:r>
    </w:p>
    <w:p w14:paraId="5340D82B" w14:textId="77777777" w:rsidR="008D3F22" w:rsidRPr="00320371" w:rsidRDefault="008D3F22" w:rsidP="008D3F22">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2"/>
          <w:szCs w:val="22"/>
        </w:rPr>
      </w:pPr>
    </w:p>
    <w:p w14:paraId="79B1C601" w14:textId="264EDC4F" w:rsidR="008D3F22" w:rsidRPr="00320371" w:rsidRDefault="008D3F22" w:rsidP="008D3F22">
      <w:pPr>
        <w:pBdr>
          <w:top w:val="nil"/>
          <w:left w:val="nil"/>
          <w:bottom w:val="nil"/>
          <w:right w:val="nil"/>
          <w:between w:val="nil"/>
        </w:pBdr>
        <w:tabs>
          <w:tab w:val="left" w:pos="284"/>
        </w:tabs>
        <w:jc w:val="center"/>
        <w:rPr>
          <w:rFonts w:ascii="Montserrat" w:eastAsia="Montserrat" w:hAnsi="Montserrat" w:cs="Montserrat"/>
          <w:color w:val="000000"/>
          <w:sz w:val="22"/>
          <w:szCs w:val="22"/>
          <w:highlight w:val="white"/>
        </w:rPr>
      </w:pPr>
      <w:r w:rsidRPr="00320371">
        <w:rPr>
          <w:rFonts w:ascii="Montserrat" w:eastAsia="Montserrat" w:hAnsi="Montserrat" w:cs="Montserrat"/>
          <w:color w:val="000000"/>
          <w:sz w:val="22"/>
          <w:szCs w:val="22"/>
          <w:lang w:val="es-ES"/>
        </w:rPr>
        <w:t>Villahermosa, Tab</w:t>
      </w:r>
      <w:r>
        <w:rPr>
          <w:rFonts w:ascii="Montserrat" w:eastAsia="Montserrat" w:hAnsi="Montserrat" w:cs="Montserrat"/>
          <w:color w:val="000000"/>
          <w:sz w:val="22"/>
          <w:szCs w:val="22"/>
          <w:lang w:val="es-ES"/>
        </w:rPr>
        <w:t>.</w:t>
      </w:r>
      <w:r w:rsidRPr="00320371">
        <w:rPr>
          <w:rFonts w:ascii="Montserrat" w:eastAsia="Montserrat" w:hAnsi="Montserrat" w:cs="Montserrat"/>
          <w:color w:val="000000"/>
          <w:sz w:val="22"/>
          <w:szCs w:val="22"/>
          <w:lang w:val="es-ES"/>
        </w:rPr>
        <w:t xml:space="preserve">; </w:t>
      </w:r>
      <w:r>
        <w:rPr>
          <w:rFonts w:ascii="Montserrat" w:eastAsia="Montserrat" w:hAnsi="Montserrat" w:cs="Montserrat"/>
          <w:color w:val="000000"/>
          <w:sz w:val="22"/>
          <w:szCs w:val="22"/>
          <w:lang w:val="es-ES"/>
        </w:rPr>
        <w:t>0</w:t>
      </w:r>
      <w:r w:rsidR="00C87BC2">
        <w:rPr>
          <w:rFonts w:ascii="Montserrat" w:eastAsia="Montserrat" w:hAnsi="Montserrat" w:cs="Montserrat"/>
          <w:color w:val="000000"/>
          <w:sz w:val="22"/>
          <w:szCs w:val="22"/>
          <w:lang w:val="es-ES"/>
        </w:rPr>
        <w:t>4</w:t>
      </w:r>
      <w:r w:rsidRPr="00320371">
        <w:rPr>
          <w:rFonts w:ascii="Montserrat" w:eastAsia="Montserrat" w:hAnsi="Montserrat" w:cs="Montserrat"/>
          <w:color w:val="000000"/>
          <w:sz w:val="22"/>
          <w:szCs w:val="22"/>
          <w:lang w:val="es-ES"/>
        </w:rPr>
        <w:t xml:space="preserve"> de </w:t>
      </w:r>
      <w:r>
        <w:rPr>
          <w:rFonts w:ascii="Montserrat" w:eastAsia="Montserrat" w:hAnsi="Montserrat" w:cs="Montserrat"/>
          <w:color w:val="000000"/>
          <w:sz w:val="22"/>
          <w:szCs w:val="22"/>
          <w:lang w:val="es-ES"/>
        </w:rPr>
        <w:t>septiembre</w:t>
      </w:r>
      <w:r w:rsidRPr="00320371">
        <w:rPr>
          <w:rFonts w:ascii="Montserrat" w:eastAsia="Montserrat" w:hAnsi="Montserrat" w:cs="Montserrat"/>
          <w:color w:val="000000"/>
          <w:sz w:val="22"/>
          <w:szCs w:val="22"/>
          <w:lang w:val="es-ES"/>
        </w:rPr>
        <w:t xml:space="preserve"> de 2025</w:t>
      </w:r>
    </w:p>
    <w:p w14:paraId="78D1AFF7" w14:textId="77777777" w:rsidR="00A43372" w:rsidRPr="00667E0E" w:rsidRDefault="00A43372" w:rsidP="00F54B93">
      <w:pPr>
        <w:jc w:val="both"/>
        <w:rPr>
          <w:rFonts w:ascii="Montserrat" w:eastAsia="Montserrat" w:hAnsi="Montserrat" w:cs="Montserrat"/>
          <w:b/>
          <w:sz w:val="22"/>
          <w:szCs w:val="22"/>
        </w:rPr>
      </w:pPr>
      <w:bookmarkStart w:id="2" w:name="_heading=h.46r0co2" w:colFirst="0" w:colLast="0"/>
      <w:bookmarkEnd w:id="2"/>
    </w:p>
    <w:p w14:paraId="1F58A21A" w14:textId="77777777" w:rsidR="00A43372" w:rsidRPr="00667E0E" w:rsidRDefault="00A43372" w:rsidP="00F54B93">
      <w:pPr>
        <w:jc w:val="both"/>
        <w:rPr>
          <w:rFonts w:ascii="Montserrat" w:eastAsia="Montserrat" w:hAnsi="Montserrat" w:cs="Montserrat"/>
          <w:b/>
          <w:sz w:val="22"/>
          <w:szCs w:val="22"/>
        </w:rPr>
      </w:pPr>
    </w:p>
    <w:p w14:paraId="56EFB426" w14:textId="77777777" w:rsidR="00A43372" w:rsidRPr="00667E0E" w:rsidRDefault="00A43372" w:rsidP="00F54B93">
      <w:pPr>
        <w:jc w:val="both"/>
        <w:rPr>
          <w:rFonts w:ascii="Montserrat" w:eastAsia="Montserrat" w:hAnsi="Montserrat" w:cs="Montserrat"/>
          <w:b/>
          <w:sz w:val="22"/>
          <w:szCs w:val="22"/>
        </w:rPr>
      </w:pPr>
    </w:p>
    <w:p w14:paraId="44DF0C44" w14:textId="40338ABE" w:rsidR="00A43372" w:rsidRPr="00667E0E" w:rsidRDefault="00A43372" w:rsidP="00F54B93">
      <w:pPr>
        <w:jc w:val="both"/>
        <w:rPr>
          <w:rFonts w:ascii="Montserrat" w:eastAsia="Montserrat" w:hAnsi="Montserrat" w:cs="Montserrat"/>
          <w:b/>
          <w:sz w:val="22"/>
          <w:szCs w:val="22"/>
        </w:rPr>
      </w:pPr>
      <w:r w:rsidRPr="00667E0E">
        <w:rPr>
          <w:rFonts w:ascii="Montserrat" w:eastAsia="Montserrat" w:hAnsi="Montserrat" w:cs="Montserrat"/>
          <w:b/>
          <w:noProof/>
          <w:sz w:val="22"/>
          <w:szCs w:val="22"/>
          <w:lang w:val="es-MX" w:eastAsia="es-MX"/>
        </w:rPr>
        <mc:AlternateContent>
          <mc:Choice Requires="wps">
            <w:drawing>
              <wp:anchor distT="0" distB="0" distL="114300" distR="114300" simplePos="0" relativeHeight="251663360" behindDoc="0" locked="0" layoutInCell="1" allowOverlap="1" wp14:anchorId="5B771E1D" wp14:editId="4FC53B6E">
                <wp:simplePos x="0" y="0"/>
                <wp:positionH relativeFrom="column">
                  <wp:posOffset>3190875</wp:posOffset>
                </wp:positionH>
                <wp:positionV relativeFrom="paragraph">
                  <wp:posOffset>17145</wp:posOffset>
                </wp:positionV>
                <wp:extent cx="2990850" cy="561975"/>
                <wp:effectExtent l="0" t="254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DFA0E" w14:textId="77777777" w:rsidR="005A67E3" w:rsidRDefault="005A67E3"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5A67E3" w:rsidRPr="00FB42DF" w:rsidRDefault="005A67E3"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771E1D" id="_x0000_t202" coordsize="21600,21600" o:spt="202" path="m,l,21600r21600,l21600,xe">
                <v:stroke joinstyle="miter"/>
                <v:path gradientshapeok="t" o:connecttype="rect"/>
              </v:shapetype>
              <v:shape id="Cuadro de texto 10" o:spid="_x0000_s1026" type="#_x0000_t202" style="position:absolute;left:0;text-align:left;margin-left:251.25pt;margin-top:1.35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" stroked="f">
                <v:textbox>
                  <w:txbxContent>
                    <w:p w14:paraId="230DFA0E" w14:textId="77777777" w:rsidR="005A67E3" w:rsidRDefault="005A67E3"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5A67E3" w:rsidRPr="00FB42DF" w:rsidRDefault="005A67E3"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v:textbox>
              </v:shape>
            </w:pict>
          </mc:Fallback>
        </mc:AlternateContent>
      </w:r>
      <w:r w:rsidRPr="00667E0E">
        <w:rPr>
          <w:rFonts w:ascii="Montserrat" w:eastAsia="Montserrat" w:hAnsi="Montserrat" w:cs="Montserrat"/>
          <w:b/>
          <w:noProof/>
          <w:sz w:val="22"/>
          <w:szCs w:val="22"/>
          <w:lang w:val="es-MX" w:eastAsia="es-MX"/>
        </w:rPr>
        <mc:AlternateContent>
          <mc:Choice Requires="wps">
            <w:drawing>
              <wp:anchor distT="0" distB="0" distL="114300" distR="114300" simplePos="0" relativeHeight="251662336" behindDoc="0" locked="0" layoutInCell="1" allowOverlap="1" wp14:anchorId="03CB2318" wp14:editId="19FDBA64">
                <wp:simplePos x="0" y="0"/>
                <wp:positionH relativeFrom="margin">
                  <wp:align>left</wp:align>
                </wp:positionH>
                <wp:positionV relativeFrom="paragraph">
                  <wp:posOffset>7620</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A22D6" w14:textId="77EC0D6B" w:rsidR="005A67E3" w:rsidRPr="00FC364B" w:rsidRDefault="005A67E3" w:rsidP="00A43372">
                            <w:pPr>
                              <w:jc w:val="center"/>
                              <w:rPr>
                                <w:rFonts w:ascii="Montserrat" w:hAnsi="Montserrat" w:cs="Arial"/>
                                <w:b/>
                                <w:bCs/>
                                <w:sz w:val="20"/>
                                <w:szCs w:val="20"/>
                              </w:rPr>
                            </w:pPr>
                            <w:r>
                              <w:rPr>
                                <w:rFonts w:ascii="Montserrat" w:hAnsi="Montserrat" w:cs="Arial"/>
                                <w:b/>
                                <w:bCs/>
                                <w:sz w:val="20"/>
                                <w:szCs w:val="20"/>
                              </w:rPr>
                              <w:t>Romeo Manzur Martinez</w:t>
                            </w:r>
                          </w:p>
                          <w:p w14:paraId="68A76580" w14:textId="622F18A5" w:rsidR="005A67E3" w:rsidRPr="00FC364B" w:rsidRDefault="005A67E3"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CB2318" id="Cuadro de texto 9" o:spid="_x0000_s1027" type="#_x0000_t202" style="position:absolute;left:0;text-align:left;margin-left:0;margin-top:.6pt;width:235.5pt;height:4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" stroked="f">
                <v:textbox>
                  <w:txbxContent>
                    <w:p w14:paraId="5FCA22D6" w14:textId="77EC0D6B" w:rsidR="005A67E3" w:rsidRPr="00FC364B" w:rsidRDefault="005A67E3" w:rsidP="00A43372">
                      <w:pPr>
                        <w:jc w:val="center"/>
                        <w:rPr>
                          <w:rFonts w:ascii="Montserrat" w:hAnsi="Montserrat" w:cs="Arial"/>
                          <w:b/>
                          <w:bCs/>
                          <w:sz w:val="20"/>
                          <w:szCs w:val="20"/>
                        </w:rPr>
                      </w:pPr>
                      <w:r>
                        <w:rPr>
                          <w:rFonts w:ascii="Montserrat" w:hAnsi="Montserrat" w:cs="Arial"/>
                          <w:b/>
                          <w:bCs/>
                          <w:sz w:val="20"/>
                          <w:szCs w:val="20"/>
                        </w:rPr>
                        <w:t>Romeo Manzur Martinez</w:t>
                      </w:r>
                    </w:p>
                    <w:p w14:paraId="68A76580" w14:textId="622F18A5" w:rsidR="005A67E3" w:rsidRPr="00FC364B" w:rsidRDefault="005A67E3"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v:textbox>
                <w10:wrap anchorx="margin"/>
              </v:shape>
            </w:pict>
          </mc:Fallback>
        </mc:AlternateContent>
      </w:r>
    </w:p>
    <w:sectPr w:rsidR="00A43372" w:rsidRPr="00667E0E"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E0D6D" w14:textId="77777777" w:rsidR="003A252A" w:rsidRDefault="003A252A" w:rsidP="00C61E5A">
      <w:r>
        <w:separator/>
      </w:r>
    </w:p>
  </w:endnote>
  <w:endnote w:type="continuationSeparator" w:id="0">
    <w:p w14:paraId="3CB7D941" w14:textId="77777777" w:rsidR="003A252A" w:rsidRDefault="003A252A"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7" w:usb1="00000001"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5A67E3" w:rsidRDefault="005A67E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5A67E3" w:rsidRPr="00C61E5A" w:rsidRDefault="005A67E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180305" id="_x0000_t202" coordsize="21600,21600" o:spt="202" path="m,l,21600r21600,l21600,xe">
              <v:stroke joinstyle="miter"/>
              <v:path gradientshapeok="t" o:connecttype="rect"/>
            </v:shapetype>
            <v:shape id="Cuadro de texto 2" o:spid="_x0000_s1030"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5A67E3" w:rsidRPr="00C61E5A" w:rsidRDefault="005A67E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5A67E3" w:rsidRDefault="005A67E3">
        <w:pPr>
          <w:pStyle w:val="Piedepgina"/>
          <w:jc w:val="center"/>
        </w:pPr>
      </w:p>
      <w:p w14:paraId="06BE19AC" w14:textId="37AE96E0" w:rsidR="005A67E3" w:rsidRDefault="005A67E3">
        <w:pPr>
          <w:pStyle w:val="Piedepgina"/>
          <w:jc w:val="center"/>
        </w:pPr>
        <w:r>
          <w:fldChar w:fldCharType="begin"/>
        </w:r>
        <w:r>
          <w:instrText>PAGE   \* MERGEFORMAT</w:instrText>
        </w:r>
        <w:r>
          <w:fldChar w:fldCharType="separate"/>
        </w:r>
        <w:r w:rsidR="00D15334" w:rsidRPr="00D15334">
          <w:rPr>
            <w:noProof/>
            <w:lang w:val="es-ES"/>
          </w:rPr>
          <w:t>4</w:t>
        </w:r>
        <w:r>
          <w:fldChar w:fldCharType="end"/>
        </w:r>
      </w:p>
    </w:sdtContent>
  </w:sdt>
  <w:p w14:paraId="77F62061" w14:textId="3268648A" w:rsidR="005A67E3" w:rsidRDefault="005A67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39F87" w14:textId="77777777" w:rsidR="003A252A" w:rsidRDefault="003A252A" w:rsidP="00C61E5A">
      <w:r>
        <w:separator/>
      </w:r>
    </w:p>
  </w:footnote>
  <w:footnote w:type="continuationSeparator" w:id="0">
    <w:p w14:paraId="4225AB91" w14:textId="77777777" w:rsidR="003A252A" w:rsidRDefault="003A252A"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281098E8" w:rsidR="005A67E3" w:rsidRPr="0050608A" w:rsidRDefault="005A67E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5A67E3" w:rsidRDefault="005A67E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5A67E3" w:rsidRPr="00911810" w:rsidRDefault="005A67E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53490E" id="Rectángulo 1" o:spid="_x0000_s1029"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5A67E3" w:rsidRPr="00911810" w:rsidRDefault="005A67E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6"/>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49"/>
  </w:num>
  <w:num w:numId="25">
    <w:abstractNumId w:val="14"/>
  </w:num>
  <w:num w:numId="26">
    <w:abstractNumId w:val="12"/>
  </w:num>
  <w:num w:numId="27">
    <w:abstractNumId w:val="9"/>
  </w:num>
  <w:num w:numId="28">
    <w:abstractNumId w:val="51"/>
  </w:num>
  <w:num w:numId="29">
    <w:abstractNumId w:val="53"/>
  </w:num>
  <w:num w:numId="30">
    <w:abstractNumId w:val="15"/>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4"/>
  </w:num>
  <w:num w:numId="55">
    <w:abstractNumId w:val="18"/>
  </w:num>
  <w:num w:numId="56">
    <w:abstractNumId w:val="0"/>
  </w:num>
  <w:num w:numId="57">
    <w:abstractNumId w:val="6"/>
  </w:num>
  <w:num w:numId="5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32D3"/>
    <w:rsid w:val="00014FEC"/>
    <w:rsid w:val="00016C22"/>
    <w:rsid w:val="000171B2"/>
    <w:rsid w:val="00022563"/>
    <w:rsid w:val="00022B7D"/>
    <w:rsid w:val="00023751"/>
    <w:rsid w:val="0003678A"/>
    <w:rsid w:val="0005080E"/>
    <w:rsid w:val="000509B2"/>
    <w:rsid w:val="0005497B"/>
    <w:rsid w:val="00060EF8"/>
    <w:rsid w:val="00067620"/>
    <w:rsid w:val="00067C0B"/>
    <w:rsid w:val="000723CB"/>
    <w:rsid w:val="00073567"/>
    <w:rsid w:val="000736C3"/>
    <w:rsid w:val="00074ADB"/>
    <w:rsid w:val="00076152"/>
    <w:rsid w:val="000768F5"/>
    <w:rsid w:val="00077C09"/>
    <w:rsid w:val="00083138"/>
    <w:rsid w:val="000860A2"/>
    <w:rsid w:val="00087AA6"/>
    <w:rsid w:val="0009432A"/>
    <w:rsid w:val="000A1784"/>
    <w:rsid w:val="000A5ADE"/>
    <w:rsid w:val="000B0A97"/>
    <w:rsid w:val="000B17E3"/>
    <w:rsid w:val="000B5A95"/>
    <w:rsid w:val="000C072D"/>
    <w:rsid w:val="000C170F"/>
    <w:rsid w:val="000C341B"/>
    <w:rsid w:val="000C438E"/>
    <w:rsid w:val="000C69BA"/>
    <w:rsid w:val="000C6E42"/>
    <w:rsid w:val="000C75D7"/>
    <w:rsid w:val="000D3083"/>
    <w:rsid w:val="000E26AF"/>
    <w:rsid w:val="000E4BAA"/>
    <w:rsid w:val="000E6E69"/>
    <w:rsid w:val="000E71D7"/>
    <w:rsid w:val="000E78F9"/>
    <w:rsid w:val="000F46C1"/>
    <w:rsid w:val="000F6268"/>
    <w:rsid w:val="0010052E"/>
    <w:rsid w:val="00100DE5"/>
    <w:rsid w:val="00103179"/>
    <w:rsid w:val="00111291"/>
    <w:rsid w:val="00113C82"/>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0222"/>
    <w:rsid w:val="00181E3A"/>
    <w:rsid w:val="00193A60"/>
    <w:rsid w:val="001948F6"/>
    <w:rsid w:val="00196628"/>
    <w:rsid w:val="001977B3"/>
    <w:rsid w:val="001A1C24"/>
    <w:rsid w:val="001A1D10"/>
    <w:rsid w:val="001A434A"/>
    <w:rsid w:val="001A4594"/>
    <w:rsid w:val="001A4BCA"/>
    <w:rsid w:val="001A55BB"/>
    <w:rsid w:val="001A5A6B"/>
    <w:rsid w:val="001A6328"/>
    <w:rsid w:val="001A65E6"/>
    <w:rsid w:val="001A6B7F"/>
    <w:rsid w:val="001B5B8C"/>
    <w:rsid w:val="001B5E62"/>
    <w:rsid w:val="001C2145"/>
    <w:rsid w:val="001C28B4"/>
    <w:rsid w:val="001C5F78"/>
    <w:rsid w:val="001C6583"/>
    <w:rsid w:val="001D319A"/>
    <w:rsid w:val="001D4B71"/>
    <w:rsid w:val="001E134E"/>
    <w:rsid w:val="001E1EE4"/>
    <w:rsid w:val="001E4317"/>
    <w:rsid w:val="001E7F40"/>
    <w:rsid w:val="001F0352"/>
    <w:rsid w:val="001F0B44"/>
    <w:rsid w:val="001F41FD"/>
    <w:rsid w:val="001F43EB"/>
    <w:rsid w:val="001F4820"/>
    <w:rsid w:val="00201E90"/>
    <w:rsid w:val="00202311"/>
    <w:rsid w:val="002052D1"/>
    <w:rsid w:val="00206A54"/>
    <w:rsid w:val="00211F62"/>
    <w:rsid w:val="00215639"/>
    <w:rsid w:val="00215F85"/>
    <w:rsid w:val="00216EB1"/>
    <w:rsid w:val="00224645"/>
    <w:rsid w:val="00226205"/>
    <w:rsid w:val="00230A37"/>
    <w:rsid w:val="00232A81"/>
    <w:rsid w:val="00233121"/>
    <w:rsid w:val="00241C70"/>
    <w:rsid w:val="0024763D"/>
    <w:rsid w:val="00250654"/>
    <w:rsid w:val="00252D60"/>
    <w:rsid w:val="002549D0"/>
    <w:rsid w:val="00254E9C"/>
    <w:rsid w:val="00263626"/>
    <w:rsid w:val="00264D4A"/>
    <w:rsid w:val="00264DC1"/>
    <w:rsid w:val="00270FF9"/>
    <w:rsid w:val="00272D6B"/>
    <w:rsid w:val="00274AE6"/>
    <w:rsid w:val="00281A45"/>
    <w:rsid w:val="00286457"/>
    <w:rsid w:val="00287D96"/>
    <w:rsid w:val="00293EAB"/>
    <w:rsid w:val="00294052"/>
    <w:rsid w:val="002941C2"/>
    <w:rsid w:val="002963CF"/>
    <w:rsid w:val="00296529"/>
    <w:rsid w:val="00296634"/>
    <w:rsid w:val="002B37CF"/>
    <w:rsid w:val="002B46B0"/>
    <w:rsid w:val="002C3583"/>
    <w:rsid w:val="002C3CC8"/>
    <w:rsid w:val="002C62BC"/>
    <w:rsid w:val="002C6ECF"/>
    <w:rsid w:val="002D04F5"/>
    <w:rsid w:val="002D11B5"/>
    <w:rsid w:val="002D4380"/>
    <w:rsid w:val="002D7E12"/>
    <w:rsid w:val="002E2554"/>
    <w:rsid w:val="002E5449"/>
    <w:rsid w:val="002E5C4B"/>
    <w:rsid w:val="002F1BA7"/>
    <w:rsid w:val="002F1E82"/>
    <w:rsid w:val="002F42C5"/>
    <w:rsid w:val="002F7B2E"/>
    <w:rsid w:val="002F7EFE"/>
    <w:rsid w:val="003007B0"/>
    <w:rsid w:val="00301B95"/>
    <w:rsid w:val="0031530E"/>
    <w:rsid w:val="00317C85"/>
    <w:rsid w:val="003254EA"/>
    <w:rsid w:val="00327B56"/>
    <w:rsid w:val="003302FE"/>
    <w:rsid w:val="0033126D"/>
    <w:rsid w:val="003316DD"/>
    <w:rsid w:val="0033313D"/>
    <w:rsid w:val="00333BBF"/>
    <w:rsid w:val="00334DB4"/>
    <w:rsid w:val="00341C73"/>
    <w:rsid w:val="00345379"/>
    <w:rsid w:val="00350FCB"/>
    <w:rsid w:val="00351279"/>
    <w:rsid w:val="00353E9C"/>
    <w:rsid w:val="003551C5"/>
    <w:rsid w:val="00355791"/>
    <w:rsid w:val="00356110"/>
    <w:rsid w:val="003631D7"/>
    <w:rsid w:val="0036336B"/>
    <w:rsid w:val="00365C0B"/>
    <w:rsid w:val="003675C1"/>
    <w:rsid w:val="003703F9"/>
    <w:rsid w:val="003733FC"/>
    <w:rsid w:val="00376534"/>
    <w:rsid w:val="00377E15"/>
    <w:rsid w:val="0038366B"/>
    <w:rsid w:val="003845D0"/>
    <w:rsid w:val="003935B7"/>
    <w:rsid w:val="00394491"/>
    <w:rsid w:val="003A252A"/>
    <w:rsid w:val="003B0475"/>
    <w:rsid w:val="003B2E89"/>
    <w:rsid w:val="003B3014"/>
    <w:rsid w:val="003B3E05"/>
    <w:rsid w:val="003B671F"/>
    <w:rsid w:val="003C53A5"/>
    <w:rsid w:val="003D36B6"/>
    <w:rsid w:val="003D3F5B"/>
    <w:rsid w:val="003F1DF3"/>
    <w:rsid w:val="003F3A8A"/>
    <w:rsid w:val="00402DEE"/>
    <w:rsid w:val="00406A4E"/>
    <w:rsid w:val="0041170C"/>
    <w:rsid w:val="00413E28"/>
    <w:rsid w:val="00413F24"/>
    <w:rsid w:val="00414B07"/>
    <w:rsid w:val="00422339"/>
    <w:rsid w:val="00422EE2"/>
    <w:rsid w:val="00425703"/>
    <w:rsid w:val="004408F7"/>
    <w:rsid w:val="0044132F"/>
    <w:rsid w:val="00447037"/>
    <w:rsid w:val="00450AFA"/>
    <w:rsid w:val="004524E9"/>
    <w:rsid w:val="0046686E"/>
    <w:rsid w:val="00467384"/>
    <w:rsid w:val="00470111"/>
    <w:rsid w:val="0047046E"/>
    <w:rsid w:val="00474765"/>
    <w:rsid w:val="00485871"/>
    <w:rsid w:val="00485A5F"/>
    <w:rsid w:val="00485ACF"/>
    <w:rsid w:val="00485B6A"/>
    <w:rsid w:val="00496F43"/>
    <w:rsid w:val="004A4C30"/>
    <w:rsid w:val="004B1311"/>
    <w:rsid w:val="004B60F6"/>
    <w:rsid w:val="004B6645"/>
    <w:rsid w:val="004C0454"/>
    <w:rsid w:val="004C2374"/>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0657B"/>
    <w:rsid w:val="00514754"/>
    <w:rsid w:val="00514A92"/>
    <w:rsid w:val="005176CD"/>
    <w:rsid w:val="005204D0"/>
    <w:rsid w:val="00524B80"/>
    <w:rsid w:val="005345B8"/>
    <w:rsid w:val="00542077"/>
    <w:rsid w:val="00543A29"/>
    <w:rsid w:val="00544A23"/>
    <w:rsid w:val="005461FF"/>
    <w:rsid w:val="0055277C"/>
    <w:rsid w:val="0055557D"/>
    <w:rsid w:val="0055756D"/>
    <w:rsid w:val="0056005E"/>
    <w:rsid w:val="005605C3"/>
    <w:rsid w:val="00561F3A"/>
    <w:rsid w:val="00565CA9"/>
    <w:rsid w:val="00567B44"/>
    <w:rsid w:val="005712B9"/>
    <w:rsid w:val="0057445D"/>
    <w:rsid w:val="005750CE"/>
    <w:rsid w:val="00577BE8"/>
    <w:rsid w:val="00586E18"/>
    <w:rsid w:val="005901AC"/>
    <w:rsid w:val="0059065C"/>
    <w:rsid w:val="00591223"/>
    <w:rsid w:val="005A5027"/>
    <w:rsid w:val="005A67E3"/>
    <w:rsid w:val="005B17F6"/>
    <w:rsid w:val="005B519B"/>
    <w:rsid w:val="005C29B4"/>
    <w:rsid w:val="005C302E"/>
    <w:rsid w:val="005C3F61"/>
    <w:rsid w:val="005C44D8"/>
    <w:rsid w:val="005C45B8"/>
    <w:rsid w:val="005C4627"/>
    <w:rsid w:val="005C6A96"/>
    <w:rsid w:val="005C7094"/>
    <w:rsid w:val="005D26F2"/>
    <w:rsid w:val="005D29DF"/>
    <w:rsid w:val="005D4333"/>
    <w:rsid w:val="005D46E6"/>
    <w:rsid w:val="005D5ED0"/>
    <w:rsid w:val="005E0EAB"/>
    <w:rsid w:val="005F30D7"/>
    <w:rsid w:val="006002B7"/>
    <w:rsid w:val="006010C9"/>
    <w:rsid w:val="00607BCC"/>
    <w:rsid w:val="00611121"/>
    <w:rsid w:val="00612701"/>
    <w:rsid w:val="006157D1"/>
    <w:rsid w:val="00615A39"/>
    <w:rsid w:val="006178C6"/>
    <w:rsid w:val="0061794E"/>
    <w:rsid w:val="00620964"/>
    <w:rsid w:val="00621CD0"/>
    <w:rsid w:val="00625193"/>
    <w:rsid w:val="00625EA3"/>
    <w:rsid w:val="00630FF4"/>
    <w:rsid w:val="006338E1"/>
    <w:rsid w:val="00634B03"/>
    <w:rsid w:val="00637EF6"/>
    <w:rsid w:val="00641589"/>
    <w:rsid w:val="00642422"/>
    <w:rsid w:val="00642D1C"/>
    <w:rsid w:val="00642E0C"/>
    <w:rsid w:val="0065370C"/>
    <w:rsid w:val="006605E7"/>
    <w:rsid w:val="00662361"/>
    <w:rsid w:val="00663D3A"/>
    <w:rsid w:val="0066432B"/>
    <w:rsid w:val="00664825"/>
    <w:rsid w:val="00667E0E"/>
    <w:rsid w:val="00670460"/>
    <w:rsid w:val="00670DD4"/>
    <w:rsid w:val="00671B24"/>
    <w:rsid w:val="006748AF"/>
    <w:rsid w:val="00684C09"/>
    <w:rsid w:val="00691CCF"/>
    <w:rsid w:val="00691F11"/>
    <w:rsid w:val="00692D6C"/>
    <w:rsid w:val="006963FE"/>
    <w:rsid w:val="006A0A19"/>
    <w:rsid w:val="006A1902"/>
    <w:rsid w:val="006A4F3D"/>
    <w:rsid w:val="006B0337"/>
    <w:rsid w:val="006C1DF7"/>
    <w:rsid w:val="006C2907"/>
    <w:rsid w:val="006C5BC7"/>
    <w:rsid w:val="006D1698"/>
    <w:rsid w:val="006D300E"/>
    <w:rsid w:val="006D4B56"/>
    <w:rsid w:val="006D594E"/>
    <w:rsid w:val="006D7232"/>
    <w:rsid w:val="006D7B25"/>
    <w:rsid w:val="006E1502"/>
    <w:rsid w:val="006E2DFD"/>
    <w:rsid w:val="006E4E39"/>
    <w:rsid w:val="006E6C50"/>
    <w:rsid w:val="006E7644"/>
    <w:rsid w:val="006F507E"/>
    <w:rsid w:val="006F6B97"/>
    <w:rsid w:val="006F7C5B"/>
    <w:rsid w:val="006F7E35"/>
    <w:rsid w:val="00702569"/>
    <w:rsid w:val="007111DF"/>
    <w:rsid w:val="00711448"/>
    <w:rsid w:val="0071248F"/>
    <w:rsid w:val="00715D87"/>
    <w:rsid w:val="00716610"/>
    <w:rsid w:val="00721870"/>
    <w:rsid w:val="007229F8"/>
    <w:rsid w:val="0073142F"/>
    <w:rsid w:val="00731A2A"/>
    <w:rsid w:val="0073327D"/>
    <w:rsid w:val="00735CFB"/>
    <w:rsid w:val="00737FBA"/>
    <w:rsid w:val="0074281A"/>
    <w:rsid w:val="00746D82"/>
    <w:rsid w:val="00751565"/>
    <w:rsid w:val="0075218B"/>
    <w:rsid w:val="00753BB2"/>
    <w:rsid w:val="007559B0"/>
    <w:rsid w:val="007605FA"/>
    <w:rsid w:val="00761728"/>
    <w:rsid w:val="007617C4"/>
    <w:rsid w:val="00761C1A"/>
    <w:rsid w:val="00766455"/>
    <w:rsid w:val="0077018A"/>
    <w:rsid w:val="00770245"/>
    <w:rsid w:val="007713F9"/>
    <w:rsid w:val="007716F9"/>
    <w:rsid w:val="00781EF3"/>
    <w:rsid w:val="00782BB2"/>
    <w:rsid w:val="00786F6F"/>
    <w:rsid w:val="00792701"/>
    <w:rsid w:val="00796FA7"/>
    <w:rsid w:val="007A1659"/>
    <w:rsid w:val="007A281F"/>
    <w:rsid w:val="007A491F"/>
    <w:rsid w:val="007A536E"/>
    <w:rsid w:val="007A6DF3"/>
    <w:rsid w:val="007B3182"/>
    <w:rsid w:val="007C0093"/>
    <w:rsid w:val="007C2D64"/>
    <w:rsid w:val="007C55EA"/>
    <w:rsid w:val="007D22C9"/>
    <w:rsid w:val="007D335F"/>
    <w:rsid w:val="007D4804"/>
    <w:rsid w:val="007D499B"/>
    <w:rsid w:val="007E246E"/>
    <w:rsid w:val="007E3300"/>
    <w:rsid w:val="007E628D"/>
    <w:rsid w:val="007F1161"/>
    <w:rsid w:val="007F1B8E"/>
    <w:rsid w:val="007F52E2"/>
    <w:rsid w:val="007F567E"/>
    <w:rsid w:val="007F61A5"/>
    <w:rsid w:val="00803416"/>
    <w:rsid w:val="00805945"/>
    <w:rsid w:val="00817421"/>
    <w:rsid w:val="00823947"/>
    <w:rsid w:val="00826A7D"/>
    <w:rsid w:val="008279A7"/>
    <w:rsid w:val="00835790"/>
    <w:rsid w:val="008525B1"/>
    <w:rsid w:val="008628B1"/>
    <w:rsid w:val="00862F52"/>
    <w:rsid w:val="00863F29"/>
    <w:rsid w:val="008722FF"/>
    <w:rsid w:val="00874E40"/>
    <w:rsid w:val="008757DB"/>
    <w:rsid w:val="0088236B"/>
    <w:rsid w:val="00886D62"/>
    <w:rsid w:val="00890FC1"/>
    <w:rsid w:val="008A4B2E"/>
    <w:rsid w:val="008A6FBC"/>
    <w:rsid w:val="008B32B4"/>
    <w:rsid w:val="008B3531"/>
    <w:rsid w:val="008B3B3A"/>
    <w:rsid w:val="008B45BF"/>
    <w:rsid w:val="008B6B8E"/>
    <w:rsid w:val="008C1859"/>
    <w:rsid w:val="008C4A67"/>
    <w:rsid w:val="008C7659"/>
    <w:rsid w:val="008D282F"/>
    <w:rsid w:val="008D2B63"/>
    <w:rsid w:val="008D3F22"/>
    <w:rsid w:val="008D6C2C"/>
    <w:rsid w:val="008D72E4"/>
    <w:rsid w:val="008E74C6"/>
    <w:rsid w:val="008F7CD8"/>
    <w:rsid w:val="00902317"/>
    <w:rsid w:val="00905494"/>
    <w:rsid w:val="00905BDA"/>
    <w:rsid w:val="00907CAE"/>
    <w:rsid w:val="00911810"/>
    <w:rsid w:val="0091430D"/>
    <w:rsid w:val="0091593D"/>
    <w:rsid w:val="00921B26"/>
    <w:rsid w:val="0092513A"/>
    <w:rsid w:val="00934720"/>
    <w:rsid w:val="00944C9E"/>
    <w:rsid w:val="00945354"/>
    <w:rsid w:val="009479DA"/>
    <w:rsid w:val="00953A56"/>
    <w:rsid w:val="009547EF"/>
    <w:rsid w:val="00956308"/>
    <w:rsid w:val="00961306"/>
    <w:rsid w:val="00961E9C"/>
    <w:rsid w:val="0096205E"/>
    <w:rsid w:val="0097164D"/>
    <w:rsid w:val="00971A28"/>
    <w:rsid w:val="0097240F"/>
    <w:rsid w:val="009774B4"/>
    <w:rsid w:val="00982163"/>
    <w:rsid w:val="009822EF"/>
    <w:rsid w:val="00985624"/>
    <w:rsid w:val="009866C7"/>
    <w:rsid w:val="009873BB"/>
    <w:rsid w:val="0099361B"/>
    <w:rsid w:val="0099702B"/>
    <w:rsid w:val="00997A0C"/>
    <w:rsid w:val="00997C21"/>
    <w:rsid w:val="00997D30"/>
    <w:rsid w:val="009A0D76"/>
    <w:rsid w:val="009A113B"/>
    <w:rsid w:val="009A7973"/>
    <w:rsid w:val="009A79CE"/>
    <w:rsid w:val="009B2892"/>
    <w:rsid w:val="009B7A0A"/>
    <w:rsid w:val="009C3F53"/>
    <w:rsid w:val="009C4711"/>
    <w:rsid w:val="009C5B58"/>
    <w:rsid w:val="009D31C5"/>
    <w:rsid w:val="009D3287"/>
    <w:rsid w:val="009D3F91"/>
    <w:rsid w:val="009D5DEC"/>
    <w:rsid w:val="009E7E7B"/>
    <w:rsid w:val="009E7E93"/>
    <w:rsid w:val="009F15EE"/>
    <w:rsid w:val="009F6963"/>
    <w:rsid w:val="00A006B5"/>
    <w:rsid w:val="00A0073C"/>
    <w:rsid w:val="00A021BE"/>
    <w:rsid w:val="00A029B8"/>
    <w:rsid w:val="00A07867"/>
    <w:rsid w:val="00A20B02"/>
    <w:rsid w:val="00A23991"/>
    <w:rsid w:val="00A2451F"/>
    <w:rsid w:val="00A25D08"/>
    <w:rsid w:val="00A262CC"/>
    <w:rsid w:val="00A27192"/>
    <w:rsid w:val="00A305D8"/>
    <w:rsid w:val="00A30EB2"/>
    <w:rsid w:val="00A31A4D"/>
    <w:rsid w:val="00A32124"/>
    <w:rsid w:val="00A334AC"/>
    <w:rsid w:val="00A36EBC"/>
    <w:rsid w:val="00A37E87"/>
    <w:rsid w:val="00A40F52"/>
    <w:rsid w:val="00A42B0F"/>
    <w:rsid w:val="00A43372"/>
    <w:rsid w:val="00A47FDB"/>
    <w:rsid w:val="00A50261"/>
    <w:rsid w:val="00A50532"/>
    <w:rsid w:val="00A50AB8"/>
    <w:rsid w:val="00A50B67"/>
    <w:rsid w:val="00A576DC"/>
    <w:rsid w:val="00A603BB"/>
    <w:rsid w:val="00A6188A"/>
    <w:rsid w:val="00A62B21"/>
    <w:rsid w:val="00A655C5"/>
    <w:rsid w:val="00A65AD6"/>
    <w:rsid w:val="00A701A0"/>
    <w:rsid w:val="00A734FD"/>
    <w:rsid w:val="00A74C42"/>
    <w:rsid w:val="00A82317"/>
    <w:rsid w:val="00A82791"/>
    <w:rsid w:val="00A82CC1"/>
    <w:rsid w:val="00A8410E"/>
    <w:rsid w:val="00A86114"/>
    <w:rsid w:val="00A9707D"/>
    <w:rsid w:val="00AA010E"/>
    <w:rsid w:val="00AA0404"/>
    <w:rsid w:val="00AA3A4A"/>
    <w:rsid w:val="00AA42B3"/>
    <w:rsid w:val="00AA65AF"/>
    <w:rsid w:val="00AB2AAC"/>
    <w:rsid w:val="00AB5077"/>
    <w:rsid w:val="00AB6127"/>
    <w:rsid w:val="00AB6467"/>
    <w:rsid w:val="00AB6F09"/>
    <w:rsid w:val="00AC34CD"/>
    <w:rsid w:val="00AC5A25"/>
    <w:rsid w:val="00AD7327"/>
    <w:rsid w:val="00AE144C"/>
    <w:rsid w:val="00AE3239"/>
    <w:rsid w:val="00AF2252"/>
    <w:rsid w:val="00AF428B"/>
    <w:rsid w:val="00AF7688"/>
    <w:rsid w:val="00AF7D5C"/>
    <w:rsid w:val="00B041FD"/>
    <w:rsid w:val="00B05C95"/>
    <w:rsid w:val="00B06740"/>
    <w:rsid w:val="00B07562"/>
    <w:rsid w:val="00B10159"/>
    <w:rsid w:val="00B14DAB"/>
    <w:rsid w:val="00B1526C"/>
    <w:rsid w:val="00B210BC"/>
    <w:rsid w:val="00B22D66"/>
    <w:rsid w:val="00B237F3"/>
    <w:rsid w:val="00B2684E"/>
    <w:rsid w:val="00B30D90"/>
    <w:rsid w:val="00B43D15"/>
    <w:rsid w:val="00B51546"/>
    <w:rsid w:val="00B62474"/>
    <w:rsid w:val="00B63D86"/>
    <w:rsid w:val="00B656C3"/>
    <w:rsid w:val="00B74F4D"/>
    <w:rsid w:val="00B76A7E"/>
    <w:rsid w:val="00B76EA7"/>
    <w:rsid w:val="00B77F66"/>
    <w:rsid w:val="00B81829"/>
    <w:rsid w:val="00B83B79"/>
    <w:rsid w:val="00B85CB8"/>
    <w:rsid w:val="00B85CDD"/>
    <w:rsid w:val="00B85E52"/>
    <w:rsid w:val="00B864E0"/>
    <w:rsid w:val="00BA03E1"/>
    <w:rsid w:val="00BA3E49"/>
    <w:rsid w:val="00BA58C6"/>
    <w:rsid w:val="00BB36AF"/>
    <w:rsid w:val="00BB769E"/>
    <w:rsid w:val="00BC0DA2"/>
    <w:rsid w:val="00BC58A8"/>
    <w:rsid w:val="00BC6DF9"/>
    <w:rsid w:val="00BD02C2"/>
    <w:rsid w:val="00BD03E2"/>
    <w:rsid w:val="00BD06DF"/>
    <w:rsid w:val="00BD06E6"/>
    <w:rsid w:val="00BD1589"/>
    <w:rsid w:val="00BD7661"/>
    <w:rsid w:val="00BE06D5"/>
    <w:rsid w:val="00BE4EA4"/>
    <w:rsid w:val="00BF0FFE"/>
    <w:rsid w:val="00C01555"/>
    <w:rsid w:val="00C047ED"/>
    <w:rsid w:val="00C066B0"/>
    <w:rsid w:val="00C07362"/>
    <w:rsid w:val="00C10F19"/>
    <w:rsid w:val="00C15839"/>
    <w:rsid w:val="00C1589C"/>
    <w:rsid w:val="00C23D58"/>
    <w:rsid w:val="00C242A1"/>
    <w:rsid w:val="00C24F74"/>
    <w:rsid w:val="00C32BF4"/>
    <w:rsid w:val="00C33FD2"/>
    <w:rsid w:val="00C347C4"/>
    <w:rsid w:val="00C34A14"/>
    <w:rsid w:val="00C445AA"/>
    <w:rsid w:val="00C47F10"/>
    <w:rsid w:val="00C5033D"/>
    <w:rsid w:val="00C579F7"/>
    <w:rsid w:val="00C61E5A"/>
    <w:rsid w:val="00C77489"/>
    <w:rsid w:val="00C8471E"/>
    <w:rsid w:val="00C87BC2"/>
    <w:rsid w:val="00C9016B"/>
    <w:rsid w:val="00C903BC"/>
    <w:rsid w:val="00C93826"/>
    <w:rsid w:val="00C93AF6"/>
    <w:rsid w:val="00C96186"/>
    <w:rsid w:val="00C9691E"/>
    <w:rsid w:val="00CA17F0"/>
    <w:rsid w:val="00CA3675"/>
    <w:rsid w:val="00CA4A53"/>
    <w:rsid w:val="00CB3D87"/>
    <w:rsid w:val="00CB4DE3"/>
    <w:rsid w:val="00CB51A9"/>
    <w:rsid w:val="00CB6B38"/>
    <w:rsid w:val="00CC08DE"/>
    <w:rsid w:val="00CC1695"/>
    <w:rsid w:val="00CC2942"/>
    <w:rsid w:val="00CC3B90"/>
    <w:rsid w:val="00CC4F68"/>
    <w:rsid w:val="00CC5546"/>
    <w:rsid w:val="00CC5E9D"/>
    <w:rsid w:val="00CC693A"/>
    <w:rsid w:val="00CD093F"/>
    <w:rsid w:val="00CD45F3"/>
    <w:rsid w:val="00CD542F"/>
    <w:rsid w:val="00CE04D1"/>
    <w:rsid w:val="00CE0F82"/>
    <w:rsid w:val="00CE50FD"/>
    <w:rsid w:val="00CE5553"/>
    <w:rsid w:val="00CF3BFD"/>
    <w:rsid w:val="00D10941"/>
    <w:rsid w:val="00D12833"/>
    <w:rsid w:val="00D130BA"/>
    <w:rsid w:val="00D14609"/>
    <w:rsid w:val="00D14C53"/>
    <w:rsid w:val="00D15334"/>
    <w:rsid w:val="00D20FB9"/>
    <w:rsid w:val="00D2258F"/>
    <w:rsid w:val="00D25E0D"/>
    <w:rsid w:val="00D2644D"/>
    <w:rsid w:val="00D31D74"/>
    <w:rsid w:val="00D32268"/>
    <w:rsid w:val="00D358BB"/>
    <w:rsid w:val="00D36368"/>
    <w:rsid w:val="00D46220"/>
    <w:rsid w:val="00D50EA9"/>
    <w:rsid w:val="00D512A1"/>
    <w:rsid w:val="00D53B44"/>
    <w:rsid w:val="00D54CF2"/>
    <w:rsid w:val="00D64F63"/>
    <w:rsid w:val="00D65D98"/>
    <w:rsid w:val="00D7289B"/>
    <w:rsid w:val="00D72BDC"/>
    <w:rsid w:val="00D76E25"/>
    <w:rsid w:val="00D819A1"/>
    <w:rsid w:val="00D84098"/>
    <w:rsid w:val="00D86093"/>
    <w:rsid w:val="00D906C1"/>
    <w:rsid w:val="00D93559"/>
    <w:rsid w:val="00D95FFC"/>
    <w:rsid w:val="00DA571B"/>
    <w:rsid w:val="00DA64BA"/>
    <w:rsid w:val="00DB1FA0"/>
    <w:rsid w:val="00DB4BCE"/>
    <w:rsid w:val="00DC26C9"/>
    <w:rsid w:val="00DC3163"/>
    <w:rsid w:val="00DC3C6D"/>
    <w:rsid w:val="00DD0DAD"/>
    <w:rsid w:val="00DD51DF"/>
    <w:rsid w:val="00DD68B8"/>
    <w:rsid w:val="00DD791B"/>
    <w:rsid w:val="00DE15E9"/>
    <w:rsid w:val="00DE1A67"/>
    <w:rsid w:val="00DE3E1A"/>
    <w:rsid w:val="00DE5E44"/>
    <w:rsid w:val="00DE5FF2"/>
    <w:rsid w:val="00DF0237"/>
    <w:rsid w:val="00E03E15"/>
    <w:rsid w:val="00E04839"/>
    <w:rsid w:val="00E04C57"/>
    <w:rsid w:val="00E17283"/>
    <w:rsid w:val="00E178E9"/>
    <w:rsid w:val="00E20F67"/>
    <w:rsid w:val="00E23DEB"/>
    <w:rsid w:val="00E2478A"/>
    <w:rsid w:val="00E258FE"/>
    <w:rsid w:val="00E304FC"/>
    <w:rsid w:val="00E30902"/>
    <w:rsid w:val="00E32067"/>
    <w:rsid w:val="00E36B94"/>
    <w:rsid w:val="00E42D49"/>
    <w:rsid w:val="00E42E2D"/>
    <w:rsid w:val="00E44730"/>
    <w:rsid w:val="00E470F0"/>
    <w:rsid w:val="00E51C46"/>
    <w:rsid w:val="00E534AC"/>
    <w:rsid w:val="00E53831"/>
    <w:rsid w:val="00E54E75"/>
    <w:rsid w:val="00E55B52"/>
    <w:rsid w:val="00E61F49"/>
    <w:rsid w:val="00E62671"/>
    <w:rsid w:val="00E66034"/>
    <w:rsid w:val="00E72906"/>
    <w:rsid w:val="00E73A07"/>
    <w:rsid w:val="00E73D3C"/>
    <w:rsid w:val="00E73E7D"/>
    <w:rsid w:val="00E81879"/>
    <w:rsid w:val="00E82C16"/>
    <w:rsid w:val="00E839ED"/>
    <w:rsid w:val="00E87593"/>
    <w:rsid w:val="00E94271"/>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E0A3A"/>
    <w:rsid w:val="00EE3D8F"/>
    <w:rsid w:val="00EE3F34"/>
    <w:rsid w:val="00EE76F7"/>
    <w:rsid w:val="00EF048D"/>
    <w:rsid w:val="00EF3FED"/>
    <w:rsid w:val="00EF46C1"/>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4546"/>
    <w:rsid w:val="00F36C74"/>
    <w:rsid w:val="00F4281F"/>
    <w:rsid w:val="00F43FFC"/>
    <w:rsid w:val="00F44840"/>
    <w:rsid w:val="00F44B4A"/>
    <w:rsid w:val="00F50113"/>
    <w:rsid w:val="00F50FDF"/>
    <w:rsid w:val="00F54B93"/>
    <w:rsid w:val="00F610A5"/>
    <w:rsid w:val="00F62418"/>
    <w:rsid w:val="00F62D08"/>
    <w:rsid w:val="00F7043F"/>
    <w:rsid w:val="00F74185"/>
    <w:rsid w:val="00F775BA"/>
    <w:rsid w:val="00F820D9"/>
    <w:rsid w:val="00F8328C"/>
    <w:rsid w:val="00F85145"/>
    <w:rsid w:val="00F85161"/>
    <w:rsid w:val="00F85D26"/>
    <w:rsid w:val="00F85E2E"/>
    <w:rsid w:val="00F863B8"/>
    <w:rsid w:val="00F91722"/>
    <w:rsid w:val="00F94D6B"/>
    <w:rsid w:val="00F960EF"/>
    <w:rsid w:val="00F964C6"/>
    <w:rsid w:val="00F97834"/>
    <w:rsid w:val="00FA1175"/>
    <w:rsid w:val="00FA1299"/>
    <w:rsid w:val="00FA1B7C"/>
    <w:rsid w:val="00FA2EB7"/>
    <w:rsid w:val="00FA4A35"/>
    <w:rsid w:val="00FA5133"/>
    <w:rsid w:val="00FA74B9"/>
    <w:rsid w:val="00FB67B4"/>
    <w:rsid w:val="00FC4CB6"/>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rvts6">
    <w:name w:val="rvts6"/>
    <w:basedOn w:val="Fuentedeprrafopredeter"/>
    <w:rsid w:val="00CD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F29AA2-A354-4AD7-911D-B985B61C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6792</Words>
  <Characters>37360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Perla del Rocio Pereyra Hernandez</cp:lastModifiedBy>
  <cp:revision>2</cp:revision>
  <cp:lastPrinted>2025-09-18T16:37:00Z</cp:lastPrinted>
  <dcterms:created xsi:type="dcterms:W3CDTF">2025-09-18T16:47:00Z</dcterms:created>
  <dcterms:modified xsi:type="dcterms:W3CDTF">2025-09-18T16:47:00Z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