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A50B67">
      <w:pPr>
        <w:jc w:val="center"/>
        <w:rPr>
          <w:rFonts w:ascii="Montserrat" w:eastAsiaTheme="minorHAnsi" w:hAnsi="Montserrat" w:cs="Arial"/>
          <w:bCs/>
          <w:sz w:val="22"/>
          <w:szCs w:val="22"/>
        </w:rPr>
      </w:pPr>
    </w:p>
    <w:p w14:paraId="69344C4F" w14:textId="77777777" w:rsidR="00620964" w:rsidRDefault="00620964" w:rsidP="00A50B67">
      <w:pPr>
        <w:jc w:val="center"/>
        <w:rPr>
          <w:rFonts w:ascii="Montserrat" w:eastAsiaTheme="minorHAnsi" w:hAnsi="Montserrat" w:cs="Arial"/>
          <w:bCs/>
          <w:sz w:val="22"/>
          <w:szCs w:val="22"/>
        </w:rPr>
      </w:pPr>
    </w:p>
    <w:p w14:paraId="0C5E8284" w14:textId="77777777" w:rsidR="00620964" w:rsidRDefault="00620964" w:rsidP="00A50B67">
      <w:pPr>
        <w:jc w:val="center"/>
        <w:rPr>
          <w:rFonts w:ascii="Montserrat" w:eastAsiaTheme="minorHAnsi" w:hAnsi="Montserrat" w:cs="Arial"/>
          <w:bCs/>
          <w:sz w:val="22"/>
          <w:szCs w:val="22"/>
        </w:rPr>
      </w:pPr>
    </w:p>
    <w:p w14:paraId="60BB8A1C" w14:textId="77777777" w:rsidR="00076152" w:rsidRDefault="00076152" w:rsidP="00A50B67">
      <w:pPr>
        <w:jc w:val="center"/>
        <w:rPr>
          <w:rFonts w:ascii="Montserrat" w:eastAsiaTheme="minorHAnsi" w:hAnsi="Montserrat" w:cs="Arial"/>
          <w:bCs/>
          <w:sz w:val="22"/>
          <w:szCs w:val="22"/>
        </w:rPr>
      </w:pPr>
    </w:p>
    <w:p w14:paraId="57F6C5F0" w14:textId="77777777" w:rsidR="00076152" w:rsidRDefault="00076152" w:rsidP="00A50B67">
      <w:pPr>
        <w:jc w:val="center"/>
        <w:rPr>
          <w:rFonts w:ascii="Montserrat" w:eastAsiaTheme="minorHAnsi" w:hAnsi="Montserrat" w:cs="Arial"/>
          <w:bCs/>
          <w:sz w:val="22"/>
          <w:szCs w:val="22"/>
        </w:rPr>
      </w:pPr>
    </w:p>
    <w:p w14:paraId="79FDEA4D" w14:textId="77777777" w:rsidR="00076152" w:rsidRDefault="00076152" w:rsidP="00A50B67">
      <w:pPr>
        <w:jc w:val="center"/>
        <w:rPr>
          <w:rFonts w:ascii="Montserrat" w:eastAsiaTheme="minorHAnsi" w:hAnsi="Montserrat" w:cs="Arial"/>
          <w:bCs/>
          <w:sz w:val="22"/>
          <w:szCs w:val="22"/>
        </w:rPr>
      </w:pPr>
    </w:p>
    <w:p w14:paraId="6AC0D5B7" w14:textId="77777777" w:rsidR="00076152" w:rsidRDefault="00076152" w:rsidP="00A50B67">
      <w:pPr>
        <w:jc w:val="center"/>
        <w:rPr>
          <w:rFonts w:ascii="Montserrat" w:eastAsiaTheme="minorHAnsi" w:hAnsi="Montserrat" w:cs="Arial"/>
          <w:bCs/>
          <w:sz w:val="22"/>
          <w:szCs w:val="22"/>
        </w:rPr>
      </w:pPr>
    </w:p>
    <w:p w14:paraId="12C8A146" w14:textId="77777777" w:rsidR="00076152" w:rsidRDefault="00076152" w:rsidP="00A50B67">
      <w:pPr>
        <w:jc w:val="center"/>
        <w:rPr>
          <w:rFonts w:ascii="Montserrat" w:eastAsiaTheme="minorHAnsi" w:hAnsi="Montserrat" w:cs="Arial"/>
          <w:bCs/>
          <w:sz w:val="22"/>
          <w:szCs w:val="22"/>
        </w:rPr>
      </w:pPr>
    </w:p>
    <w:p w14:paraId="641943AF" w14:textId="77777777" w:rsidR="00076152" w:rsidRDefault="00076152" w:rsidP="00A50B67">
      <w:pPr>
        <w:jc w:val="center"/>
        <w:rPr>
          <w:rFonts w:ascii="Montserrat" w:eastAsiaTheme="minorHAnsi" w:hAnsi="Montserrat" w:cs="Arial"/>
          <w:bCs/>
          <w:sz w:val="22"/>
          <w:szCs w:val="22"/>
        </w:rPr>
      </w:pPr>
    </w:p>
    <w:p w14:paraId="44A7541F" w14:textId="77777777" w:rsidR="00620964" w:rsidRDefault="00620964" w:rsidP="00A50B67">
      <w:pPr>
        <w:jc w:val="center"/>
        <w:rPr>
          <w:rFonts w:ascii="Montserrat" w:eastAsiaTheme="minorHAnsi" w:hAnsi="Montserrat" w:cs="Arial"/>
          <w:bCs/>
          <w:sz w:val="22"/>
          <w:szCs w:val="22"/>
        </w:rPr>
      </w:pPr>
    </w:p>
    <w:p w14:paraId="2579F051" w14:textId="77777777" w:rsidR="00620964" w:rsidRDefault="00620964" w:rsidP="00A50B67">
      <w:pPr>
        <w:jc w:val="center"/>
        <w:rPr>
          <w:rFonts w:ascii="Montserrat" w:eastAsiaTheme="minorHAnsi" w:hAnsi="Montserrat" w:cs="Arial"/>
          <w:bCs/>
          <w:sz w:val="22"/>
          <w:szCs w:val="22"/>
        </w:rPr>
      </w:pPr>
    </w:p>
    <w:p w14:paraId="28965950" w14:textId="77777777" w:rsidR="00961E9C" w:rsidRPr="003124F7"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7D4804" w:rsidRDefault="00961E9C" w:rsidP="00961E9C">
      <w:pPr>
        <w:spacing w:after="200" w:line="276" w:lineRule="auto"/>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D4804" w14:paraId="7C29B90E" w14:textId="77777777" w:rsidTr="0066432B">
        <w:tc>
          <w:tcPr>
            <w:tcW w:w="8053" w:type="dxa"/>
            <w:tcBorders>
              <w:bottom w:val="single" w:sz="4" w:space="0" w:color="000000"/>
            </w:tcBorders>
            <w:shd w:val="clear" w:color="auto" w:fill="auto"/>
          </w:tcPr>
          <w:p w14:paraId="63BD9C80" w14:textId="7F538806" w:rsidR="00961E9C" w:rsidRPr="007D4804" w:rsidRDefault="00A40F52" w:rsidP="00E74F54">
            <w:pPr>
              <w:jc w:val="right"/>
              <w:rPr>
                <w:rFonts w:ascii="Montserrat" w:eastAsiaTheme="minorHAnsi" w:hAnsi="Montserrat" w:cs="Arial"/>
                <w:b/>
                <w:sz w:val="32"/>
                <w:szCs w:val="32"/>
              </w:rPr>
            </w:pPr>
            <w:bookmarkStart w:id="0" w:name="_Hlk211506909"/>
            <w:r>
              <w:rPr>
                <w:rFonts w:ascii="Montserrat" w:eastAsiaTheme="minorHAnsi" w:hAnsi="Montserrat" w:cs="Arial"/>
                <w:b/>
                <w:sz w:val="32"/>
                <w:szCs w:val="32"/>
              </w:rPr>
              <w:t xml:space="preserve">Adquisición de </w:t>
            </w:r>
            <w:r w:rsidR="000E71B1" w:rsidRPr="000E71B1">
              <w:rPr>
                <w:rFonts w:ascii="Montserrat" w:eastAsiaTheme="minorHAnsi" w:hAnsi="Montserrat" w:cs="Arial"/>
                <w:b/>
                <w:sz w:val="32"/>
                <w:szCs w:val="32"/>
              </w:rPr>
              <w:t>Equipos y aparatos de comunicaciones y telecomunicaciones</w:t>
            </w:r>
            <w:r w:rsidR="00246732">
              <w:rPr>
                <w:rFonts w:ascii="Montserrat" w:eastAsiaTheme="minorHAnsi" w:hAnsi="Montserrat" w:cs="Arial"/>
                <w:b/>
                <w:sz w:val="32"/>
                <w:szCs w:val="32"/>
              </w:rPr>
              <w:t>, de la Direccion del Sistema</w:t>
            </w:r>
            <w:r w:rsidR="00CF131C">
              <w:rPr>
                <w:rFonts w:ascii="Montserrat" w:eastAsiaTheme="minorHAnsi" w:hAnsi="Montserrat" w:cs="Arial"/>
                <w:b/>
                <w:sz w:val="32"/>
                <w:szCs w:val="32"/>
              </w:rPr>
              <w:t xml:space="preserve"> Estatal</w:t>
            </w:r>
            <w:r w:rsidR="00246732">
              <w:rPr>
                <w:rFonts w:ascii="Montserrat" w:eastAsiaTheme="minorHAnsi" w:hAnsi="Montserrat" w:cs="Arial"/>
                <w:b/>
                <w:sz w:val="32"/>
                <w:szCs w:val="32"/>
              </w:rPr>
              <w:t xml:space="preserve"> de Urgencias </w:t>
            </w:r>
            <w:r w:rsidR="00FE46C5">
              <w:rPr>
                <w:rFonts w:ascii="Montserrat" w:eastAsiaTheme="minorHAnsi" w:hAnsi="Montserrat" w:cs="Arial"/>
                <w:b/>
                <w:sz w:val="32"/>
                <w:szCs w:val="32"/>
              </w:rPr>
              <w:t xml:space="preserve">para los diferentes programas </w:t>
            </w:r>
            <w:r>
              <w:rPr>
                <w:rFonts w:ascii="Montserrat" w:eastAsiaTheme="minorHAnsi" w:hAnsi="Montserrat" w:cs="Arial"/>
                <w:b/>
                <w:sz w:val="32"/>
                <w:szCs w:val="32"/>
              </w:rPr>
              <w:t>d</w:t>
            </w:r>
            <w:r w:rsidR="00FE46C5">
              <w:rPr>
                <w:rFonts w:ascii="Montserrat" w:eastAsiaTheme="minorHAnsi" w:hAnsi="Montserrat" w:cs="Arial"/>
                <w:b/>
                <w:sz w:val="32"/>
                <w:szCs w:val="32"/>
              </w:rPr>
              <w:t xml:space="preserve">el Convenio </w:t>
            </w:r>
            <w:proofErr w:type="spellStart"/>
            <w:r w:rsidR="00FE46C5">
              <w:rPr>
                <w:rFonts w:ascii="Montserrat" w:eastAsiaTheme="minorHAnsi" w:hAnsi="Montserrat" w:cs="Arial"/>
                <w:b/>
                <w:sz w:val="32"/>
                <w:szCs w:val="32"/>
              </w:rPr>
              <w:t>SaNAS</w:t>
            </w:r>
            <w:proofErr w:type="spellEnd"/>
            <w:r w:rsidR="00FE46C5">
              <w:rPr>
                <w:rFonts w:ascii="Montserrat" w:eastAsiaTheme="minorHAnsi" w:hAnsi="Montserrat" w:cs="Arial"/>
                <w:b/>
                <w:sz w:val="32"/>
                <w:szCs w:val="32"/>
              </w:rPr>
              <w:t xml:space="preserve"> 2025 </w:t>
            </w:r>
            <w:bookmarkEnd w:id="0"/>
          </w:p>
        </w:tc>
      </w:tr>
      <w:tr w:rsidR="00961E9C" w:rsidRPr="003124F7" w14:paraId="5F6155F1" w14:textId="77777777" w:rsidTr="0066432B">
        <w:tc>
          <w:tcPr>
            <w:tcW w:w="8053" w:type="dxa"/>
            <w:tcBorders>
              <w:top w:val="single" w:sz="4" w:space="0" w:color="000000"/>
            </w:tcBorders>
            <w:shd w:val="clear" w:color="auto" w:fill="auto"/>
          </w:tcPr>
          <w:p w14:paraId="67AD5721" w14:textId="77777777" w:rsidR="00961E9C" w:rsidRPr="005C45B8" w:rsidRDefault="00961E9C" w:rsidP="0066432B">
            <w:pPr>
              <w:spacing w:line="276" w:lineRule="auto"/>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66432B">
            <w:pPr>
              <w:spacing w:line="276" w:lineRule="auto"/>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A50B67">
      <w:pPr>
        <w:jc w:val="center"/>
        <w:rPr>
          <w:rFonts w:ascii="Montserrat" w:eastAsiaTheme="minorHAnsi" w:hAnsi="Montserrat" w:cs="Arial"/>
          <w:b/>
          <w:bCs/>
          <w:sz w:val="22"/>
          <w:szCs w:val="22"/>
        </w:rPr>
      </w:pPr>
    </w:p>
    <w:p w14:paraId="791EFC2F" w14:textId="10E4E238" w:rsidR="00D54CF2" w:rsidRPr="0033313D" w:rsidRDefault="00D54CF2" w:rsidP="00A50B67">
      <w:pPr>
        <w:jc w:val="center"/>
        <w:rPr>
          <w:rFonts w:ascii="Montserrat" w:eastAsiaTheme="minorHAnsi" w:hAnsi="Montserrat" w:cs="Arial"/>
          <w:b/>
          <w:bCs/>
          <w:sz w:val="22"/>
          <w:szCs w:val="22"/>
        </w:rPr>
      </w:pPr>
    </w:p>
    <w:p w14:paraId="2299E739" w14:textId="703ABEE3" w:rsidR="00D54CF2" w:rsidRPr="0033313D" w:rsidRDefault="00D54CF2" w:rsidP="00A50B67">
      <w:pPr>
        <w:rPr>
          <w:rFonts w:ascii="Montserrat" w:eastAsiaTheme="minorHAnsi" w:hAnsi="Montserrat" w:cs="Arial"/>
          <w:b/>
          <w:bCs/>
          <w:sz w:val="22"/>
          <w:szCs w:val="22"/>
        </w:rPr>
      </w:pPr>
    </w:p>
    <w:p w14:paraId="265AE557" w14:textId="7445693B" w:rsidR="008D72E4" w:rsidRPr="003551C5" w:rsidRDefault="008D72E4" w:rsidP="003551C5">
      <w:pPr>
        <w:jc w:val="both"/>
        <w:rPr>
          <w:rFonts w:ascii="Montserrat" w:eastAsiaTheme="minorHAnsi" w:hAnsi="Montserrat" w:cs="Arial"/>
          <w:b/>
          <w:bCs/>
        </w:rPr>
      </w:pPr>
    </w:p>
    <w:p w14:paraId="081D00BE" w14:textId="77777777" w:rsidR="008D72E4" w:rsidRPr="0033313D" w:rsidRDefault="008D72E4" w:rsidP="00A50B67">
      <w:pPr>
        <w:jc w:val="center"/>
        <w:rPr>
          <w:rFonts w:ascii="Montserrat" w:eastAsiaTheme="minorHAnsi" w:hAnsi="Montserrat" w:cs="Arial"/>
          <w:b/>
          <w:bCs/>
          <w:sz w:val="28"/>
          <w:szCs w:val="28"/>
        </w:rPr>
      </w:pPr>
    </w:p>
    <w:p w14:paraId="1337EBFB" w14:textId="77777777" w:rsidR="008D72E4" w:rsidRPr="0033313D" w:rsidRDefault="008D72E4" w:rsidP="00A50B67">
      <w:pPr>
        <w:jc w:val="center"/>
        <w:rPr>
          <w:rFonts w:ascii="Montserrat" w:eastAsiaTheme="minorHAnsi" w:hAnsi="Montserrat" w:cs="Arial"/>
          <w:bCs/>
          <w:sz w:val="22"/>
          <w:szCs w:val="22"/>
        </w:rPr>
      </w:pPr>
    </w:p>
    <w:p w14:paraId="2AC78025" w14:textId="77777777" w:rsidR="008D72E4" w:rsidRPr="0033313D" w:rsidRDefault="008D72E4" w:rsidP="00A50B67">
      <w:pPr>
        <w:jc w:val="center"/>
        <w:rPr>
          <w:rFonts w:ascii="Montserrat" w:eastAsiaTheme="minorHAnsi" w:hAnsi="Montserrat" w:cs="Arial"/>
          <w:bCs/>
          <w:sz w:val="22"/>
          <w:szCs w:val="22"/>
        </w:rPr>
      </w:pPr>
    </w:p>
    <w:p w14:paraId="06D1A76B" w14:textId="77777777" w:rsidR="008D72E4" w:rsidRPr="0033313D" w:rsidRDefault="008D72E4" w:rsidP="00A50B67">
      <w:pPr>
        <w:jc w:val="center"/>
        <w:rPr>
          <w:rFonts w:ascii="Montserrat" w:eastAsiaTheme="minorHAnsi" w:hAnsi="Montserrat" w:cs="Arial"/>
          <w:bCs/>
          <w:sz w:val="22"/>
          <w:szCs w:val="22"/>
        </w:rPr>
      </w:pPr>
    </w:p>
    <w:p w14:paraId="72570A27" w14:textId="77777777" w:rsidR="008D72E4" w:rsidRPr="0033313D" w:rsidRDefault="008D72E4" w:rsidP="00A50B67">
      <w:pPr>
        <w:jc w:val="center"/>
        <w:rPr>
          <w:rFonts w:ascii="Montserrat" w:eastAsiaTheme="minorHAnsi" w:hAnsi="Montserrat" w:cs="Arial"/>
          <w:bCs/>
          <w:sz w:val="22"/>
          <w:szCs w:val="22"/>
        </w:rPr>
      </w:pPr>
    </w:p>
    <w:p w14:paraId="2DF8E436" w14:textId="77777777" w:rsidR="008D72E4" w:rsidRPr="0033313D" w:rsidRDefault="008D72E4" w:rsidP="00A50B67">
      <w:pPr>
        <w:jc w:val="center"/>
        <w:rPr>
          <w:rFonts w:ascii="Montserrat" w:eastAsiaTheme="minorHAnsi" w:hAnsi="Montserrat" w:cs="Arial"/>
          <w:bCs/>
          <w:sz w:val="22"/>
          <w:szCs w:val="22"/>
        </w:rPr>
      </w:pPr>
    </w:p>
    <w:p w14:paraId="7F8A2A57" w14:textId="77777777" w:rsidR="008D72E4" w:rsidRPr="0033313D" w:rsidRDefault="008D72E4" w:rsidP="00A50B67">
      <w:pPr>
        <w:jc w:val="center"/>
        <w:rPr>
          <w:rFonts w:ascii="Montserrat" w:eastAsiaTheme="minorHAnsi" w:hAnsi="Montserrat" w:cs="Arial"/>
          <w:bCs/>
          <w:sz w:val="22"/>
          <w:szCs w:val="22"/>
        </w:rPr>
      </w:pPr>
    </w:p>
    <w:p w14:paraId="54AD36EC" w14:textId="11C5A12A" w:rsidR="00D54CF2" w:rsidRPr="0033313D" w:rsidRDefault="00D54CF2" w:rsidP="00A50B67">
      <w:pPr>
        <w:jc w:val="center"/>
        <w:rPr>
          <w:rFonts w:ascii="Montserrat" w:eastAsiaTheme="minorHAnsi" w:hAnsi="Montserrat" w:cs="Arial"/>
          <w:bCs/>
          <w:sz w:val="22"/>
          <w:szCs w:val="22"/>
        </w:rPr>
      </w:pPr>
    </w:p>
    <w:p w14:paraId="65C48FBD" w14:textId="37905A12" w:rsidR="00D54CF2" w:rsidRPr="0033313D" w:rsidRDefault="00D54CF2" w:rsidP="00A50B67">
      <w:pPr>
        <w:jc w:val="center"/>
        <w:rPr>
          <w:rFonts w:ascii="Montserrat" w:eastAsiaTheme="minorHAnsi" w:hAnsi="Montserrat" w:cs="Arial"/>
          <w:b/>
          <w:bCs/>
          <w:sz w:val="22"/>
          <w:szCs w:val="22"/>
        </w:rPr>
      </w:pPr>
    </w:p>
    <w:p w14:paraId="37DC46D9" w14:textId="4E22793C" w:rsidR="00D54CF2" w:rsidRPr="0033313D" w:rsidRDefault="00D54CF2" w:rsidP="00A50B67">
      <w:pPr>
        <w:jc w:val="center"/>
        <w:rPr>
          <w:rFonts w:ascii="Montserrat" w:eastAsiaTheme="minorHAnsi" w:hAnsi="Montserrat" w:cs="Arial"/>
          <w:b/>
          <w:bCs/>
          <w:sz w:val="22"/>
          <w:szCs w:val="22"/>
        </w:rPr>
      </w:pPr>
    </w:p>
    <w:p w14:paraId="1B91C12D" w14:textId="2A4A1F39" w:rsidR="00D54CF2" w:rsidRPr="0033313D" w:rsidRDefault="00D54CF2" w:rsidP="00A50B67">
      <w:pPr>
        <w:jc w:val="center"/>
        <w:rPr>
          <w:rFonts w:ascii="Montserrat" w:eastAsiaTheme="minorHAnsi" w:hAnsi="Montserrat" w:cs="Arial"/>
          <w:b/>
          <w:bCs/>
          <w:sz w:val="22"/>
          <w:szCs w:val="22"/>
        </w:rPr>
      </w:pPr>
    </w:p>
    <w:p w14:paraId="789C9C87" w14:textId="6F29C691" w:rsidR="00D54CF2" w:rsidRDefault="00D54CF2" w:rsidP="00A50B67">
      <w:pPr>
        <w:jc w:val="center"/>
        <w:rPr>
          <w:rFonts w:ascii="Montserrat" w:eastAsiaTheme="minorHAnsi" w:hAnsi="Montserrat" w:cs="Arial"/>
          <w:b/>
          <w:bCs/>
          <w:sz w:val="22"/>
          <w:szCs w:val="22"/>
        </w:rPr>
      </w:pPr>
    </w:p>
    <w:p w14:paraId="0C8F3572" w14:textId="77777777" w:rsidR="00961E9C" w:rsidRDefault="00961E9C" w:rsidP="00A50B67">
      <w:pPr>
        <w:jc w:val="center"/>
        <w:rPr>
          <w:rFonts w:ascii="Montserrat" w:eastAsiaTheme="minorHAnsi" w:hAnsi="Montserrat" w:cs="Arial"/>
          <w:b/>
          <w:bCs/>
          <w:sz w:val="22"/>
          <w:szCs w:val="22"/>
        </w:rPr>
      </w:pPr>
    </w:p>
    <w:p w14:paraId="00C3F2B4" w14:textId="77777777" w:rsidR="00961E9C" w:rsidRPr="0033313D" w:rsidRDefault="00961E9C" w:rsidP="00A50B67">
      <w:pPr>
        <w:jc w:val="center"/>
        <w:rPr>
          <w:rFonts w:ascii="Montserrat" w:eastAsiaTheme="minorHAnsi" w:hAnsi="Montserrat" w:cs="Arial"/>
          <w:b/>
          <w:bCs/>
          <w:sz w:val="22"/>
          <w:szCs w:val="22"/>
        </w:rPr>
      </w:pPr>
    </w:p>
    <w:p w14:paraId="30B3A595" w14:textId="3F3CB493" w:rsidR="00D54CF2" w:rsidRPr="0033313D" w:rsidRDefault="00D54CF2" w:rsidP="00A50B67">
      <w:pPr>
        <w:jc w:val="center"/>
        <w:rPr>
          <w:rFonts w:ascii="Montserrat" w:eastAsiaTheme="minorHAnsi" w:hAnsi="Montserrat" w:cs="Arial"/>
          <w:b/>
          <w:bCs/>
          <w:sz w:val="22"/>
          <w:szCs w:val="22"/>
        </w:rPr>
      </w:pPr>
    </w:p>
    <w:p w14:paraId="16E832BD" w14:textId="18B70984" w:rsidR="00D54CF2" w:rsidRPr="0033313D" w:rsidRDefault="00D54CF2" w:rsidP="00A50B67">
      <w:pPr>
        <w:jc w:val="center"/>
        <w:rPr>
          <w:rFonts w:ascii="Montserrat" w:eastAsiaTheme="minorHAnsi" w:hAnsi="Montserrat" w:cs="Arial"/>
          <w:b/>
          <w:bCs/>
          <w:sz w:val="22"/>
          <w:szCs w:val="22"/>
        </w:rPr>
      </w:pPr>
    </w:p>
    <w:p w14:paraId="40F4C539" w14:textId="0F979CDB" w:rsidR="00D54CF2" w:rsidRDefault="00D54CF2" w:rsidP="00A50B67">
      <w:pPr>
        <w:jc w:val="center"/>
        <w:rPr>
          <w:rFonts w:ascii="Montserrat" w:eastAsiaTheme="minorHAnsi" w:hAnsi="Montserrat" w:cs="Arial"/>
          <w:b/>
          <w:bCs/>
          <w:sz w:val="22"/>
          <w:szCs w:val="22"/>
        </w:rPr>
      </w:pPr>
    </w:p>
    <w:p w14:paraId="0B9940D2" w14:textId="77777777" w:rsidR="00961E9C" w:rsidRDefault="00961E9C" w:rsidP="00A50B67">
      <w:pPr>
        <w:jc w:val="center"/>
        <w:rPr>
          <w:rFonts w:ascii="Montserrat" w:eastAsiaTheme="minorHAnsi" w:hAnsi="Montserrat" w:cs="Arial"/>
          <w:b/>
          <w:bCs/>
          <w:sz w:val="22"/>
          <w:szCs w:val="22"/>
        </w:rPr>
      </w:pPr>
    </w:p>
    <w:p w14:paraId="106A464F" w14:textId="0C329A51" w:rsidR="00961E9C" w:rsidRDefault="00961E9C" w:rsidP="00CA41FE">
      <w:pPr>
        <w:rPr>
          <w:rFonts w:ascii="Montserrat" w:eastAsiaTheme="minorHAnsi" w:hAnsi="Montserrat" w:cs="Arial"/>
          <w:b/>
          <w:bCs/>
          <w:sz w:val="22"/>
          <w:szCs w:val="22"/>
        </w:rPr>
      </w:pPr>
    </w:p>
    <w:p w14:paraId="07EAEB6A" w14:textId="77777777" w:rsidR="00CA41FE" w:rsidRDefault="00CA41FE" w:rsidP="00CA41FE">
      <w:pPr>
        <w:rPr>
          <w:rFonts w:ascii="Montserrat" w:eastAsiaTheme="minorHAnsi" w:hAnsi="Montserrat" w:cs="Arial"/>
          <w:b/>
          <w:bCs/>
          <w:sz w:val="22"/>
          <w:szCs w:val="22"/>
        </w:rPr>
      </w:pPr>
    </w:p>
    <w:p w14:paraId="5A5608FD" w14:textId="77777777" w:rsidR="00CA41FE" w:rsidRDefault="00CA41FE" w:rsidP="00CA41FE">
      <w:pPr>
        <w:rPr>
          <w:rFonts w:ascii="Montserrat" w:eastAsiaTheme="minorHAnsi" w:hAnsi="Montserrat" w:cs="Arial"/>
          <w:b/>
          <w:bCs/>
          <w:sz w:val="22"/>
          <w:szCs w:val="22"/>
        </w:rPr>
      </w:pPr>
    </w:p>
    <w:p w14:paraId="31A3B6B1" w14:textId="77777777" w:rsidR="00CA41FE" w:rsidRDefault="00CA41FE" w:rsidP="00CA41FE">
      <w:pPr>
        <w:rPr>
          <w:rFonts w:ascii="Montserrat" w:eastAsiaTheme="minorHAnsi" w:hAnsi="Montserrat" w:cs="Arial"/>
          <w:b/>
          <w:bCs/>
          <w:sz w:val="22"/>
          <w:szCs w:val="22"/>
        </w:rPr>
      </w:pPr>
    </w:p>
    <w:p w14:paraId="70A4638A" w14:textId="77777777" w:rsidR="00CA41FE" w:rsidRDefault="00CA41FE" w:rsidP="00CA41FE">
      <w:pPr>
        <w:rPr>
          <w:rFonts w:ascii="Montserrat" w:eastAsiaTheme="minorHAnsi" w:hAnsi="Montserrat" w:cs="Arial"/>
          <w:b/>
          <w:bCs/>
          <w:sz w:val="22"/>
          <w:szCs w:val="22"/>
        </w:rPr>
      </w:pPr>
    </w:p>
    <w:p w14:paraId="6D8B8AA8" w14:textId="77777777" w:rsidR="00CA41FE" w:rsidRDefault="00CA41FE" w:rsidP="00CA41FE">
      <w:pPr>
        <w:rPr>
          <w:rFonts w:ascii="Montserrat" w:eastAsiaTheme="minorHAnsi" w:hAnsi="Montserrat" w:cs="Arial"/>
          <w:b/>
          <w:bCs/>
          <w:sz w:val="22"/>
          <w:szCs w:val="22"/>
        </w:rPr>
      </w:pPr>
    </w:p>
    <w:p w14:paraId="1D535408" w14:textId="77777777" w:rsidR="00CA41FE" w:rsidRDefault="00CA41FE" w:rsidP="00CA41FE">
      <w:pPr>
        <w:rPr>
          <w:rFonts w:ascii="Montserrat" w:eastAsiaTheme="minorHAnsi" w:hAnsi="Montserrat" w:cs="Arial"/>
          <w:b/>
          <w:bCs/>
          <w:sz w:val="22"/>
          <w:szCs w:val="22"/>
        </w:rPr>
      </w:pPr>
    </w:p>
    <w:p w14:paraId="5E831EA3" w14:textId="77777777" w:rsidR="00CA41FE" w:rsidRDefault="00CA41FE" w:rsidP="00CA41FE">
      <w:pPr>
        <w:rPr>
          <w:rFonts w:ascii="Montserrat" w:eastAsiaTheme="minorHAnsi" w:hAnsi="Montserrat" w:cs="Arial"/>
          <w:b/>
          <w:bCs/>
          <w:sz w:val="22"/>
          <w:szCs w:val="22"/>
        </w:rPr>
      </w:pPr>
    </w:p>
    <w:p w14:paraId="2633A768" w14:textId="61630E37" w:rsidR="00852D39" w:rsidRDefault="00CF131C"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lastRenderedPageBreak/>
        <w:t xml:space="preserve">Adquisición de Equipos y aparatos de comunicaciones y telecomunicaciones, de la Direccion del Sistema Estatal de Urgencias para los diferentes programas del Convenio </w:t>
      </w:r>
      <w:proofErr w:type="spellStart"/>
      <w:r>
        <w:rPr>
          <w:rFonts w:ascii="Montserrat" w:hAnsi="Montserrat" w:cs="Arial"/>
          <w:b/>
          <w:sz w:val="20"/>
          <w:szCs w:val="20"/>
        </w:rPr>
        <w:t>SaNAS</w:t>
      </w:r>
      <w:proofErr w:type="spellEnd"/>
      <w:r>
        <w:rPr>
          <w:rFonts w:ascii="Montserrat" w:hAnsi="Montserrat" w:cs="Arial"/>
          <w:b/>
          <w:sz w:val="20"/>
          <w:szCs w:val="20"/>
        </w:rPr>
        <w:t xml:space="preserve"> 2025.</w:t>
      </w:r>
      <w:r w:rsidR="00852D39" w:rsidRPr="00852D39">
        <w:rPr>
          <w:rFonts w:ascii="Montserrat" w:hAnsi="Montserrat" w:cs="Arial"/>
          <w:b/>
          <w:sz w:val="20"/>
          <w:szCs w:val="20"/>
        </w:rPr>
        <w:t xml:space="preserve"> </w:t>
      </w:r>
    </w:p>
    <w:p w14:paraId="15547F69" w14:textId="7E33D9B3" w:rsidR="0050608A" w:rsidRPr="00BD7C9F" w:rsidRDefault="00F33B06"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t>SERVICIOS</w:t>
      </w:r>
      <w:r w:rsidR="0050608A">
        <w:rPr>
          <w:rFonts w:ascii="Montserrat" w:hAnsi="Montserrat" w:cs="Arial"/>
          <w:b/>
          <w:sz w:val="20"/>
          <w:szCs w:val="20"/>
        </w:rPr>
        <w:t xml:space="preserve"> DE SALUD</w:t>
      </w:r>
    </w:p>
    <w:p w14:paraId="599407BE" w14:textId="32ED083A" w:rsidR="00961E9C" w:rsidRPr="0033313D" w:rsidRDefault="004D61F8" w:rsidP="004D61F8">
      <w:pPr>
        <w:tabs>
          <w:tab w:val="center" w:pos="4747"/>
          <w:tab w:val="right" w:pos="9779"/>
        </w:tabs>
        <w:spacing w:after="120" w:line="240" w:lineRule="atLeast"/>
        <w:jc w:val="center"/>
        <w:rPr>
          <w:rFonts w:ascii="Montserrat" w:eastAsiaTheme="minorHAnsi" w:hAnsi="Montserrat" w:cs="Arial"/>
          <w:b/>
          <w:bCs/>
          <w:sz w:val="22"/>
          <w:szCs w:val="22"/>
        </w:rPr>
      </w:pPr>
      <w:r w:rsidRPr="00BD7C9F">
        <w:rPr>
          <w:rFonts w:ascii="Montserrat" w:hAnsi="Montserrat" w:cs="Arial"/>
          <w:b/>
          <w:sz w:val="20"/>
          <w:szCs w:val="20"/>
        </w:rPr>
        <w:t>20</w:t>
      </w:r>
      <w:r w:rsidR="0050608A">
        <w:rPr>
          <w:rFonts w:ascii="Montserrat" w:hAnsi="Montserrat" w:cs="Arial"/>
          <w:b/>
          <w:sz w:val="20"/>
          <w:szCs w:val="20"/>
        </w:rPr>
        <w:t>25</w:t>
      </w:r>
    </w:p>
    <w:p w14:paraId="25A2851C" w14:textId="1401ACCD" w:rsidR="00AA3A4A" w:rsidRPr="00DC26C9"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A50B67">
      <w:pPr>
        <w:suppressAutoHyphens/>
        <w:ind w:right="-126"/>
        <w:contextualSpacing/>
        <w:jc w:val="both"/>
        <w:rPr>
          <w:rFonts w:ascii="Montserrat" w:eastAsiaTheme="minorHAnsi" w:hAnsi="Montserrat" w:cs="Arial"/>
          <w:b/>
          <w:sz w:val="20"/>
          <w:szCs w:val="20"/>
        </w:rPr>
      </w:pPr>
    </w:p>
    <w:p w14:paraId="7B2EF10A" w14:textId="221E6C21" w:rsidR="00E73E7D" w:rsidRPr="00246732" w:rsidRDefault="00A40F52" w:rsidP="00F02FD0">
      <w:pPr>
        <w:framePr w:hSpace="141" w:wrap="around" w:vAnchor="text" w:hAnchor="text" w:xAlign="right"/>
        <w:jc w:val="both"/>
        <w:rPr>
          <w:rFonts w:ascii="Montserrat" w:eastAsiaTheme="minorHAnsi" w:hAnsi="Montserrat" w:cs="Arial"/>
          <w:bCs/>
          <w:sz w:val="20"/>
          <w:szCs w:val="20"/>
        </w:rPr>
      </w:pPr>
      <w:r w:rsidRPr="00246732">
        <w:rPr>
          <w:rFonts w:ascii="Montserrat" w:eastAsiaTheme="minorHAnsi" w:hAnsi="Montserrat" w:cs="Arial"/>
          <w:bCs/>
          <w:sz w:val="20"/>
          <w:szCs w:val="20"/>
        </w:rPr>
        <w:t xml:space="preserve">El presente anexo técnico tiene por objeto la </w:t>
      </w:r>
      <w:r w:rsidR="00CF131C">
        <w:rPr>
          <w:rFonts w:ascii="Montserrat" w:eastAsiaTheme="minorHAnsi" w:hAnsi="Montserrat" w:cs="Arial"/>
          <w:bCs/>
          <w:sz w:val="20"/>
          <w:szCs w:val="20"/>
        </w:rPr>
        <w:t xml:space="preserve">Adquisición de Equipos y aparatos de comunicaciones y telecomunicaciones, de la Direccion del Sistema Estatal de Urgencias para los diferentes programas del Convenio </w:t>
      </w:r>
      <w:proofErr w:type="spellStart"/>
      <w:r w:rsidR="00CF131C">
        <w:rPr>
          <w:rFonts w:ascii="Montserrat" w:eastAsiaTheme="minorHAnsi" w:hAnsi="Montserrat" w:cs="Arial"/>
          <w:bCs/>
          <w:sz w:val="20"/>
          <w:szCs w:val="20"/>
        </w:rPr>
        <w:t>SaNAS</w:t>
      </w:r>
      <w:proofErr w:type="spellEnd"/>
      <w:r w:rsidR="00CF131C">
        <w:rPr>
          <w:rFonts w:ascii="Montserrat" w:eastAsiaTheme="minorHAnsi" w:hAnsi="Montserrat" w:cs="Arial"/>
          <w:bCs/>
          <w:sz w:val="20"/>
          <w:szCs w:val="20"/>
        </w:rPr>
        <w:t xml:space="preserve"> 2025.</w:t>
      </w:r>
    </w:p>
    <w:p w14:paraId="42B75703" w14:textId="77777777" w:rsidR="00A43372" w:rsidRPr="00A43372" w:rsidRDefault="00A43372" w:rsidP="00F02FD0">
      <w:pPr>
        <w:framePr w:hSpace="141" w:wrap="around" w:vAnchor="text" w:hAnchor="text" w:xAlign="right"/>
        <w:jc w:val="both"/>
        <w:rPr>
          <w:rFonts w:ascii="Montserrat" w:eastAsiaTheme="minorHAnsi" w:hAnsi="Montserrat" w:cs="Arial"/>
          <w:b/>
          <w:sz w:val="20"/>
          <w:szCs w:val="20"/>
        </w:rPr>
      </w:pPr>
    </w:p>
    <w:p w14:paraId="4761ECF7" w14:textId="786AEAA2" w:rsidR="002F1E82" w:rsidRPr="00DC26C9"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1"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1"/>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2F1E82">
      <w:pPr>
        <w:ind w:right="-126"/>
        <w:contextualSpacing/>
        <w:jc w:val="both"/>
        <w:rPr>
          <w:rFonts w:ascii="Montserrat" w:eastAsiaTheme="minorHAnsi" w:hAnsi="Montserrat" w:cs="Arial"/>
          <w:sz w:val="20"/>
          <w:szCs w:val="20"/>
        </w:rPr>
      </w:pPr>
    </w:p>
    <w:p w14:paraId="4D409251" w14:textId="3F0B0DCA" w:rsidR="002F1E82" w:rsidRPr="004C63C8" w:rsidRDefault="002F1E82" w:rsidP="004C63C8">
      <w:pPr>
        <w:jc w:val="both"/>
        <w:rPr>
          <w:rFonts w:ascii="Montserrat" w:eastAsiaTheme="minorHAnsi" w:hAnsi="Montserrat" w:cs="Arial"/>
          <w:b/>
          <w:sz w:val="20"/>
          <w:szCs w:val="20"/>
        </w:rPr>
      </w:pPr>
      <w:r w:rsidRPr="007E246E">
        <w:rPr>
          <w:rFonts w:ascii="Montserrat" w:eastAsiaTheme="minorHAnsi" w:hAnsi="Montserrat" w:cs="Arial"/>
          <w:sz w:val="20"/>
          <w:szCs w:val="20"/>
        </w:rPr>
        <w:t>La vigencia del contrato</w:t>
      </w:r>
      <w:r w:rsidR="001F4621">
        <w:rPr>
          <w:rFonts w:ascii="Montserrat" w:eastAsiaTheme="minorHAnsi" w:hAnsi="Montserrat" w:cs="Arial"/>
          <w:sz w:val="20"/>
          <w:szCs w:val="20"/>
        </w:rPr>
        <w:t xml:space="preserve"> por la </w:t>
      </w:r>
      <w:r w:rsidR="00246732" w:rsidRPr="00246732">
        <w:rPr>
          <w:rFonts w:ascii="Montserrat" w:eastAsiaTheme="minorHAnsi" w:hAnsi="Montserrat" w:cs="Arial"/>
          <w:sz w:val="20"/>
          <w:szCs w:val="20"/>
        </w:rPr>
        <w:t xml:space="preserve">Adquisición de Equipos y aparatos de comunicaciones y telecomunicaciones, de la Direccion del Sistema </w:t>
      </w:r>
      <w:r w:rsidR="00CF131C">
        <w:rPr>
          <w:rFonts w:ascii="Montserrat" w:eastAsiaTheme="minorHAnsi" w:hAnsi="Montserrat" w:cs="Arial"/>
          <w:sz w:val="20"/>
          <w:szCs w:val="20"/>
        </w:rPr>
        <w:t xml:space="preserve">Estatal </w:t>
      </w:r>
      <w:r w:rsidR="00246732" w:rsidRPr="00246732">
        <w:rPr>
          <w:rFonts w:ascii="Montserrat" w:eastAsiaTheme="minorHAnsi" w:hAnsi="Montserrat" w:cs="Arial"/>
          <w:sz w:val="20"/>
          <w:szCs w:val="20"/>
        </w:rPr>
        <w:t xml:space="preserve">de Urgencias para los diferentes programas del Convenio </w:t>
      </w:r>
      <w:proofErr w:type="spellStart"/>
      <w:r w:rsidR="00246732" w:rsidRPr="00246732">
        <w:rPr>
          <w:rFonts w:ascii="Montserrat" w:eastAsiaTheme="minorHAnsi" w:hAnsi="Montserrat" w:cs="Arial"/>
          <w:sz w:val="20"/>
          <w:szCs w:val="20"/>
        </w:rPr>
        <w:t>SaNAS</w:t>
      </w:r>
      <w:proofErr w:type="spellEnd"/>
      <w:r w:rsidR="00246732" w:rsidRPr="00246732">
        <w:rPr>
          <w:rFonts w:ascii="Montserrat" w:eastAsiaTheme="minorHAnsi" w:hAnsi="Montserrat" w:cs="Arial"/>
          <w:sz w:val="20"/>
          <w:szCs w:val="20"/>
        </w:rPr>
        <w:t xml:space="preserve"> 2025</w:t>
      </w:r>
      <w:r w:rsidR="00852D39">
        <w:rPr>
          <w:rFonts w:ascii="Montserrat" w:eastAsiaTheme="minorHAnsi" w:hAnsi="Montserrat" w:cs="Arial"/>
          <w:sz w:val="20"/>
          <w:szCs w:val="20"/>
        </w:rPr>
        <w:t xml:space="preserve">, </w:t>
      </w:r>
      <w:r w:rsidR="009074BF">
        <w:rPr>
          <w:rFonts w:ascii="Montserrat" w:eastAsiaTheme="minorHAnsi" w:hAnsi="Montserrat" w:cs="Arial"/>
          <w:sz w:val="20"/>
          <w:szCs w:val="20"/>
        </w:rPr>
        <w:t xml:space="preserve">será </w:t>
      </w:r>
      <w:r w:rsidR="00D509BD">
        <w:rPr>
          <w:rFonts w:ascii="Montserrat" w:eastAsiaTheme="minorHAnsi" w:hAnsi="Montserrat" w:cs="Arial"/>
          <w:bCs/>
          <w:sz w:val="20"/>
          <w:szCs w:val="20"/>
        </w:rPr>
        <w:t>del día hábil siguiente de la notificación del fallo</w:t>
      </w:r>
      <w:r w:rsidR="004C63C8">
        <w:rPr>
          <w:rFonts w:ascii="Montserrat" w:eastAsiaTheme="minorHAnsi" w:hAnsi="Montserrat" w:cs="Arial"/>
          <w:bCs/>
          <w:sz w:val="20"/>
          <w:szCs w:val="20"/>
        </w:rPr>
        <w:t xml:space="preserve"> al 31 de </w:t>
      </w:r>
      <w:r w:rsidR="009C36CC">
        <w:rPr>
          <w:rFonts w:ascii="Montserrat" w:eastAsiaTheme="minorHAnsi" w:hAnsi="Montserrat" w:cs="Arial"/>
          <w:bCs/>
          <w:sz w:val="20"/>
          <w:szCs w:val="20"/>
        </w:rPr>
        <w:t>diciembre</w:t>
      </w:r>
      <w:r w:rsidR="004C63C8">
        <w:rPr>
          <w:rFonts w:ascii="Montserrat" w:eastAsiaTheme="minorHAnsi" w:hAnsi="Montserrat" w:cs="Arial"/>
          <w:bCs/>
          <w:sz w:val="20"/>
          <w:szCs w:val="20"/>
        </w:rPr>
        <w:t xml:space="preserve"> del ejercicio 2025</w:t>
      </w:r>
      <w:r w:rsidR="007E246E" w:rsidRPr="007E246E">
        <w:rPr>
          <w:rFonts w:ascii="Montserrat" w:eastAsiaTheme="minorHAnsi" w:hAnsi="Montserrat" w:cs="Arial"/>
          <w:sz w:val="20"/>
          <w:szCs w:val="20"/>
        </w:rPr>
        <w:t>.</w:t>
      </w:r>
      <w:r w:rsidR="007D335F" w:rsidRPr="007E246E">
        <w:rPr>
          <w:rFonts w:ascii="Montserrat" w:eastAsiaTheme="minorHAnsi" w:hAnsi="Montserrat" w:cs="Arial"/>
          <w:sz w:val="20"/>
          <w:szCs w:val="20"/>
        </w:rPr>
        <w:t xml:space="preserve"> </w:t>
      </w:r>
    </w:p>
    <w:p w14:paraId="22B0032F" w14:textId="77777777" w:rsidR="002F1E82" w:rsidRPr="00DC26C9" w:rsidRDefault="002F1E82" w:rsidP="002F1E82">
      <w:pPr>
        <w:rPr>
          <w:rFonts w:ascii="Montserrat" w:hAnsi="Montserrat"/>
          <w:b/>
          <w:sz w:val="20"/>
          <w:szCs w:val="20"/>
        </w:rPr>
      </w:pPr>
    </w:p>
    <w:p w14:paraId="3C562F3E" w14:textId="19FBEE3E" w:rsidR="00AA3A4A" w:rsidRPr="00DC26C9" w:rsidRDefault="002F7EFE" w:rsidP="001A6B7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F32825">
        <w:rPr>
          <w:rFonts w:ascii="Montserrat" w:hAnsi="Montserrat"/>
          <w:b/>
          <w:color w:val="FFFFFF" w:themeColor="background1"/>
          <w:sz w:val="20"/>
          <w:szCs w:val="20"/>
          <w:shd w:val="clear" w:color="auto" w:fill="C00000"/>
        </w:rPr>
        <w:t xml:space="preserve">BIENES </w:t>
      </w:r>
      <w:r w:rsidR="007D22C9">
        <w:rPr>
          <w:rFonts w:ascii="Montserrat" w:hAnsi="Montserrat"/>
          <w:b/>
          <w:color w:val="FFFFFF" w:themeColor="background1"/>
          <w:sz w:val="20"/>
          <w:szCs w:val="20"/>
          <w:shd w:val="clear" w:color="auto" w:fill="C00000"/>
        </w:rPr>
        <w:t xml:space="preserve">SOLICITADOS </w:t>
      </w:r>
      <w:r w:rsidR="00E73E7D" w:rsidRPr="00DC26C9">
        <w:rPr>
          <w:rFonts w:ascii="Montserrat" w:hAnsi="Montserrat"/>
          <w:b/>
          <w:color w:val="FFFFFF" w:themeColor="background1"/>
          <w:sz w:val="20"/>
          <w:szCs w:val="20"/>
          <w:shd w:val="clear" w:color="auto" w:fill="C00000"/>
        </w:rPr>
        <w:tab/>
      </w:r>
    </w:p>
    <w:p w14:paraId="09817E37" w14:textId="77777777" w:rsidR="00D23057" w:rsidRDefault="00D23057" w:rsidP="00D23057">
      <w:pPr>
        <w:pStyle w:val="Textoindependiente"/>
        <w:spacing w:before="273"/>
        <w:ind w:right="49"/>
        <w:jc w:val="both"/>
        <w:rPr>
          <w:rFonts w:ascii="Montserrat" w:eastAsiaTheme="minorHAnsi" w:hAnsi="Montserrat" w:cs="Arial"/>
          <w:sz w:val="20"/>
          <w:szCs w:val="20"/>
        </w:rPr>
      </w:pPr>
      <w:r w:rsidRPr="00D23057">
        <w:rPr>
          <w:rFonts w:ascii="Montserrat" w:eastAsiaTheme="minorHAnsi" w:hAnsi="Montserrat" w:cs="Arial"/>
          <w:sz w:val="20"/>
          <w:szCs w:val="20"/>
        </w:rPr>
        <w:t>El Centro Regulador de Urgencias Médicas (CRUM), es el eje integrador interinstitucional e intersectorial del Sistema de Atención Médica y Urgencias donde convergen las llamadas de emergencia médica, encargado de proporcionar una respuesta médica adecuada a las Urgencias por medio de protocolos, cuyo objetivo es la optimización de los recursos para la atención del paciente grave, desde la recepción de la llamada hasta su arribo al hospital adecuado que se presentan en la entidad.</w:t>
      </w:r>
      <w:r>
        <w:rPr>
          <w:rFonts w:ascii="Montserrat" w:eastAsiaTheme="minorHAnsi" w:hAnsi="Montserrat" w:cs="Arial"/>
          <w:sz w:val="20"/>
          <w:szCs w:val="20"/>
        </w:rPr>
        <w:t xml:space="preserve"> </w:t>
      </w:r>
    </w:p>
    <w:p w14:paraId="7EC05D8B" w14:textId="5A9500EC" w:rsidR="00481F2B" w:rsidRDefault="00D23057" w:rsidP="00481F2B">
      <w:pPr>
        <w:widowControl w:val="0"/>
        <w:suppressLineNumbers/>
        <w:suppressAutoHyphens/>
        <w:snapToGrid w:val="0"/>
        <w:jc w:val="both"/>
        <w:rPr>
          <w:rFonts w:ascii="Montserrat" w:eastAsiaTheme="minorHAnsi" w:hAnsi="Montserrat" w:cs="Arial"/>
          <w:sz w:val="20"/>
          <w:szCs w:val="20"/>
        </w:rPr>
      </w:pPr>
      <w:r>
        <w:rPr>
          <w:rFonts w:ascii="Montserrat" w:eastAsiaTheme="minorHAnsi" w:hAnsi="Montserrat" w:cs="Arial"/>
          <w:sz w:val="20"/>
          <w:szCs w:val="20"/>
        </w:rPr>
        <w:t xml:space="preserve">La atención medica prehospitalaria, se define en base a la norma oficial mexicana </w:t>
      </w:r>
      <w:r w:rsidRPr="00D23057">
        <w:rPr>
          <w:rFonts w:ascii="Montserrat" w:eastAsiaTheme="minorHAnsi" w:hAnsi="Montserrat" w:cs="Arial"/>
          <w:sz w:val="20"/>
          <w:szCs w:val="20"/>
        </w:rPr>
        <w:t>NOM-034-SSA3- 2013, Regulación de los Servicios de Salud. Atención Médica Prehospitalaria.</w:t>
      </w:r>
      <w:r w:rsidR="00EB63B1">
        <w:rPr>
          <w:rFonts w:ascii="Montserrat" w:eastAsiaTheme="minorHAnsi" w:hAnsi="Montserrat" w:cs="Arial"/>
          <w:sz w:val="20"/>
          <w:szCs w:val="20"/>
        </w:rPr>
        <w:t xml:space="preserve"> como: </w:t>
      </w:r>
      <w:r w:rsidR="00481F2B" w:rsidRPr="00481F2B">
        <w:rPr>
          <w:rFonts w:ascii="Montserrat" w:eastAsiaTheme="minorHAnsi" w:hAnsi="Montserrat" w:cs="Arial"/>
          <w:sz w:val="20"/>
          <w:szCs w:val="20"/>
        </w:rPr>
        <w:t>a la otorgada al paciente cuya condición clínica se considera que pone en peligro la vida, un órgano o su función, con el fin de lograr la limitación del daño y su estabilización orgánico-funcional, desde los primeros auxilios hasta la llegada y entrega a un establecimiento para la atención médica con servicio de urgencias, así como durante el traslado entre diferentes establecimientos a bordo de una ambulancia.</w:t>
      </w:r>
    </w:p>
    <w:p w14:paraId="2B9F93EE" w14:textId="34D1A21F" w:rsidR="00D23057" w:rsidRPr="00D23057" w:rsidRDefault="00481F2B" w:rsidP="00481F2B">
      <w:pPr>
        <w:widowControl w:val="0"/>
        <w:suppressLineNumbers/>
        <w:suppressAutoHyphens/>
        <w:snapToGrid w:val="0"/>
        <w:jc w:val="both"/>
        <w:rPr>
          <w:rFonts w:ascii="Montserrat" w:eastAsiaTheme="minorHAnsi" w:hAnsi="Montserrat" w:cs="Arial"/>
          <w:sz w:val="20"/>
          <w:szCs w:val="20"/>
        </w:rPr>
      </w:pPr>
      <w:r w:rsidRPr="00481F2B">
        <w:rPr>
          <w:rFonts w:ascii="Montserrat" w:eastAsiaTheme="minorHAnsi" w:hAnsi="Montserrat" w:cs="Arial"/>
          <w:sz w:val="20"/>
          <w:szCs w:val="20"/>
        </w:rPr>
        <w:t xml:space="preserve"> </w:t>
      </w:r>
    </w:p>
    <w:p w14:paraId="5D590009" w14:textId="38A6681B" w:rsidR="00AD2B56" w:rsidRDefault="00481F2B" w:rsidP="00AD2B56">
      <w:pPr>
        <w:widowControl w:val="0"/>
        <w:suppressLineNumbers/>
        <w:suppressAutoHyphens/>
        <w:snapToGrid w:val="0"/>
        <w:jc w:val="both"/>
        <w:rPr>
          <w:rFonts w:ascii="Montserrat" w:eastAsiaTheme="minorHAnsi" w:hAnsi="Montserrat" w:cs="Arial"/>
          <w:sz w:val="20"/>
          <w:szCs w:val="20"/>
        </w:rPr>
      </w:pPr>
      <w:r w:rsidRPr="00481F2B">
        <w:rPr>
          <w:rFonts w:ascii="Montserrat" w:eastAsiaTheme="minorHAnsi" w:hAnsi="Montserrat" w:cs="Arial"/>
          <w:sz w:val="20"/>
          <w:szCs w:val="20"/>
        </w:rPr>
        <w:t>El sistema de comunicaciones de misión crítica, del Centro Regulador de Urgencias Médicas (CRUM), debe estar basado en tecnología banda ancha, considerado de alto nivel de disponibilidad y seguro en la transmisión de datos para la protección de información que se maneja en el Centro Regulador de Urgencias Médicas (CRUM) a manera de reducir las posibilidades de colapso en una situación de emergencia y evitar que sea intervenido por personas no autorizadas.</w:t>
      </w:r>
    </w:p>
    <w:p w14:paraId="62F4AE05" w14:textId="77777777" w:rsidR="00AD2B56" w:rsidRDefault="00AD2B56" w:rsidP="00AD2B56">
      <w:pPr>
        <w:widowControl w:val="0"/>
        <w:suppressLineNumbers/>
        <w:suppressAutoHyphens/>
        <w:snapToGrid w:val="0"/>
        <w:jc w:val="both"/>
        <w:rPr>
          <w:rFonts w:ascii="Montserrat" w:eastAsiaTheme="minorHAnsi" w:hAnsi="Montserrat" w:cs="Arial"/>
          <w:sz w:val="20"/>
          <w:szCs w:val="20"/>
        </w:rPr>
      </w:pPr>
    </w:p>
    <w:p w14:paraId="662C4782" w14:textId="2B750754" w:rsidR="00AD2B56" w:rsidRDefault="00AD2B56" w:rsidP="00AD2B56">
      <w:pPr>
        <w:widowControl w:val="0"/>
        <w:suppressLineNumbers/>
        <w:suppressAutoHyphens/>
        <w:snapToGrid w:val="0"/>
        <w:jc w:val="both"/>
        <w:rPr>
          <w:rFonts w:ascii="Montserrat" w:eastAsiaTheme="minorHAnsi" w:hAnsi="Montserrat" w:cs="Arial"/>
          <w:sz w:val="20"/>
          <w:szCs w:val="20"/>
        </w:rPr>
      </w:pPr>
      <w:r>
        <w:rPr>
          <w:rFonts w:ascii="Montserrat" w:eastAsiaTheme="minorHAnsi" w:hAnsi="Montserrat" w:cs="Arial"/>
          <w:sz w:val="20"/>
          <w:szCs w:val="20"/>
        </w:rPr>
        <w:t xml:space="preserve">La Servicios de Salud, a través de la Subsecretaria de Prevención y Promoción de la Salud, ejecuta el programa de acción específico de Seguridad Vial. Este programa tiene como propósito de reducir las muertes por accidentes de tráfico de vehículo de </w:t>
      </w:r>
      <w:r w:rsidR="00AC748B">
        <w:rPr>
          <w:rFonts w:ascii="Montserrat" w:eastAsiaTheme="minorHAnsi" w:hAnsi="Montserrat" w:cs="Arial"/>
          <w:sz w:val="20"/>
          <w:szCs w:val="20"/>
        </w:rPr>
        <w:t>motor,</w:t>
      </w:r>
      <w:r>
        <w:rPr>
          <w:rFonts w:ascii="Montserrat" w:eastAsiaTheme="minorHAnsi" w:hAnsi="Montserrat" w:cs="Arial"/>
          <w:sz w:val="20"/>
          <w:szCs w:val="20"/>
        </w:rPr>
        <w:t xml:space="preserve"> así como disminuir al máximo posible las lesiones y discapacidades relacionadas con dichos percances, promoviendo la participación de las autoridades de los tres niveles de gobierno, atendiendo a su ámbito de competencia y facultades en la implementación de las diversas acciones. Proponer un marco jurídico en seguridad vial que incluya los </w:t>
      </w:r>
      <w:r>
        <w:rPr>
          <w:rFonts w:ascii="Montserrat" w:eastAsiaTheme="minorHAnsi" w:hAnsi="Montserrat" w:cs="Arial"/>
          <w:sz w:val="20"/>
          <w:szCs w:val="20"/>
        </w:rPr>
        <w:lastRenderedPageBreak/>
        <w:t xml:space="preserve">principales factores de riesgo presentes en los accidentes viales, contribuir a la adopción de conductas seguras de usuarios de vialidades para reducir daños a la salud por accidentes viales, impulsar la colaboración multisectorial a nivel nacional para la prevención de lesiones ocasionadas por accidentes viales. </w:t>
      </w:r>
    </w:p>
    <w:p w14:paraId="4BC02AA1" w14:textId="77777777" w:rsidR="00AD2B56" w:rsidRDefault="00AD2B56" w:rsidP="00AD2B56">
      <w:pPr>
        <w:jc w:val="both"/>
        <w:rPr>
          <w:rFonts w:ascii="Montserrat" w:eastAsiaTheme="minorHAnsi" w:hAnsi="Montserrat" w:cs="Arial"/>
          <w:sz w:val="20"/>
          <w:szCs w:val="20"/>
        </w:rPr>
      </w:pPr>
    </w:p>
    <w:p w14:paraId="26304B9D" w14:textId="7828222D" w:rsidR="00AD2B56" w:rsidRDefault="00AD2B56" w:rsidP="00AD2B56">
      <w:pPr>
        <w:jc w:val="both"/>
        <w:rPr>
          <w:rFonts w:ascii="Montserrat" w:eastAsiaTheme="minorHAnsi" w:hAnsi="Montserrat" w:cs="Arial"/>
          <w:sz w:val="20"/>
          <w:szCs w:val="20"/>
        </w:rPr>
      </w:pPr>
      <w:r>
        <w:rPr>
          <w:rFonts w:ascii="Montserrat" w:eastAsiaTheme="minorHAnsi" w:hAnsi="Montserrat" w:cs="Arial"/>
          <w:sz w:val="20"/>
          <w:szCs w:val="20"/>
        </w:rPr>
        <w:t xml:space="preserve">La acción estratégica de alcoholimetría tiene como objetivo contribuir a la disminución, </w:t>
      </w:r>
      <w:r w:rsidR="00AC748B">
        <w:rPr>
          <w:rFonts w:ascii="Montserrat" w:eastAsiaTheme="minorHAnsi" w:hAnsi="Montserrat" w:cs="Arial"/>
          <w:sz w:val="20"/>
          <w:szCs w:val="20"/>
        </w:rPr>
        <w:t>mediante</w:t>
      </w:r>
      <w:r>
        <w:rPr>
          <w:rFonts w:ascii="Montserrat" w:eastAsiaTheme="minorHAnsi" w:hAnsi="Montserrat" w:cs="Arial"/>
          <w:sz w:val="20"/>
          <w:szCs w:val="20"/>
        </w:rPr>
        <w:t xml:space="preserve"> acciones preventivas, de la ocurrencia y gravedad de lesiones de transito como consecuencia de la conducción bajo los efectos del alcohol. La evidencia científica muestra resultados exitosos con el establecimiento de controles de sobriedad y pruebas aleatorias, por lo que se requiere la incorporación de la Impresión y elaboración de material informativo. Para las actividades requeridas de personal que implementan el programa.</w:t>
      </w:r>
    </w:p>
    <w:p w14:paraId="25D199CF" w14:textId="77777777" w:rsidR="00AD2B56" w:rsidRDefault="00AD2B56" w:rsidP="00AD2B56">
      <w:pPr>
        <w:jc w:val="both"/>
        <w:rPr>
          <w:rFonts w:ascii="Montserrat" w:eastAsiaTheme="minorHAnsi" w:hAnsi="Montserrat" w:cs="Arial"/>
          <w:sz w:val="20"/>
          <w:szCs w:val="20"/>
        </w:rPr>
      </w:pPr>
    </w:p>
    <w:p w14:paraId="75065085" w14:textId="36B40D03" w:rsidR="00AD2B56" w:rsidRDefault="00AD2B56" w:rsidP="00AD2B56">
      <w:pPr>
        <w:jc w:val="both"/>
        <w:rPr>
          <w:rFonts w:ascii="Montserrat" w:eastAsiaTheme="minorHAnsi" w:hAnsi="Montserrat" w:cs="Arial"/>
          <w:sz w:val="20"/>
          <w:szCs w:val="20"/>
        </w:rPr>
      </w:pPr>
      <w:r>
        <w:rPr>
          <w:rFonts w:ascii="Montserrat" w:eastAsiaTheme="minorHAnsi" w:hAnsi="Montserrat" w:cs="Arial"/>
          <w:sz w:val="20"/>
          <w:szCs w:val="20"/>
        </w:rPr>
        <w:t>La auditoría de seguridad vial, es un procedimiento sistemático en el que se comprueban las condiciones de seguridad de las vialidades existentes al permitir que se dispongan datos confiables, oportunos y completos que ayuden  a mejorar la gestión de la seguridad vial con resultados sólidos y sostenibles en el tiempo y de utilidad para instituciones involucradas en la prevención de lesiones ocasionadas por accidentes viales; reconociendo que en nuestro país existe una notable ausencia de cultura vial, siendo por tanto indispensable fortalecer las acciones de promoción de la salud, a fin de generar una cultura de prevención.</w:t>
      </w:r>
    </w:p>
    <w:p w14:paraId="3463FEE3" w14:textId="77777777" w:rsidR="00AC748B" w:rsidRDefault="00AC748B" w:rsidP="00AD2B56">
      <w:pPr>
        <w:jc w:val="both"/>
        <w:rPr>
          <w:rFonts w:ascii="Montserrat" w:eastAsiaTheme="minorHAnsi" w:hAnsi="Montserrat" w:cs="Arial"/>
          <w:sz w:val="20"/>
          <w:szCs w:val="20"/>
        </w:rPr>
      </w:pPr>
    </w:p>
    <w:p w14:paraId="0E4BF29C" w14:textId="4CB8F0E4" w:rsidR="00AD2B56" w:rsidRDefault="00AD2B56" w:rsidP="00AD2B56">
      <w:pPr>
        <w:jc w:val="both"/>
        <w:rPr>
          <w:rFonts w:ascii="Montserrat" w:eastAsiaTheme="minorHAnsi" w:hAnsi="Montserrat" w:cs="Arial"/>
          <w:sz w:val="20"/>
          <w:szCs w:val="20"/>
        </w:rPr>
      </w:pPr>
      <w:r>
        <w:rPr>
          <w:rFonts w:ascii="Montserrat" w:eastAsiaTheme="minorHAnsi" w:hAnsi="Montserrat" w:cs="Arial"/>
          <w:sz w:val="20"/>
          <w:szCs w:val="20"/>
        </w:rPr>
        <w:t xml:space="preserve"> En este sentido</w:t>
      </w:r>
      <w:r w:rsidRPr="00AC748B">
        <w:rPr>
          <w:rFonts w:ascii="Montserrat" w:eastAsiaTheme="minorHAnsi" w:hAnsi="Montserrat" w:cs="Arial"/>
          <w:sz w:val="20"/>
          <w:szCs w:val="20"/>
        </w:rPr>
        <w:t xml:space="preserve">, la utilización de la </w:t>
      </w:r>
      <w:r w:rsidRPr="00AC748B">
        <w:rPr>
          <w:rFonts w:ascii="Montserrat" w:hAnsi="Montserrat" w:cs="Arial"/>
          <w:b/>
          <w:sz w:val="20"/>
          <w:szCs w:val="20"/>
        </w:rPr>
        <w:t>56501 Equipos y aparatos de comunicación y telecomunicaciones</w:t>
      </w:r>
      <w:r w:rsidRPr="00AC748B">
        <w:rPr>
          <w:rFonts w:ascii="Montserrat" w:eastAsiaTheme="minorHAnsi" w:hAnsi="Montserrat" w:cs="Arial"/>
          <w:sz w:val="20"/>
          <w:szCs w:val="20"/>
        </w:rPr>
        <w:t>, para</w:t>
      </w:r>
      <w:r>
        <w:rPr>
          <w:rFonts w:ascii="Montserrat" w:eastAsiaTheme="minorHAnsi" w:hAnsi="Montserrat" w:cs="Arial"/>
          <w:sz w:val="20"/>
          <w:szCs w:val="20"/>
        </w:rPr>
        <w:t xml:space="preserve"> las actividades de mayor importancia. Así, el programa de seguridad vial podrá implementarse de manera efectiva, contemplando todos los aspectos relacionados con la prevención de accidentes y fomentando nuevas actividades que protejan y mejoren la salud de los habitantes.</w:t>
      </w:r>
    </w:p>
    <w:p w14:paraId="6DFE3650" w14:textId="77777777" w:rsidR="00AC748B" w:rsidRDefault="00AC748B" w:rsidP="00AD2B56">
      <w:pPr>
        <w:jc w:val="both"/>
        <w:rPr>
          <w:rFonts w:ascii="Montserrat" w:eastAsiaTheme="minorHAnsi" w:hAnsi="Montserrat" w:cs="Arial"/>
          <w:sz w:val="20"/>
          <w:szCs w:val="20"/>
        </w:rPr>
      </w:pPr>
    </w:p>
    <w:p w14:paraId="521A4432" w14:textId="4C7692F3" w:rsidR="00BE5F1C" w:rsidRPr="00AC748B" w:rsidRDefault="00AD2B56" w:rsidP="00A40F52">
      <w:pPr>
        <w:jc w:val="both"/>
        <w:rPr>
          <w:rFonts w:ascii="Montserrat" w:eastAsiaTheme="minorHAnsi" w:hAnsi="Montserrat" w:cs="Arial"/>
          <w:sz w:val="20"/>
          <w:szCs w:val="20"/>
        </w:rPr>
      </w:pPr>
      <w:r>
        <w:rPr>
          <w:rFonts w:ascii="Montserrat" w:eastAsiaTheme="minorHAnsi" w:hAnsi="Montserrat" w:cs="Arial"/>
          <w:sz w:val="20"/>
          <w:szCs w:val="20"/>
        </w:rPr>
        <w:t xml:space="preserve">Los programas de seguridad vial y en especial, los financiados por </w:t>
      </w:r>
      <w:proofErr w:type="spellStart"/>
      <w:r>
        <w:rPr>
          <w:rFonts w:ascii="Montserrat" w:eastAsiaTheme="minorHAnsi" w:hAnsi="Montserrat" w:cs="Arial"/>
          <w:sz w:val="20"/>
          <w:szCs w:val="20"/>
        </w:rPr>
        <w:t>SaNAS</w:t>
      </w:r>
      <w:proofErr w:type="spellEnd"/>
      <w:r>
        <w:rPr>
          <w:rFonts w:ascii="Montserrat" w:eastAsiaTheme="minorHAnsi" w:hAnsi="Montserrat" w:cs="Arial"/>
          <w:sz w:val="20"/>
          <w:szCs w:val="20"/>
        </w:rPr>
        <w:t xml:space="preserve"> están dirigidos específicamente a cerrar las brechas en materia de salud. </w:t>
      </w:r>
    </w:p>
    <w:p w14:paraId="33FAF3AF" w14:textId="2BC38E1F" w:rsidR="00F32825" w:rsidRPr="00F32825" w:rsidRDefault="00F32825" w:rsidP="00F32825">
      <w:pPr>
        <w:pStyle w:val="Ttulo1"/>
        <w:shd w:val="clear" w:color="auto" w:fill="C00000"/>
        <w:spacing w:before="480" w:after="0"/>
        <w:ind w:right="49"/>
        <w:jc w:val="both"/>
        <w:rPr>
          <w:rFonts w:ascii="Montserrat" w:eastAsia="Calibri" w:hAnsi="Montserrat"/>
          <w:b/>
          <w:bCs/>
          <w:color w:val="FFFFFF"/>
          <w:sz w:val="20"/>
          <w:szCs w:val="20"/>
        </w:rPr>
      </w:pPr>
      <w:r w:rsidRPr="00F32825">
        <w:rPr>
          <w:rFonts w:ascii="Montserrat" w:eastAsia="Calibri" w:hAnsi="Montserrat"/>
          <w:b/>
          <w:bCs/>
          <w:color w:val="FFFFFF"/>
          <w:sz w:val="20"/>
          <w:szCs w:val="20"/>
        </w:rPr>
        <w:t>IV.- MOTIVACIÓN</w:t>
      </w:r>
      <w:r>
        <w:rPr>
          <w:rFonts w:ascii="Montserrat" w:eastAsia="Calibri" w:hAnsi="Montserrat"/>
          <w:b/>
          <w:bCs/>
          <w:color w:val="FFFFFF"/>
          <w:sz w:val="20"/>
          <w:szCs w:val="20"/>
        </w:rPr>
        <w:t xml:space="preserve">, JUISTIFICACIÓN </w:t>
      </w:r>
      <w:r w:rsidRPr="00F32825">
        <w:rPr>
          <w:rFonts w:ascii="Montserrat" w:eastAsia="Calibri" w:hAnsi="Montserrat"/>
          <w:b/>
          <w:bCs/>
          <w:color w:val="FFFFFF"/>
          <w:sz w:val="20"/>
          <w:szCs w:val="20"/>
        </w:rPr>
        <w:t>Y LUGAR ENTREGA DE LOS BIENES Y/O SERVICIOS</w:t>
      </w:r>
    </w:p>
    <w:p w14:paraId="0281432E" w14:textId="77777777" w:rsidR="00F32825" w:rsidRDefault="00F32825" w:rsidP="00D2644D">
      <w:pPr>
        <w:pStyle w:val="Default"/>
        <w:jc w:val="both"/>
      </w:pPr>
    </w:p>
    <w:p w14:paraId="32823236" w14:textId="5E4106CB" w:rsidR="0097189D" w:rsidRPr="0097189D" w:rsidRDefault="00F32825" w:rsidP="00481F2B">
      <w:pPr>
        <w:widowControl w:val="0"/>
        <w:suppressLineNumbers/>
        <w:suppressAutoHyphens/>
        <w:snapToGrid w:val="0"/>
        <w:jc w:val="both"/>
        <w:rPr>
          <w:rFonts w:ascii="Montserrat" w:eastAsia="Montserrat" w:hAnsi="Montserrat" w:cs="Montserrat"/>
          <w:sz w:val="20"/>
          <w:szCs w:val="20"/>
        </w:rPr>
      </w:pPr>
      <w:r w:rsidRPr="00F32825">
        <w:rPr>
          <w:b/>
          <w:bCs/>
        </w:rPr>
        <w:t>MOTIVACIÓN.</w:t>
      </w:r>
      <w:r w:rsidR="007074A0" w:rsidRPr="007074A0">
        <w:rPr>
          <w:color w:val="404041"/>
          <w:sz w:val="27"/>
          <w:szCs w:val="27"/>
          <w:shd w:val="clear" w:color="auto" w:fill="FFFFFF"/>
        </w:rPr>
        <w:t xml:space="preserve"> </w:t>
      </w:r>
      <w:r w:rsidR="00D530BA">
        <w:rPr>
          <w:rFonts w:ascii="Montserrat" w:eastAsiaTheme="minorHAnsi" w:hAnsi="Montserrat" w:cs="Arial"/>
          <w:sz w:val="20"/>
          <w:szCs w:val="20"/>
        </w:rPr>
        <w:t xml:space="preserve">La adquisición de los </w:t>
      </w:r>
      <w:r w:rsidR="00D530BA" w:rsidRPr="0097189D">
        <w:rPr>
          <w:rFonts w:ascii="Montserrat" w:eastAsiaTheme="minorHAnsi" w:hAnsi="Montserrat" w:cs="Arial"/>
          <w:sz w:val="20"/>
          <w:szCs w:val="20"/>
        </w:rPr>
        <w:t>Equipos y aparatos de comunicaciones y telecomunicaciones</w:t>
      </w:r>
      <w:r w:rsidR="00D530BA">
        <w:rPr>
          <w:rFonts w:ascii="Montserrat" w:eastAsiaTheme="minorHAnsi" w:hAnsi="Montserrat" w:cs="Arial"/>
          <w:sz w:val="20"/>
          <w:szCs w:val="20"/>
        </w:rPr>
        <w:t xml:space="preserve"> para el modelo de atención prehospitalaria en Tabasco, será determinante para reducir las muertes</w:t>
      </w:r>
      <w:r w:rsidR="00D530BA">
        <w:rPr>
          <w:rFonts w:ascii="Montserrat" w:eastAsia="Montserrat" w:hAnsi="Montserrat" w:cs="Montserrat"/>
          <w:sz w:val="20"/>
          <w:szCs w:val="20"/>
        </w:rPr>
        <w:t xml:space="preserve"> </w:t>
      </w:r>
      <w:r w:rsidR="00810860">
        <w:rPr>
          <w:rFonts w:ascii="Montserrat" w:eastAsia="Montserrat" w:hAnsi="Montserrat" w:cs="Montserrat"/>
          <w:sz w:val="20"/>
          <w:szCs w:val="20"/>
        </w:rPr>
        <w:t>e</w:t>
      </w:r>
      <w:r w:rsidR="0097189D" w:rsidRPr="0097189D">
        <w:rPr>
          <w:rFonts w:ascii="Montserrat" w:eastAsia="Montserrat" w:hAnsi="Montserrat" w:cs="Montserrat"/>
          <w:sz w:val="20"/>
          <w:szCs w:val="20"/>
        </w:rPr>
        <w:t xml:space="preserve">n </w:t>
      </w:r>
      <w:r w:rsidR="00D530BA">
        <w:rPr>
          <w:rFonts w:ascii="Montserrat" w:eastAsia="Montserrat" w:hAnsi="Montserrat" w:cs="Montserrat"/>
          <w:sz w:val="20"/>
          <w:szCs w:val="20"/>
        </w:rPr>
        <w:t>el Estado</w:t>
      </w:r>
      <w:r w:rsidR="0097189D" w:rsidRPr="0097189D">
        <w:rPr>
          <w:rFonts w:ascii="Montserrat" w:eastAsia="Montserrat" w:hAnsi="Montserrat" w:cs="Montserrat"/>
          <w:sz w:val="20"/>
          <w:szCs w:val="20"/>
        </w:rPr>
        <w:t xml:space="preserve">, el campo de la Atención Médica Prehospitalaria se ha desarrollado gradualmente, pero aún es insuficiente, para disminuir los índices de morbilidad y mortalidad en aquellas personas lesionadas o enfermas que requieren ser atendida y tratadas con oportunidad y eficacia a fin de limitar el daño y tener mayores probabilidades de sobrevivir con las menores secuelas posibles. </w:t>
      </w:r>
    </w:p>
    <w:p w14:paraId="47CD068D" w14:textId="77777777" w:rsidR="0097189D" w:rsidRPr="0097189D" w:rsidRDefault="0097189D" w:rsidP="0097189D">
      <w:pPr>
        <w:widowControl w:val="0"/>
        <w:suppressLineNumbers/>
        <w:suppressAutoHyphens/>
        <w:snapToGrid w:val="0"/>
        <w:jc w:val="both"/>
        <w:rPr>
          <w:rFonts w:ascii="Montserrat" w:eastAsia="Montserrat" w:hAnsi="Montserrat" w:cs="Montserrat"/>
          <w:sz w:val="20"/>
          <w:szCs w:val="20"/>
        </w:rPr>
      </w:pPr>
    </w:p>
    <w:p w14:paraId="1F812D43" w14:textId="77777777" w:rsidR="0097189D" w:rsidRDefault="0097189D" w:rsidP="007015C6">
      <w:pPr>
        <w:widowControl w:val="0"/>
        <w:suppressLineNumbers/>
        <w:suppressAutoHyphens/>
        <w:snapToGrid w:val="0"/>
        <w:jc w:val="both"/>
        <w:rPr>
          <w:rFonts w:ascii="Montserrat" w:eastAsia="Montserrat" w:hAnsi="Montserrat" w:cs="Montserrat"/>
          <w:sz w:val="20"/>
          <w:szCs w:val="20"/>
        </w:rPr>
      </w:pPr>
      <w:r w:rsidRPr="0097189D">
        <w:rPr>
          <w:rFonts w:ascii="Montserrat" w:eastAsia="Montserrat" w:hAnsi="Montserrat" w:cs="Montserrat"/>
          <w:sz w:val="20"/>
          <w:szCs w:val="20"/>
        </w:rPr>
        <w:t>La medicina moderna está dirigida a revertir el creciente número de decesos asociados a enfermedades graves de aparición súbita o accidentes con lesiones severas, dando prioridad al inicio temprano del tratamiento en el sitio de ocurrencia y durante el traslado de personas lesionadas o enfermas hacia o entre los establecimientos para la atención médica.</w:t>
      </w:r>
    </w:p>
    <w:p w14:paraId="4706CE57" w14:textId="77777777" w:rsidR="00481F2B" w:rsidRDefault="00481F2B" w:rsidP="0097189D">
      <w:pPr>
        <w:widowControl w:val="0"/>
        <w:suppressLineNumbers/>
        <w:suppressAutoHyphens/>
        <w:snapToGrid w:val="0"/>
        <w:ind w:left="708"/>
        <w:jc w:val="both"/>
        <w:rPr>
          <w:rFonts w:ascii="Montserrat" w:eastAsia="Montserrat" w:hAnsi="Montserrat" w:cs="Montserrat"/>
          <w:sz w:val="20"/>
          <w:szCs w:val="20"/>
        </w:rPr>
      </w:pPr>
    </w:p>
    <w:p w14:paraId="716E9B05" w14:textId="3F1D52BF" w:rsidR="00481F2B" w:rsidRPr="00481F2B" w:rsidRDefault="00481F2B" w:rsidP="007015C6">
      <w:pPr>
        <w:widowControl w:val="0"/>
        <w:suppressLineNumbers/>
        <w:suppressAutoHyphens/>
        <w:snapToGrid w:val="0"/>
        <w:jc w:val="both"/>
        <w:rPr>
          <w:rFonts w:ascii="Montserrat" w:eastAsia="Montserrat" w:hAnsi="Montserrat" w:cs="Montserrat"/>
          <w:sz w:val="20"/>
          <w:szCs w:val="20"/>
        </w:rPr>
      </w:pPr>
      <w:r w:rsidRPr="00481F2B">
        <w:rPr>
          <w:rFonts w:ascii="Montserrat" w:eastAsia="Montserrat" w:hAnsi="Montserrat" w:cs="Montserrat"/>
          <w:sz w:val="20"/>
          <w:szCs w:val="20"/>
        </w:rPr>
        <w:t xml:space="preserve">La atención médica prehospitalaria se deberá ofrecer con carácter profesional, que garantice y asegure el mejor tratamiento en aquellas personas lesionadas o enfermas, </w:t>
      </w:r>
      <w:r w:rsidRPr="00481F2B">
        <w:rPr>
          <w:rFonts w:ascii="Montserrat" w:eastAsia="Montserrat" w:hAnsi="Montserrat" w:cs="Montserrat"/>
          <w:sz w:val="20"/>
          <w:szCs w:val="20"/>
        </w:rPr>
        <w:lastRenderedPageBreak/>
        <w:t xml:space="preserve">debiendo ser oportuna, eficaz y eficiente. En este contexto, </w:t>
      </w:r>
      <w:r w:rsidR="006A095C">
        <w:rPr>
          <w:rFonts w:ascii="Montserrat" w:eastAsia="Montserrat" w:hAnsi="Montserrat" w:cs="Montserrat"/>
          <w:sz w:val="20"/>
          <w:szCs w:val="20"/>
        </w:rPr>
        <w:t>los</w:t>
      </w:r>
      <w:r w:rsidRPr="00481F2B">
        <w:rPr>
          <w:rFonts w:ascii="Montserrat" w:eastAsia="Montserrat" w:hAnsi="Montserrat" w:cs="Montserrat"/>
          <w:sz w:val="20"/>
          <w:szCs w:val="20"/>
        </w:rPr>
        <w:t xml:space="preserve"> S</w:t>
      </w:r>
      <w:r w:rsidR="006A095C">
        <w:rPr>
          <w:rFonts w:ascii="Montserrat" w:eastAsia="Montserrat" w:hAnsi="Montserrat" w:cs="Montserrat"/>
          <w:sz w:val="20"/>
          <w:szCs w:val="20"/>
        </w:rPr>
        <w:t>ervicios</w:t>
      </w:r>
      <w:r w:rsidRPr="00481F2B">
        <w:rPr>
          <w:rFonts w:ascii="Montserrat" w:eastAsia="Montserrat" w:hAnsi="Montserrat" w:cs="Montserrat"/>
          <w:sz w:val="20"/>
          <w:szCs w:val="20"/>
        </w:rPr>
        <w:t xml:space="preserve"> de Salud impulsa estrategias, mecanismos, programas, y también emite disposiciones sanitarias para hacer efectivo el derecho a la protección de la salud</w:t>
      </w:r>
      <w:r>
        <w:rPr>
          <w:rFonts w:ascii="Montserrat" w:eastAsia="Montserrat" w:hAnsi="Montserrat" w:cs="Montserrat"/>
          <w:sz w:val="20"/>
          <w:szCs w:val="20"/>
        </w:rPr>
        <w:t>.</w:t>
      </w:r>
    </w:p>
    <w:p w14:paraId="5CC7A0BF" w14:textId="77777777" w:rsidR="00481F2B" w:rsidRDefault="00481F2B" w:rsidP="0097189D">
      <w:pPr>
        <w:widowControl w:val="0"/>
        <w:suppressLineNumbers/>
        <w:suppressAutoHyphens/>
        <w:snapToGrid w:val="0"/>
        <w:ind w:left="708"/>
        <w:jc w:val="both"/>
        <w:rPr>
          <w:rFonts w:ascii="Montserrat" w:eastAsia="Montserrat" w:hAnsi="Montserrat" w:cs="Montserrat"/>
          <w:sz w:val="20"/>
          <w:szCs w:val="20"/>
        </w:rPr>
      </w:pPr>
    </w:p>
    <w:p w14:paraId="1D68C21F" w14:textId="77777777" w:rsidR="00AC748B" w:rsidRDefault="00AC748B" w:rsidP="00AC748B">
      <w:pPr>
        <w:jc w:val="both"/>
        <w:rPr>
          <w:rFonts w:ascii="Montserrat" w:hAnsi="Montserrat" w:cs="Arial"/>
          <w:b/>
          <w:sz w:val="20"/>
          <w:szCs w:val="20"/>
        </w:rPr>
      </w:pPr>
      <w:r>
        <w:rPr>
          <w:rFonts w:ascii="Montserrat" w:eastAsiaTheme="minorHAnsi" w:hAnsi="Montserrat" w:cs="Arial"/>
          <w:sz w:val="20"/>
          <w:szCs w:val="20"/>
        </w:rPr>
        <w:t>Con el objetivo de implementar un método estandarizado para la planificación, operación y evaluación de los puntos de control de alcohol en aliento en las zonas urbanas de las 32 entidades federativas, el STCONAPRA promueve la adopción del</w:t>
      </w:r>
      <w:r>
        <w:rPr>
          <w:rFonts w:ascii="Montserrat" w:eastAsiaTheme="minorHAnsi" w:hAnsi="Montserrat" w:cs="Arial"/>
          <w:b/>
          <w:bCs/>
          <w:sz w:val="20"/>
          <w:szCs w:val="20"/>
        </w:rPr>
        <w:t> </w:t>
      </w:r>
      <w:hyperlink r:id="rId11" w:history="1">
        <w:r>
          <w:rPr>
            <w:rStyle w:val="Hipervnculo"/>
            <w:rFonts w:ascii="Montserrat" w:eastAsiaTheme="minorHAnsi" w:hAnsi="Montserrat" w:cs="Arial"/>
            <w:i/>
            <w:iCs/>
            <w:sz w:val="20"/>
            <w:szCs w:val="20"/>
          </w:rPr>
          <w:t>Protocolo para la implementación de puntos de control de alcoholimetría</w:t>
        </w:r>
      </w:hyperlink>
      <w:r>
        <w:rPr>
          <w:rFonts w:ascii="Montserrat" w:eastAsiaTheme="minorHAnsi" w:hAnsi="Montserrat" w:cs="Arial"/>
          <w:b/>
          <w:bCs/>
          <w:sz w:val="20"/>
          <w:szCs w:val="20"/>
        </w:rPr>
        <w:t> </w:t>
      </w:r>
      <w:r>
        <w:rPr>
          <w:rFonts w:ascii="Montserrat" w:eastAsiaTheme="minorHAnsi" w:hAnsi="Montserrat" w:cs="Arial"/>
          <w:sz w:val="20"/>
          <w:szCs w:val="20"/>
        </w:rPr>
        <w:t xml:space="preserve">entre las dependencias integrantes de equipos multidisciplinarios encargados de instalar y operar controles de alcohol en aire espirado en municipios prioritarios, es importante la adquisición de la </w:t>
      </w:r>
      <w:r>
        <w:rPr>
          <w:rFonts w:ascii="Montserrat" w:hAnsi="Montserrat" w:cs="Arial"/>
          <w:b/>
          <w:sz w:val="20"/>
          <w:szCs w:val="20"/>
        </w:rPr>
        <w:t>56501 Equipos y aparatos de comunicación y telecomunicaciones.</w:t>
      </w:r>
    </w:p>
    <w:p w14:paraId="56EBEFBC" w14:textId="77777777" w:rsidR="00AC748B" w:rsidRDefault="00AC748B" w:rsidP="00AC748B">
      <w:pPr>
        <w:jc w:val="both"/>
        <w:rPr>
          <w:rFonts w:ascii="Montserrat" w:eastAsiaTheme="minorHAnsi" w:hAnsi="Montserrat" w:cs="Arial"/>
          <w:sz w:val="20"/>
          <w:szCs w:val="20"/>
          <w:highlight w:val="green"/>
        </w:rPr>
      </w:pPr>
    </w:p>
    <w:p w14:paraId="3458DC49" w14:textId="77777777" w:rsidR="00AC748B" w:rsidRPr="00AC748B" w:rsidRDefault="00AC748B" w:rsidP="00AC748B">
      <w:pPr>
        <w:jc w:val="both"/>
        <w:rPr>
          <w:rFonts w:ascii="Montserrat" w:eastAsiaTheme="minorHAnsi" w:hAnsi="Montserrat" w:cs="Arial"/>
          <w:sz w:val="20"/>
          <w:szCs w:val="20"/>
        </w:rPr>
      </w:pPr>
      <w:r>
        <w:rPr>
          <w:rFonts w:ascii="Montserrat" w:eastAsiaTheme="minorHAnsi" w:hAnsi="Montserrat" w:cs="Arial"/>
          <w:sz w:val="20"/>
          <w:szCs w:val="20"/>
        </w:rPr>
        <w:t>Con la finalidad de advertir lo que puede causar un accidente de tráfico de vehículo de motor, para evitarla. Se considera numerosos programas preventivos, de promoción y sensibilización en seguridad vial que brindan beneficios directos a la población; para disminuir considerablemente el porcentaje de la población de riesgo de contraer un daño</w:t>
      </w:r>
      <w:r w:rsidRPr="00AC748B">
        <w:rPr>
          <w:rFonts w:ascii="Montserrat" w:eastAsiaTheme="minorHAnsi" w:hAnsi="Montserrat" w:cs="Arial"/>
          <w:sz w:val="20"/>
          <w:szCs w:val="20"/>
        </w:rPr>
        <w:t xml:space="preserve">. Por estas razones, la adquisición de </w:t>
      </w:r>
      <w:r w:rsidRPr="00AC748B">
        <w:rPr>
          <w:rFonts w:ascii="Montserrat" w:hAnsi="Montserrat" w:cs="Arial"/>
          <w:b/>
          <w:sz w:val="20"/>
          <w:szCs w:val="20"/>
        </w:rPr>
        <w:t>56501 Equipos y aparatos de comunicación y telecomunicaciones</w:t>
      </w:r>
      <w:r w:rsidRPr="00AC748B">
        <w:rPr>
          <w:rFonts w:ascii="Montserrat" w:eastAsiaTheme="minorHAnsi" w:hAnsi="Montserrat" w:cs="Arial"/>
          <w:sz w:val="20"/>
          <w:szCs w:val="20"/>
        </w:rPr>
        <w:t>, permite ejecutar los procesos, y en consecuencia, lograr mayores beneficios para la población. La población también puede garantizar y procurar su propia salud con un menor gasto.</w:t>
      </w:r>
    </w:p>
    <w:p w14:paraId="50079FF4" w14:textId="77777777" w:rsidR="00AC748B" w:rsidRPr="00AC748B" w:rsidRDefault="00AC748B" w:rsidP="00AC748B">
      <w:pPr>
        <w:jc w:val="both"/>
        <w:rPr>
          <w:rFonts w:ascii="Montserrat" w:eastAsiaTheme="minorHAnsi" w:hAnsi="Montserrat" w:cs="Arial"/>
          <w:sz w:val="20"/>
          <w:szCs w:val="20"/>
        </w:rPr>
      </w:pPr>
    </w:p>
    <w:p w14:paraId="4F903FC3" w14:textId="77777777" w:rsidR="00AC748B" w:rsidRPr="00AC748B" w:rsidRDefault="00AC748B" w:rsidP="00AC748B">
      <w:pPr>
        <w:jc w:val="both"/>
        <w:rPr>
          <w:rFonts w:ascii="Montserrat" w:eastAsiaTheme="minorHAnsi" w:hAnsi="Montserrat" w:cs="Arial"/>
          <w:sz w:val="20"/>
          <w:szCs w:val="20"/>
        </w:rPr>
      </w:pPr>
      <w:r w:rsidRPr="00AC748B">
        <w:rPr>
          <w:rFonts w:ascii="Montserrat" w:eastAsiaTheme="minorHAnsi" w:hAnsi="Montserrat" w:cs="Arial"/>
          <w:b/>
          <w:bCs/>
          <w:sz w:val="20"/>
          <w:szCs w:val="20"/>
        </w:rPr>
        <w:t>JUSTIFICACIÓN.-</w:t>
      </w:r>
      <w:r w:rsidRPr="00AC748B">
        <w:rPr>
          <w:rFonts w:ascii="Montserrat" w:eastAsiaTheme="minorHAnsi" w:hAnsi="Montserrat" w:cs="Arial"/>
          <w:sz w:val="20"/>
          <w:szCs w:val="20"/>
        </w:rPr>
        <w:t xml:space="preserve"> El programa de seguridad vial en Tabasco será determinante para reducir las muertes por accidentes de tráfico de vehículo de motor, así como disminuir al máximo las lesiones y discapacidades relacionadas con dicho percance.</w:t>
      </w:r>
    </w:p>
    <w:p w14:paraId="6BEAF9CC" w14:textId="77777777" w:rsidR="00AC748B" w:rsidRPr="00AC748B" w:rsidRDefault="00AC748B" w:rsidP="00AC748B">
      <w:pPr>
        <w:jc w:val="both"/>
        <w:rPr>
          <w:rFonts w:ascii="Montserrat" w:eastAsiaTheme="minorHAnsi" w:hAnsi="Montserrat" w:cs="Arial"/>
          <w:sz w:val="20"/>
          <w:szCs w:val="20"/>
        </w:rPr>
      </w:pPr>
    </w:p>
    <w:p w14:paraId="307DFEC5" w14:textId="77777777" w:rsidR="00AC748B" w:rsidRPr="00AC748B" w:rsidRDefault="00AC748B" w:rsidP="00AC748B">
      <w:pPr>
        <w:jc w:val="both"/>
        <w:rPr>
          <w:rFonts w:ascii="Montserrat" w:eastAsiaTheme="minorHAnsi" w:hAnsi="Montserrat" w:cs="Arial"/>
          <w:sz w:val="20"/>
          <w:szCs w:val="20"/>
        </w:rPr>
      </w:pPr>
      <w:r w:rsidRPr="00AC748B">
        <w:rPr>
          <w:rFonts w:ascii="Montserrat" w:eastAsiaTheme="minorHAnsi" w:hAnsi="Montserrat" w:cs="Arial"/>
          <w:sz w:val="20"/>
          <w:szCs w:val="20"/>
        </w:rPr>
        <w:t>El programa de seguridad vial y sus indicadores tienen como propósito medir los resultados, impacto y eficiencia de esas mismas iniciativas y sirve como herramienta para la gestión y asignación de recursos.</w:t>
      </w:r>
    </w:p>
    <w:p w14:paraId="6CA3A88D" w14:textId="77777777" w:rsidR="00AC748B" w:rsidRPr="00AC748B" w:rsidRDefault="00AC748B" w:rsidP="00AC748B">
      <w:pPr>
        <w:jc w:val="both"/>
        <w:rPr>
          <w:rFonts w:ascii="Montserrat" w:eastAsiaTheme="minorHAnsi" w:hAnsi="Montserrat" w:cs="Arial"/>
          <w:sz w:val="20"/>
          <w:szCs w:val="20"/>
        </w:rPr>
      </w:pPr>
    </w:p>
    <w:p w14:paraId="5D861305" w14:textId="1B2F09AC" w:rsidR="00AC748B" w:rsidRDefault="00AC748B" w:rsidP="00AC748B">
      <w:pPr>
        <w:jc w:val="both"/>
        <w:rPr>
          <w:rFonts w:ascii="Montserrat" w:eastAsiaTheme="minorHAnsi" w:hAnsi="Montserrat" w:cs="Arial"/>
          <w:sz w:val="20"/>
          <w:szCs w:val="20"/>
        </w:rPr>
      </w:pPr>
      <w:r w:rsidRPr="00AC748B">
        <w:rPr>
          <w:rFonts w:ascii="Montserrat" w:eastAsiaTheme="minorHAnsi" w:hAnsi="Montserrat" w:cs="Arial"/>
          <w:sz w:val="20"/>
          <w:szCs w:val="20"/>
        </w:rPr>
        <w:t>Al implementar los controles de alcoholimetría el objetivo es disminuir los accidentes de vehículos de motor, lesiones y discapacidades, para preservar la salud de la población en general y evitar los accidentes por causa del consumo de alcohol.</w:t>
      </w:r>
      <w:r>
        <w:rPr>
          <w:rFonts w:ascii="Montserrat" w:eastAsiaTheme="minorHAnsi" w:hAnsi="Montserrat" w:cs="Arial"/>
          <w:sz w:val="20"/>
          <w:szCs w:val="20"/>
        </w:rPr>
        <w:t xml:space="preserve"> </w:t>
      </w:r>
    </w:p>
    <w:p w14:paraId="2CA91445" w14:textId="5834F214" w:rsidR="0097189D" w:rsidRDefault="00AC748B" w:rsidP="00AC748B">
      <w:pPr>
        <w:pStyle w:val="Ttulo2"/>
        <w:spacing w:before="199" w:after="390" w:line="240" w:lineRule="auto"/>
        <w:jc w:val="both"/>
        <w:rPr>
          <w:rFonts w:ascii="Montserrat" w:eastAsiaTheme="minorHAnsi" w:hAnsi="Montserrat" w:cs="Arial"/>
          <w:color w:val="auto"/>
          <w:sz w:val="20"/>
          <w:szCs w:val="20"/>
        </w:rPr>
      </w:pPr>
      <w:r w:rsidRPr="00AC748B">
        <w:rPr>
          <w:rFonts w:ascii="Montserrat" w:eastAsiaTheme="minorHAnsi" w:hAnsi="Montserrat" w:cs="Arial"/>
          <w:color w:val="auto"/>
          <w:sz w:val="20"/>
          <w:szCs w:val="20"/>
        </w:rPr>
        <w:t xml:space="preserve">La necesidad de garantizar la utilización de </w:t>
      </w:r>
      <w:r w:rsidRPr="00AC748B">
        <w:rPr>
          <w:rFonts w:ascii="Montserrat" w:hAnsi="Montserrat" w:cs="Arial"/>
          <w:b/>
          <w:color w:val="auto"/>
          <w:sz w:val="20"/>
          <w:szCs w:val="20"/>
        </w:rPr>
        <w:t>56501 Equipos y aparatos de comunicación y telecomunicaciones</w:t>
      </w:r>
      <w:r w:rsidRPr="00AC748B">
        <w:rPr>
          <w:rFonts w:ascii="Montserrat" w:eastAsiaTheme="minorHAnsi" w:hAnsi="Montserrat" w:cs="Arial"/>
          <w:color w:val="auto"/>
          <w:sz w:val="20"/>
          <w:szCs w:val="20"/>
        </w:rPr>
        <w:t>, contribuye a sensibilizar a la población en general y la seguridad del personal que realizan los trabajos.</w:t>
      </w:r>
    </w:p>
    <w:p w14:paraId="7BD51ADD" w14:textId="77777777" w:rsidR="003E3433" w:rsidRDefault="003E3433" w:rsidP="003E3433">
      <w:pPr>
        <w:rPr>
          <w:rFonts w:ascii="Montserrat" w:hAnsi="Montserrat"/>
          <w:sz w:val="20"/>
          <w:szCs w:val="20"/>
          <w:lang w:val="es-MX"/>
        </w:rPr>
      </w:pPr>
      <w:bookmarkStart w:id="2" w:name="_Hlk213241267"/>
      <w:r w:rsidRPr="003C2763">
        <w:rPr>
          <w:rFonts w:ascii="Montserrat" w:hAnsi="Montserrat"/>
          <w:b/>
          <w:bCs/>
          <w:sz w:val="20"/>
          <w:szCs w:val="20"/>
          <w:lang w:val="es-MX"/>
        </w:rPr>
        <w:t>Lugar de entrega</w:t>
      </w:r>
      <w:r>
        <w:rPr>
          <w:rFonts w:ascii="Montserrat" w:hAnsi="Montserrat"/>
          <w:sz w:val="20"/>
          <w:szCs w:val="20"/>
          <w:lang w:val="es-MX"/>
        </w:rPr>
        <w:t>:</w:t>
      </w:r>
    </w:p>
    <w:p w14:paraId="3974968F" w14:textId="77777777" w:rsidR="003E3433" w:rsidRDefault="003E3433" w:rsidP="003E3433">
      <w:pPr>
        <w:rPr>
          <w:rFonts w:ascii="Montserrat" w:hAnsi="Montserrat"/>
          <w:sz w:val="20"/>
          <w:szCs w:val="20"/>
          <w:lang w:val="es-MX"/>
        </w:rPr>
      </w:pPr>
    </w:p>
    <w:p w14:paraId="48C0B29B" w14:textId="77777777" w:rsidR="003E3433" w:rsidRDefault="003E3433" w:rsidP="003E3433">
      <w:pPr>
        <w:rPr>
          <w:rFonts w:ascii="Montserrat" w:hAnsi="Montserrat"/>
          <w:sz w:val="20"/>
          <w:szCs w:val="20"/>
          <w:lang w:val="es-MX"/>
        </w:rPr>
      </w:pPr>
      <w:r w:rsidRPr="00692356">
        <w:rPr>
          <w:rFonts w:ascii="Montserrat" w:hAnsi="Montserrat"/>
          <w:sz w:val="20"/>
          <w:szCs w:val="20"/>
          <w:lang w:val="es-MX"/>
        </w:rPr>
        <w:t>Dirección del sistema Estatal de Urgencias</w:t>
      </w:r>
      <w:r>
        <w:rPr>
          <w:rFonts w:ascii="Montserrat" w:hAnsi="Montserrat"/>
          <w:sz w:val="20"/>
          <w:szCs w:val="20"/>
          <w:lang w:val="es-MX"/>
        </w:rPr>
        <w:t xml:space="preserve">. </w:t>
      </w:r>
    </w:p>
    <w:p w14:paraId="5D815B2F" w14:textId="39FA9064" w:rsidR="003E3433" w:rsidRDefault="003E3433" w:rsidP="003E3433">
      <w:pPr>
        <w:rPr>
          <w:rFonts w:ascii="Montserrat" w:hAnsi="Montserrat"/>
          <w:sz w:val="20"/>
          <w:szCs w:val="20"/>
          <w:lang w:val="es-MX"/>
        </w:rPr>
      </w:pPr>
      <w:r w:rsidRPr="002F3DEE">
        <w:rPr>
          <w:rFonts w:ascii="Montserrat" w:hAnsi="Montserrat"/>
          <w:sz w:val="20"/>
          <w:szCs w:val="20"/>
          <w:lang w:val="es-MX"/>
        </w:rPr>
        <w:t xml:space="preserve">Calle </w:t>
      </w:r>
      <w:proofErr w:type="spellStart"/>
      <w:r w:rsidRPr="002F3DEE">
        <w:rPr>
          <w:rFonts w:ascii="Montserrat" w:hAnsi="Montserrat"/>
          <w:sz w:val="20"/>
          <w:szCs w:val="20"/>
          <w:lang w:val="es-MX"/>
        </w:rPr>
        <w:t>tenochtitlan</w:t>
      </w:r>
      <w:proofErr w:type="spellEnd"/>
      <w:r w:rsidRPr="002F3DEE">
        <w:rPr>
          <w:rFonts w:ascii="Montserrat" w:hAnsi="Montserrat"/>
          <w:sz w:val="20"/>
          <w:szCs w:val="20"/>
          <w:lang w:val="es-MX"/>
        </w:rPr>
        <w:t xml:space="preserve"> s/n, col. El recreo, cp. 86020.</w:t>
      </w:r>
      <w:bookmarkEnd w:id="2"/>
    </w:p>
    <w:p w14:paraId="5C820F2A" w14:textId="048C9900" w:rsidR="003E3433" w:rsidRDefault="003E3433" w:rsidP="003E3433">
      <w:pPr>
        <w:rPr>
          <w:rFonts w:ascii="Montserrat" w:hAnsi="Montserrat"/>
          <w:sz w:val="20"/>
          <w:szCs w:val="20"/>
          <w:lang w:val="es-MX"/>
        </w:rPr>
      </w:pPr>
    </w:p>
    <w:p w14:paraId="20D64734" w14:textId="77777777" w:rsidR="003E3433" w:rsidRPr="003E3433" w:rsidRDefault="003E3433" w:rsidP="003E3433">
      <w:pPr>
        <w:rPr>
          <w:rFonts w:ascii="Montserrat" w:hAnsi="Montserrat"/>
          <w:sz w:val="20"/>
          <w:szCs w:val="20"/>
          <w:lang w:val="es-MX"/>
        </w:rPr>
      </w:pPr>
    </w:p>
    <w:p w14:paraId="705B1B00" w14:textId="04508C53" w:rsidR="00F32825" w:rsidRPr="00F32825" w:rsidRDefault="00F32825" w:rsidP="00D530BA">
      <w:pPr>
        <w:pStyle w:val="Ttulo1"/>
        <w:shd w:val="clear" w:color="auto" w:fill="C00000"/>
        <w:spacing w:before="480" w:after="0"/>
        <w:ind w:right="49"/>
        <w:jc w:val="both"/>
        <w:rPr>
          <w:b/>
          <w:bCs/>
          <w:sz w:val="20"/>
          <w:szCs w:val="20"/>
        </w:rPr>
      </w:pPr>
      <w:r w:rsidRPr="00F32825">
        <w:rPr>
          <w:rFonts w:ascii="Montserrat" w:eastAsia="Calibri" w:hAnsi="Montserrat"/>
          <w:b/>
          <w:bCs/>
          <w:color w:val="FFFFFF"/>
          <w:sz w:val="20"/>
          <w:szCs w:val="20"/>
        </w:rPr>
        <w:t>V</w:t>
      </w:r>
      <w:r w:rsidR="00D530BA" w:rsidRPr="00F32825">
        <w:rPr>
          <w:rFonts w:ascii="Montserrat" w:eastAsia="Calibri" w:hAnsi="Montserrat"/>
          <w:b/>
          <w:bCs/>
          <w:color w:val="FFFFFF"/>
          <w:sz w:val="20"/>
          <w:szCs w:val="20"/>
        </w:rPr>
        <w:t xml:space="preserve">.- </w:t>
      </w:r>
      <w:r w:rsidR="00D530BA">
        <w:rPr>
          <w:rFonts w:ascii="Montserrat" w:eastAsia="Calibri" w:hAnsi="Montserrat"/>
          <w:b/>
          <w:bCs/>
          <w:color w:val="FFFFFF"/>
          <w:sz w:val="20"/>
          <w:szCs w:val="20"/>
        </w:rPr>
        <w:t>PERIODO DE IMPLEMENTACION DEL CONTRATO</w:t>
      </w:r>
    </w:p>
    <w:p w14:paraId="3108E80D" w14:textId="77777777" w:rsidR="00216EB1" w:rsidRPr="00DC26C9" w:rsidRDefault="00216EB1" w:rsidP="00216EB1">
      <w:pPr>
        <w:pStyle w:val="Prrafodelista"/>
        <w:rPr>
          <w:rFonts w:ascii="Montserrat" w:eastAsiaTheme="minorHAnsi" w:hAnsi="Montserrat" w:cs="Arial"/>
          <w:b/>
          <w:sz w:val="20"/>
          <w:szCs w:val="20"/>
        </w:rPr>
      </w:pPr>
    </w:p>
    <w:p w14:paraId="341CD502" w14:textId="40FA1375" w:rsidR="00AC748B" w:rsidRDefault="00F32825" w:rsidP="00F32825">
      <w:pPr>
        <w:tabs>
          <w:tab w:val="left" w:pos="-284"/>
          <w:tab w:val="left" w:pos="9498"/>
        </w:tabs>
        <w:overflowPunct w:val="0"/>
        <w:autoSpaceDE w:val="0"/>
        <w:autoSpaceDN w:val="0"/>
        <w:adjustRightInd w:val="0"/>
        <w:ind w:right="51"/>
        <w:jc w:val="both"/>
        <w:textAlignment w:val="baseline"/>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adjudicado entregará</w:t>
      </w:r>
      <w:r>
        <w:rPr>
          <w:rFonts w:ascii="Montserrat" w:eastAsia="Montserrat" w:hAnsi="Montserrat" w:cs="Montserrat"/>
          <w:sz w:val="20"/>
          <w:szCs w:val="20"/>
          <w:lang w:val="es-MX"/>
        </w:rPr>
        <w:t xml:space="preserve"> la cantidad de los insumos solicitados, dentro de los 10 días hábiles, </w:t>
      </w:r>
      <w:r w:rsidRPr="00BD7C9F">
        <w:rPr>
          <w:rFonts w:ascii="Montserrat" w:eastAsia="Montserrat" w:hAnsi="Montserrat" w:cs="Montserrat"/>
          <w:sz w:val="20"/>
          <w:szCs w:val="20"/>
        </w:rPr>
        <w:t>contados a partir de la emisión y notificación del fallo</w:t>
      </w:r>
      <w:r>
        <w:rPr>
          <w:rFonts w:ascii="Montserrat" w:eastAsia="Montserrat" w:hAnsi="Montserrat" w:cs="Montserrat"/>
          <w:sz w:val="20"/>
          <w:szCs w:val="20"/>
          <w:lang w:val="es-MX"/>
        </w:rPr>
        <w:t>.</w:t>
      </w:r>
    </w:p>
    <w:p w14:paraId="53AD6E8C" w14:textId="54C9533C" w:rsidR="00F32825" w:rsidRPr="00F32825" w:rsidRDefault="00F32825" w:rsidP="00F32825">
      <w:pPr>
        <w:pStyle w:val="Ttulo1"/>
        <w:shd w:val="clear" w:color="auto" w:fill="C00000"/>
        <w:spacing w:before="480" w:after="0"/>
        <w:ind w:right="49"/>
        <w:jc w:val="both"/>
        <w:rPr>
          <w:rFonts w:ascii="Montserrat" w:hAnsi="Montserrat"/>
          <w:b/>
          <w:bCs/>
          <w:sz w:val="20"/>
          <w:szCs w:val="20"/>
        </w:rPr>
      </w:pPr>
      <w:r>
        <w:rPr>
          <w:rFonts w:ascii="Montserrat" w:eastAsia="Calibri" w:hAnsi="Montserrat"/>
          <w:b/>
          <w:bCs/>
          <w:color w:val="FFFFFF"/>
          <w:sz w:val="20"/>
          <w:szCs w:val="20"/>
        </w:rPr>
        <w:lastRenderedPageBreak/>
        <w:t>VI</w:t>
      </w:r>
      <w:r w:rsidRPr="00F32825">
        <w:rPr>
          <w:rFonts w:ascii="Montserrat" w:eastAsia="Calibri" w:hAnsi="Montserrat"/>
          <w:b/>
          <w:bCs/>
          <w:color w:val="FFFFFF"/>
          <w:sz w:val="20"/>
          <w:szCs w:val="20"/>
        </w:rPr>
        <w:t>.- REQUERIMIENTOS DE PROCEDIMIENTOS A REALIZAR</w:t>
      </w:r>
    </w:p>
    <w:p w14:paraId="4A88C56F" w14:textId="5E3CA026" w:rsidR="00216EB1" w:rsidRDefault="00216EB1" w:rsidP="00CB4DE3">
      <w:pPr>
        <w:spacing w:after="200"/>
        <w:contextualSpacing/>
        <w:jc w:val="both"/>
        <w:rPr>
          <w:rFonts w:ascii="Montserrat" w:eastAsia="Montserrat" w:hAnsi="Montserrat" w:cs="Montserrat"/>
          <w:sz w:val="20"/>
          <w:szCs w:val="20"/>
          <w:lang w:val="es-MX"/>
        </w:rPr>
      </w:pPr>
    </w:p>
    <w:tbl>
      <w:tblPr>
        <w:tblW w:w="8930" w:type="dxa"/>
        <w:tblInd w:w="5" w:type="dxa"/>
        <w:tblLayout w:type="fixed"/>
        <w:tblCellMar>
          <w:left w:w="70" w:type="dxa"/>
          <w:right w:w="70" w:type="dxa"/>
        </w:tblCellMar>
        <w:tblLook w:val="04A0" w:firstRow="1" w:lastRow="0" w:firstColumn="1" w:lastColumn="0" w:noHBand="0" w:noVBand="1"/>
      </w:tblPr>
      <w:tblGrid>
        <w:gridCol w:w="1276"/>
        <w:gridCol w:w="1701"/>
        <w:gridCol w:w="3339"/>
        <w:gridCol w:w="1338"/>
        <w:gridCol w:w="1276"/>
      </w:tblGrid>
      <w:tr w:rsidR="004524E9" w:rsidRPr="004524E9" w14:paraId="052F2ED6" w14:textId="77777777" w:rsidTr="00AC748B">
        <w:trPr>
          <w:trHeight w:val="839"/>
        </w:trPr>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0A7FB9D4"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 xml:space="preserve">Unidad Destino </w:t>
            </w:r>
          </w:p>
        </w:tc>
        <w:tc>
          <w:tcPr>
            <w:tcW w:w="1701" w:type="dxa"/>
            <w:tcBorders>
              <w:top w:val="single" w:sz="4" w:space="0" w:color="auto"/>
              <w:left w:val="nil"/>
              <w:bottom w:val="single" w:sz="4" w:space="0" w:color="auto"/>
              <w:right w:val="single" w:sz="4" w:space="0" w:color="auto"/>
            </w:tcBorders>
            <w:shd w:val="clear" w:color="000000" w:fill="990033"/>
            <w:vAlign w:val="center"/>
            <w:hideMark/>
          </w:tcPr>
          <w:p w14:paraId="09AF3692" w14:textId="77777777" w:rsidR="004524E9" w:rsidRPr="004524E9" w:rsidRDefault="004524E9" w:rsidP="004524E9">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Convenio </w:t>
            </w:r>
          </w:p>
        </w:tc>
        <w:tc>
          <w:tcPr>
            <w:tcW w:w="3339" w:type="dxa"/>
            <w:tcBorders>
              <w:top w:val="single" w:sz="4" w:space="0" w:color="auto"/>
              <w:left w:val="nil"/>
              <w:bottom w:val="single" w:sz="4" w:space="0" w:color="auto"/>
              <w:right w:val="single" w:sz="4" w:space="0" w:color="auto"/>
            </w:tcBorders>
            <w:shd w:val="clear" w:color="000000" w:fill="990033"/>
            <w:vAlign w:val="center"/>
            <w:hideMark/>
          </w:tcPr>
          <w:p w14:paraId="21CD2927" w14:textId="77777777" w:rsidR="004524E9" w:rsidRPr="004524E9" w:rsidRDefault="004524E9" w:rsidP="004524E9">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Complementaria </w:t>
            </w:r>
          </w:p>
        </w:tc>
        <w:tc>
          <w:tcPr>
            <w:tcW w:w="1338" w:type="dxa"/>
            <w:tcBorders>
              <w:top w:val="single" w:sz="4" w:space="0" w:color="auto"/>
              <w:left w:val="nil"/>
              <w:bottom w:val="single" w:sz="4" w:space="0" w:color="auto"/>
              <w:right w:val="single" w:sz="4" w:space="0" w:color="auto"/>
            </w:tcBorders>
            <w:shd w:val="clear" w:color="000000" w:fill="990033"/>
            <w:vAlign w:val="center"/>
            <w:hideMark/>
          </w:tcPr>
          <w:p w14:paraId="56B073CA"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Presentación</w:t>
            </w:r>
          </w:p>
        </w:tc>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4A56F62E"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NECESIDAD</w:t>
            </w:r>
          </w:p>
        </w:tc>
      </w:tr>
      <w:tr w:rsidR="004524E9" w:rsidRPr="004524E9" w14:paraId="71B8FAC0" w14:textId="77777777" w:rsidTr="00AC748B">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47F56" w14:textId="0214DD85" w:rsidR="004524E9" w:rsidRPr="004524E9" w:rsidRDefault="00085E44" w:rsidP="004524E9">
            <w:pPr>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B77EB8" w14:textId="041AECC8" w:rsidR="004524E9" w:rsidRPr="004524E9" w:rsidRDefault="000E71B1" w:rsidP="000E71B1">
            <w:pPr>
              <w:jc w:val="both"/>
              <w:rPr>
                <w:rFonts w:ascii="Arial MT" w:eastAsia="Times New Roman" w:hAnsi="Arial MT" w:cs="Calibri"/>
                <w:color w:val="000000"/>
                <w:sz w:val="16"/>
                <w:szCs w:val="16"/>
                <w:lang w:val="es-MX" w:eastAsia="es-MX"/>
              </w:rPr>
            </w:pPr>
            <w:r w:rsidRPr="007015C6">
              <w:rPr>
                <w:rFonts w:ascii="Arial MT" w:eastAsia="Times New Roman" w:hAnsi="Arial MT" w:cs="Calibri"/>
                <w:color w:val="000000"/>
                <w:sz w:val="16"/>
                <w:szCs w:val="16"/>
                <w:lang w:val="es-MX" w:eastAsia="es-MX"/>
              </w:rPr>
              <w:t xml:space="preserve">Sin clave de Compendio | </w:t>
            </w:r>
            <w:r w:rsidR="00C64F82" w:rsidRPr="007015C6">
              <w:rPr>
                <w:rFonts w:ascii="Arial MT" w:eastAsia="Times New Roman" w:hAnsi="Arial MT" w:cs="Calibri"/>
                <w:color w:val="000000"/>
                <w:sz w:val="16"/>
                <w:szCs w:val="16"/>
                <w:lang w:val="es-MX" w:eastAsia="es-MX"/>
              </w:rPr>
              <w:t>Sistema de comunicación</w:t>
            </w:r>
            <w:r w:rsidRPr="007015C6">
              <w:rPr>
                <w:rFonts w:ascii="Arial MT" w:eastAsia="Times New Roman" w:hAnsi="Arial MT" w:cs="Calibri"/>
                <w:color w:val="000000"/>
                <w:sz w:val="16"/>
                <w:szCs w:val="16"/>
                <w:lang w:val="es-MX" w:eastAsia="es-MX"/>
              </w:rPr>
              <w:t xml:space="preserve"> </w:t>
            </w:r>
            <w:r w:rsidR="00C64F82" w:rsidRPr="007015C6">
              <w:rPr>
                <w:rFonts w:ascii="Arial MT" w:eastAsia="Times New Roman" w:hAnsi="Arial MT" w:cs="Calibri"/>
                <w:color w:val="000000"/>
                <w:sz w:val="16"/>
                <w:szCs w:val="16"/>
                <w:lang w:val="es-MX" w:eastAsia="es-MX"/>
              </w:rPr>
              <w:t>de misión crítica para el</w:t>
            </w:r>
            <w:r w:rsidRPr="007015C6">
              <w:rPr>
                <w:rFonts w:ascii="Arial MT" w:eastAsia="Times New Roman" w:hAnsi="Arial MT" w:cs="Calibri"/>
                <w:color w:val="000000"/>
                <w:sz w:val="16"/>
                <w:szCs w:val="16"/>
                <w:lang w:val="es-MX" w:eastAsia="es-MX"/>
              </w:rPr>
              <w:t xml:space="preserve"> fortalecimiento     de     los CRUM. (radios satelitales)</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67851E9A" w14:textId="7CA66818" w:rsidR="004524E9" w:rsidRPr="004524E9" w:rsidRDefault="000E71B1" w:rsidP="000E71B1">
            <w:pPr>
              <w:pStyle w:val="Textoindependiente"/>
              <w:jc w:val="both"/>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Sistema de Radio Comunicación de emergencias que permita tener compatibilidad con otras dependencias de salud y de emergencias del país para establecer comunicación en la operatividad diaria, ante contingencias, incidentes con saldo masivo de víctimas o desastres.</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8F3D7E7" w14:textId="4DBC7A3D" w:rsidR="004524E9" w:rsidRPr="004524E9" w:rsidRDefault="00747074" w:rsidP="004524E9">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Equipo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DAEB094" w14:textId="346FE804" w:rsidR="004524E9" w:rsidRPr="004524E9" w:rsidRDefault="00747074" w:rsidP="004524E9">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4</w:t>
            </w:r>
          </w:p>
        </w:tc>
      </w:tr>
      <w:tr w:rsidR="00AC748B" w:rsidRPr="004524E9" w14:paraId="5BD31CFB" w14:textId="77777777" w:rsidTr="00CC7290">
        <w:trPr>
          <w:trHeight w:val="156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A47F0" w14:textId="77777777" w:rsidR="00AC748B" w:rsidRPr="00747074" w:rsidRDefault="00AC748B" w:rsidP="00AC748B">
            <w:pPr>
              <w:jc w:val="center"/>
              <w:rPr>
                <w:rFonts w:ascii="Arial MT" w:eastAsia="Times New Roman" w:hAnsi="Arial MT" w:cs="Calibri"/>
                <w:color w:val="000000"/>
                <w:sz w:val="16"/>
                <w:szCs w:val="16"/>
                <w:lang w:val="es-MX" w:eastAsia="es-MX"/>
              </w:rPr>
            </w:pPr>
            <w:r w:rsidRPr="00747074">
              <w:rPr>
                <w:rFonts w:ascii="Arial MT" w:eastAsia="Times New Roman" w:hAnsi="Arial MT" w:cs="Calibri"/>
                <w:color w:val="000000"/>
                <w:sz w:val="16"/>
                <w:szCs w:val="16"/>
                <w:lang w:val="es-MX" w:eastAsia="es-MX"/>
              </w:rPr>
              <w:t>Dirección del sistema Estatal de Urgencias</w:t>
            </w:r>
          </w:p>
          <w:p w14:paraId="76ABDEC5" w14:textId="77777777" w:rsidR="00AC748B" w:rsidRPr="00747074" w:rsidRDefault="00AC748B" w:rsidP="00AC748B">
            <w:pPr>
              <w:jc w:val="center"/>
              <w:rPr>
                <w:rFonts w:ascii="Arial MT" w:eastAsia="Times New Roman" w:hAnsi="Arial MT" w:cs="Calibri"/>
                <w:color w:val="000000"/>
                <w:sz w:val="16"/>
                <w:szCs w:val="16"/>
                <w:lang w:val="es-MX" w:eastAsia="es-MX"/>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5E606A" w14:textId="77777777" w:rsidR="00AC748B" w:rsidRPr="00747074" w:rsidRDefault="00AC748B" w:rsidP="00AC748B">
            <w:pPr>
              <w:jc w:val="both"/>
              <w:rPr>
                <w:rFonts w:ascii="Arial MT" w:eastAsia="Times New Roman" w:hAnsi="Arial MT" w:cs="Calibri"/>
                <w:color w:val="000000"/>
                <w:sz w:val="16"/>
                <w:szCs w:val="16"/>
                <w:lang w:val="es-MX" w:eastAsia="es-MX"/>
              </w:rPr>
            </w:pPr>
            <w:r w:rsidRPr="00747074">
              <w:rPr>
                <w:rFonts w:ascii="Arial MT" w:eastAsia="Times New Roman" w:hAnsi="Arial MT" w:cs="Calibri"/>
                <w:color w:val="000000"/>
                <w:sz w:val="16"/>
                <w:szCs w:val="16"/>
                <w:lang w:val="es-MX" w:eastAsia="es-MX"/>
              </w:rPr>
              <w:t xml:space="preserve">Sin clave de Compendio | </w:t>
            </w:r>
            <w:proofErr w:type="spellStart"/>
            <w:r w:rsidRPr="00747074">
              <w:rPr>
                <w:rFonts w:ascii="Arial MT" w:eastAsia="Times New Roman" w:hAnsi="Arial MT" w:cs="Calibri"/>
                <w:color w:val="000000"/>
                <w:sz w:val="16"/>
                <w:szCs w:val="16"/>
                <w:lang w:val="es-MX" w:eastAsia="es-MX"/>
              </w:rPr>
              <w:t>Odometro</w:t>
            </w:r>
            <w:proofErr w:type="spellEnd"/>
            <w:r w:rsidRPr="00747074">
              <w:rPr>
                <w:rFonts w:ascii="Arial MT" w:eastAsia="Times New Roman" w:hAnsi="Arial MT" w:cs="Calibri"/>
                <w:color w:val="000000"/>
                <w:sz w:val="16"/>
                <w:szCs w:val="16"/>
                <w:lang w:val="es-MX" w:eastAsia="es-MX"/>
              </w:rPr>
              <w:t xml:space="preserve"> para Auditorías Viales</w:t>
            </w:r>
          </w:p>
          <w:p w14:paraId="3A8E215B" w14:textId="77777777" w:rsidR="00AC748B" w:rsidRPr="00747074" w:rsidRDefault="00AC748B" w:rsidP="00AC748B">
            <w:pPr>
              <w:jc w:val="both"/>
              <w:rPr>
                <w:rFonts w:ascii="Arial MT" w:eastAsia="Times New Roman" w:hAnsi="Arial MT" w:cs="Calibri"/>
                <w:color w:val="000000"/>
                <w:sz w:val="16"/>
                <w:szCs w:val="16"/>
                <w:lang w:val="es-MX" w:eastAsia="es-MX"/>
              </w:rPr>
            </w:pP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79A26836" w14:textId="7E2D62D6" w:rsidR="00AC748B" w:rsidRPr="00747074" w:rsidRDefault="00AC748B" w:rsidP="00AC748B">
            <w:pPr>
              <w:pStyle w:val="Textoindependiente"/>
              <w:jc w:val="both"/>
              <w:rPr>
                <w:rFonts w:ascii="Arial MT" w:eastAsia="Times New Roman" w:hAnsi="Arial MT" w:cs="Calibri"/>
                <w:color w:val="000000"/>
                <w:sz w:val="16"/>
                <w:szCs w:val="16"/>
                <w:lang w:val="es-MX" w:eastAsia="es-MX"/>
              </w:rPr>
            </w:pPr>
            <w:r w:rsidRPr="00747074">
              <w:rPr>
                <w:rFonts w:ascii="Arial MT" w:eastAsia="Times New Roman" w:hAnsi="Arial MT" w:cs="Calibri"/>
                <w:color w:val="000000"/>
                <w:sz w:val="16"/>
                <w:szCs w:val="16"/>
                <w:lang w:val="es-MX" w:eastAsia="es-MX"/>
              </w:rPr>
              <w:t>Herramienta para medir distancias largas con precisión, con capacidad máxima de medida de 999.99 metros. Su diseño incluye una o dos ruedas de goma de 10 cm de diámetro. Peso aproximado de 500 gramos.</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684DCBF" w14:textId="0D512CB9" w:rsidR="00AC748B" w:rsidRPr="00747074" w:rsidRDefault="00AC748B" w:rsidP="00AC748B">
            <w:pPr>
              <w:jc w:val="center"/>
              <w:rPr>
                <w:rFonts w:ascii="Arial MT" w:eastAsia="Times New Roman" w:hAnsi="Arial MT" w:cs="Calibri"/>
                <w:color w:val="000000"/>
                <w:sz w:val="16"/>
                <w:szCs w:val="16"/>
                <w:lang w:val="es-MX" w:eastAsia="es-MX"/>
              </w:rPr>
            </w:pPr>
            <w:r w:rsidRPr="00747074">
              <w:rPr>
                <w:rFonts w:ascii="Arial MT" w:eastAsia="Times New Roman" w:hAnsi="Arial MT" w:cs="Calibri"/>
                <w:color w:val="000000"/>
                <w:sz w:val="16"/>
                <w:szCs w:val="16"/>
                <w:lang w:val="es-MX" w:eastAsia="es-MX"/>
              </w:rPr>
              <w:t>PIEZA</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1215726B" w14:textId="49532E4E" w:rsidR="00AC748B" w:rsidRPr="00747074" w:rsidRDefault="00AC748B" w:rsidP="00AC748B">
            <w:pPr>
              <w:jc w:val="center"/>
              <w:rPr>
                <w:rFonts w:ascii="Arial MT" w:eastAsia="Times New Roman" w:hAnsi="Arial MT" w:cs="Calibri"/>
                <w:color w:val="000000"/>
                <w:sz w:val="16"/>
                <w:szCs w:val="16"/>
                <w:lang w:val="es-MX" w:eastAsia="es-MX"/>
              </w:rPr>
            </w:pPr>
            <w:r w:rsidRPr="00747074">
              <w:rPr>
                <w:rFonts w:ascii="Arial MT" w:eastAsia="Times New Roman" w:hAnsi="Arial MT" w:cs="Calibri"/>
                <w:color w:val="000000"/>
                <w:sz w:val="16"/>
                <w:szCs w:val="16"/>
                <w:lang w:val="es-MX" w:eastAsia="es-MX"/>
              </w:rPr>
              <w:t>1</w:t>
            </w:r>
          </w:p>
        </w:tc>
      </w:tr>
    </w:tbl>
    <w:p w14:paraId="56D8BBE7" w14:textId="6E426642" w:rsidR="00F32825" w:rsidRDefault="00F32825" w:rsidP="00CB4DE3">
      <w:pPr>
        <w:spacing w:after="200"/>
        <w:contextualSpacing/>
        <w:jc w:val="both"/>
        <w:rPr>
          <w:rFonts w:ascii="Montserrat" w:eastAsia="Montserrat" w:hAnsi="Montserrat" w:cs="Montserrat"/>
          <w:sz w:val="20"/>
          <w:szCs w:val="20"/>
          <w:lang w:val="es-MX"/>
        </w:rPr>
      </w:pPr>
    </w:p>
    <w:p w14:paraId="79FB6F67" w14:textId="18ABBC21" w:rsidR="00F32825" w:rsidRDefault="00F32825" w:rsidP="00CB4DE3">
      <w:pPr>
        <w:spacing w:after="200"/>
        <w:contextualSpacing/>
        <w:jc w:val="both"/>
        <w:rPr>
          <w:rFonts w:ascii="Montserrat" w:eastAsia="Montserrat" w:hAnsi="Montserrat" w:cs="Montserrat"/>
          <w:sz w:val="20"/>
          <w:szCs w:val="20"/>
          <w:lang w:val="es-MX"/>
        </w:rPr>
      </w:pPr>
    </w:p>
    <w:p w14:paraId="5752DD95" w14:textId="2E8A9621" w:rsidR="00A43372" w:rsidRPr="007503B3" w:rsidRDefault="00A43372" w:rsidP="00A43372">
      <w:pPr>
        <w:shd w:val="clear" w:color="auto" w:fill="C00000"/>
        <w:jc w:val="both"/>
        <w:textAlignment w:val="baseline"/>
        <w:rPr>
          <w:rFonts w:ascii="Montserrat" w:hAnsi="Montserrat" w:cs="Montserrat"/>
          <w:b/>
          <w:bCs/>
          <w:sz w:val="20"/>
          <w:szCs w:val="20"/>
          <w:lang w:val="es-MX"/>
        </w:rPr>
      </w:pPr>
      <w:r>
        <w:rPr>
          <w:rFonts w:ascii="Montserrat" w:hAnsi="Montserrat" w:cs="Montserrat"/>
          <w:b/>
          <w:bCs/>
          <w:sz w:val="20"/>
          <w:szCs w:val="20"/>
          <w:lang w:val="es-MX"/>
        </w:rPr>
        <w:t>VII</w:t>
      </w:r>
      <w:r w:rsidRPr="00BD7C9F">
        <w:rPr>
          <w:rFonts w:ascii="Montserrat" w:hAnsi="Montserrat" w:cs="Montserrat"/>
          <w:b/>
          <w:bCs/>
          <w:sz w:val="20"/>
          <w:szCs w:val="20"/>
        </w:rPr>
        <w:t xml:space="preserve">.- INFORMACIÓN GENERADA POR PARTE DEL PROVEEDOR QUE PERTENEZCAN </w:t>
      </w:r>
      <w:r>
        <w:rPr>
          <w:rFonts w:ascii="Montserrat" w:hAnsi="Montserrat" w:cs="Montserrat"/>
          <w:b/>
          <w:bCs/>
          <w:sz w:val="20"/>
          <w:szCs w:val="20"/>
          <w:lang w:val="es-MX"/>
        </w:rPr>
        <w:t>A L</w:t>
      </w:r>
      <w:r w:rsidR="002A437D">
        <w:rPr>
          <w:rFonts w:ascii="Montserrat" w:hAnsi="Montserrat" w:cs="Montserrat"/>
          <w:b/>
          <w:bCs/>
          <w:sz w:val="20"/>
          <w:szCs w:val="20"/>
          <w:lang w:val="es-MX"/>
        </w:rPr>
        <w:t>OS SERVICIOS</w:t>
      </w:r>
      <w:r>
        <w:rPr>
          <w:rFonts w:ascii="Montserrat" w:hAnsi="Montserrat" w:cs="Montserrat"/>
          <w:b/>
          <w:bCs/>
          <w:sz w:val="20"/>
          <w:szCs w:val="20"/>
          <w:lang w:val="es-MX"/>
        </w:rPr>
        <w:t xml:space="preserve"> DE SALUD</w:t>
      </w:r>
    </w:p>
    <w:p w14:paraId="210B7279" w14:textId="77777777" w:rsidR="00A43372" w:rsidRPr="00BD7C9F" w:rsidRDefault="00A43372" w:rsidP="00A43372">
      <w:pPr>
        <w:jc w:val="both"/>
        <w:textAlignment w:val="baseline"/>
        <w:rPr>
          <w:rFonts w:ascii="Montserrat" w:hAnsi="Montserrat" w:cs="Montserrat"/>
          <w:sz w:val="20"/>
          <w:szCs w:val="20"/>
        </w:rPr>
      </w:pPr>
    </w:p>
    <w:p w14:paraId="2807674C" w14:textId="1B895C8B" w:rsidR="00322DBD" w:rsidRDefault="00A43372" w:rsidP="00A43372">
      <w:pPr>
        <w:jc w:val="both"/>
        <w:textAlignment w:val="baseline"/>
        <w:rPr>
          <w:rFonts w:ascii="Montserrat" w:hAnsi="Montserrat" w:cs="Montserrat"/>
          <w:sz w:val="20"/>
          <w:szCs w:val="20"/>
        </w:rPr>
      </w:pPr>
      <w:r>
        <w:rPr>
          <w:rFonts w:ascii="Montserrat" w:hAnsi="Montserrat" w:cs="Montserrat"/>
          <w:sz w:val="20"/>
          <w:szCs w:val="20"/>
        </w:rPr>
        <w:t>No aplica.</w:t>
      </w:r>
    </w:p>
    <w:p w14:paraId="01313C28" w14:textId="77777777" w:rsidR="00A43372" w:rsidRPr="00BD7C9F" w:rsidRDefault="00A43372" w:rsidP="00A43372">
      <w:pPr>
        <w:jc w:val="both"/>
        <w:textAlignment w:val="baseline"/>
        <w:rPr>
          <w:rFonts w:ascii="Montserrat" w:hAnsi="Montserrat" w:cs="Montserrat"/>
          <w:sz w:val="20"/>
          <w:szCs w:val="20"/>
        </w:rPr>
      </w:pPr>
    </w:p>
    <w:p w14:paraId="58DD8247" w14:textId="77777777" w:rsidR="00A43372" w:rsidRPr="00BD7C9F" w:rsidRDefault="00A43372" w:rsidP="00A43372">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lang w:val="es-MX"/>
        </w:rPr>
        <w:t>VIII</w:t>
      </w:r>
      <w:r w:rsidRPr="00BD7C9F">
        <w:rPr>
          <w:rFonts w:ascii="Montserrat" w:hAnsi="Montserrat" w:cs="Montserrat"/>
          <w:b/>
          <w:bCs/>
          <w:sz w:val="20"/>
          <w:szCs w:val="20"/>
        </w:rPr>
        <w:t>.- TERMINOS Y CONDICIONES</w:t>
      </w:r>
    </w:p>
    <w:p w14:paraId="44DBBD07" w14:textId="77777777" w:rsidR="00A43372" w:rsidRDefault="00A43372" w:rsidP="00A43372">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3CEF95AD" w14:textId="6F691160" w:rsidR="00A43372" w:rsidRPr="00B827A9" w:rsidRDefault="00A43372" w:rsidP="00A43372">
      <w:pPr>
        <w:jc w:val="both"/>
        <w:rPr>
          <w:rFonts w:ascii="Montserrat" w:eastAsiaTheme="minorHAnsi" w:hAnsi="Montserrat" w:cs="Arial"/>
          <w:bCs/>
          <w:sz w:val="20"/>
          <w:szCs w:val="20"/>
        </w:rPr>
      </w:pPr>
      <w:r>
        <w:rPr>
          <w:rFonts w:ascii="Montserrat" w:eastAsia="Montserrat" w:hAnsi="Montserrat" w:cs="Montserrat"/>
          <w:sz w:val="20"/>
          <w:szCs w:val="20"/>
        </w:rPr>
        <w:t xml:space="preserve">Se establecen los presentes Términos y Condiciones, para </w:t>
      </w:r>
      <w:r w:rsidR="00A56AB1">
        <w:rPr>
          <w:rFonts w:ascii="Montserrat" w:eastAsiaTheme="minorHAnsi" w:hAnsi="Montserrat" w:cs="Arial"/>
          <w:b/>
          <w:sz w:val="20"/>
          <w:szCs w:val="20"/>
        </w:rPr>
        <w:t xml:space="preserve">la Adquisición de </w:t>
      </w:r>
      <w:r w:rsidR="00A56AB1" w:rsidRPr="00852D39">
        <w:rPr>
          <w:rFonts w:ascii="Montserrat" w:eastAsiaTheme="minorHAnsi" w:hAnsi="Montserrat" w:cs="Arial"/>
          <w:b/>
          <w:sz w:val="20"/>
          <w:szCs w:val="20"/>
        </w:rPr>
        <w:t xml:space="preserve">Equipos y aparatos de comunicaciones y telecomunicaciones (Partida 56501) para los diferentes programas del Convenio </w:t>
      </w:r>
      <w:proofErr w:type="spellStart"/>
      <w:r w:rsidR="00A56AB1" w:rsidRPr="00852D39">
        <w:rPr>
          <w:rFonts w:ascii="Montserrat" w:eastAsiaTheme="minorHAnsi" w:hAnsi="Montserrat" w:cs="Arial"/>
          <w:b/>
          <w:sz w:val="20"/>
          <w:szCs w:val="20"/>
        </w:rPr>
        <w:t>SaNAS</w:t>
      </w:r>
      <w:proofErr w:type="spellEnd"/>
      <w:r w:rsidR="00A56AB1" w:rsidRPr="00852D39">
        <w:rPr>
          <w:rFonts w:ascii="Montserrat" w:eastAsiaTheme="minorHAnsi" w:hAnsi="Montserrat" w:cs="Arial"/>
          <w:b/>
          <w:sz w:val="20"/>
          <w:szCs w:val="20"/>
        </w:rPr>
        <w:t xml:space="preserve"> 2025</w:t>
      </w:r>
      <w:r w:rsidR="008F21EE" w:rsidRPr="00810860">
        <w:rPr>
          <w:rFonts w:ascii="Montserrat" w:eastAsiaTheme="minorHAnsi" w:hAnsi="Montserrat" w:cs="Arial"/>
          <w:sz w:val="20"/>
          <w:szCs w:val="20"/>
        </w:rPr>
        <w:t>,</w:t>
      </w:r>
      <w:r>
        <w:rPr>
          <w:rFonts w:ascii="Montserrat" w:eastAsia="Montserrat" w:hAnsi="Montserrat" w:cs="Montserrat"/>
          <w:sz w:val="20"/>
          <w:szCs w:val="20"/>
          <w:lang w:val="es-MX"/>
        </w:rPr>
        <w:t xml:space="preserve"> </w:t>
      </w:r>
      <w:r>
        <w:rPr>
          <w:rFonts w:ascii="Montserrat" w:eastAsia="Montserrat" w:hAnsi="Montserrat" w:cs="Montserrat"/>
          <w:sz w:val="20"/>
          <w:szCs w:val="20"/>
        </w:rPr>
        <w:t>de conformidad con lo siguiente:</w:t>
      </w:r>
    </w:p>
    <w:p w14:paraId="4E4DE969" w14:textId="77777777" w:rsidR="00A43372" w:rsidRPr="00BD7C9F" w:rsidRDefault="00A43372" w:rsidP="00A43372">
      <w:pPr>
        <w:jc w:val="both"/>
        <w:rPr>
          <w:rFonts w:ascii="Montserrat" w:eastAsia="Montserrat" w:hAnsi="Montserrat" w:cs="Montserrat"/>
          <w:sz w:val="20"/>
          <w:szCs w:val="20"/>
        </w:rPr>
      </w:pPr>
    </w:p>
    <w:p w14:paraId="2044DE1C" w14:textId="6AA5E450" w:rsidR="00A56AB1" w:rsidRDefault="00A43372" w:rsidP="00810860">
      <w:pPr>
        <w:numPr>
          <w:ilvl w:val="0"/>
          <w:numId w:val="9"/>
        </w:numPr>
        <w:pBdr>
          <w:top w:val="nil"/>
          <w:left w:val="nil"/>
          <w:bottom w:val="nil"/>
          <w:right w:val="nil"/>
          <w:between w:val="nil"/>
        </w:pBdr>
        <w:spacing w:after="200"/>
        <w:ind w:right="-80"/>
        <w:jc w:val="both"/>
        <w:rPr>
          <w:rFonts w:ascii="Montserrat" w:eastAsia="Montserrat" w:hAnsi="Montserrat" w:cs="Montserrat"/>
          <w:sz w:val="20"/>
          <w:szCs w:val="20"/>
        </w:rPr>
      </w:pPr>
      <w:r w:rsidRPr="007A1E24">
        <w:rPr>
          <w:rFonts w:ascii="Montserrat" w:eastAsia="Montserrat" w:hAnsi="Montserrat" w:cs="Montserrat"/>
          <w:b/>
          <w:color w:val="000000"/>
          <w:sz w:val="20"/>
          <w:szCs w:val="20"/>
        </w:rPr>
        <w:t xml:space="preserve">VIGENCIA DE </w:t>
      </w:r>
      <w:r w:rsidR="00A56AB1">
        <w:rPr>
          <w:rFonts w:ascii="Montserrat" w:eastAsiaTheme="minorHAnsi" w:hAnsi="Montserrat" w:cs="Arial"/>
          <w:b/>
          <w:sz w:val="20"/>
          <w:szCs w:val="20"/>
        </w:rPr>
        <w:t xml:space="preserve">LA ADQUISICIÓN DE </w:t>
      </w:r>
      <w:r w:rsidR="00A56AB1" w:rsidRPr="00852D39">
        <w:rPr>
          <w:rFonts w:ascii="Montserrat" w:eastAsiaTheme="minorHAnsi" w:hAnsi="Montserrat" w:cs="Arial"/>
          <w:b/>
          <w:sz w:val="20"/>
          <w:szCs w:val="20"/>
        </w:rPr>
        <w:t xml:space="preserve">EQUIPOS Y APARATOS DE COMUNICACIONES Y TELECOMUNICACIONES (PARTIDA 56501) PARA LOS DIFERENTES PROGRAMAS DEL CONVENIO </w:t>
      </w:r>
      <w:proofErr w:type="spellStart"/>
      <w:r w:rsidR="00A56AB1" w:rsidRPr="00852D39">
        <w:rPr>
          <w:rFonts w:ascii="Montserrat" w:eastAsiaTheme="minorHAnsi" w:hAnsi="Montserrat" w:cs="Arial"/>
          <w:b/>
          <w:sz w:val="20"/>
          <w:szCs w:val="20"/>
        </w:rPr>
        <w:t>SaNAS</w:t>
      </w:r>
      <w:proofErr w:type="spellEnd"/>
      <w:r w:rsidR="00A56AB1" w:rsidRPr="00852D39">
        <w:rPr>
          <w:rFonts w:ascii="Montserrat" w:eastAsiaTheme="minorHAnsi" w:hAnsi="Montserrat" w:cs="Arial"/>
          <w:b/>
          <w:sz w:val="20"/>
          <w:szCs w:val="20"/>
        </w:rPr>
        <w:t xml:space="preserve"> 2025</w:t>
      </w:r>
      <w:r w:rsidR="00A56AB1">
        <w:rPr>
          <w:rFonts w:ascii="Montserrat" w:eastAsiaTheme="minorHAnsi" w:hAnsi="Montserrat" w:cs="Arial"/>
          <w:bCs/>
          <w:sz w:val="20"/>
          <w:szCs w:val="20"/>
        </w:rPr>
        <w:t>.</w:t>
      </w:r>
    </w:p>
    <w:p w14:paraId="3C9F76B4" w14:textId="7FB000C8" w:rsidR="00A43372" w:rsidRPr="00BD7C9F" w:rsidRDefault="00A43372" w:rsidP="00F0522F">
      <w:pPr>
        <w:pBdr>
          <w:top w:val="nil"/>
          <w:left w:val="nil"/>
          <w:bottom w:val="nil"/>
          <w:right w:val="nil"/>
          <w:between w:val="nil"/>
        </w:pBdr>
        <w:spacing w:after="200"/>
        <w:ind w:right="-80"/>
        <w:jc w:val="both"/>
        <w:rPr>
          <w:rFonts w:ascii="Montserrat" w:eastAsia="Montserrat" w:hAnsi="Montserrat" w:cs="Montserrat"/>
          <w:sz w:val="20"/>
          <w:szCs w:val="20"/>
        </w:rPr>
      </w:pPr>
      <w:r w:rsidRPr="00810860">
        <w:rPr>
          <w:rFonts w:ascii="Montserrat" w:eastAsia="Montserrat" w:hAnsi="Montserrat" w:cs="Montserrat"/>
          <w:sz w:val="20"/>
          <w:szCs w:val="20"/>
        </w:rPr>
        <w:t>L</w:t>
      </w:r>
      <w:r w:rsidRPr="007A1E24">
        <w:rPr>
          <w:rFonts w:ascii="Montserrat" w:eastAsia="Montserrat" w:hAnsi="Montserrat" w:cs="Montserrat"/>
          <w:sz w:val="20"/>
          <w:szCs w:val="20"/>
        </w:rPr>
        <w:t xml:space="preserve">a vigencia del contrato será a partir del </w:t>
      </w:r>
      <w:r w:rsidR="00650424">
        <w:rPr>
          <w:rFonts w:ascii="Montserrat" w:eastAsia="Montserrat" w:hAnsi="Montserrat" w:cs="Montserrat"/>
          <w:sz w:val="20"/>
          <w:szCs w:val="20"/>
          <w:lang w:val="es-ES"/>
        </w:rPr>
        <w:t>día hábil siguiente de la notificación del fallo</w:t>
      </w:r>
      <w:r w:rsidRPr="007A1E24">
        <w:rPr>
          <w:rFonts w:ascii="Montserrat" w:eastAsia="Montserrat" w:hAnsi="Montserrat" w:cs="Montserrat"/>
          <w:sz w:val="20"/>
          <w:szCs w:val="20"/>
          <w:lang w:val="es-ES"/>
        </w:rPr>
        <w:t xml:space="preserve"> al </w:t>
      </w:r>
      <w:r w:rsidRPr="007A1E24">
        <w:rPr>
          <w:rFonts w:ascii="Montserrat" w:eastAsia="Montserrat" w:hAnsi="Montserrat" w:cs="Montserrat"/>
          <w:sz w:val="20"/>
          <w:szCs w:val="20"/>
        </w:rPr>
        <w:t>31 de diciembre del 202</w:t>
      </w:r>
      <w:r w:rsidRPr="007A1E24">
        <w:rPr>
          <w:rFonts w:ascii="Montserrat" w:eastAsia="Montserrat" w:hAnsi="Montserrat" w:cs="Montserrat"/>
          <w:sz w:val="20"/>
          <w:szCs w:val="20"/>
          <w:lang w:val="es-MX"/>
        </w:rPr>
        <w:t>5</w:t>
      </w:r>
      <w:r w:rsidRPr="007A1E24">
        <w:rPr>
          <w:rFonts w:ascii="Montserrat" w:eastAsia="Montserrat" w:hAnsi="Montserrat" w:cs="Montserrat"/>
          <w:sz w:val="20"/>
          <w:szCs w:val="20"/>
        </w:rPr>
        <w:t>.</w:t>
      </w:r>
    </w:p>
    <w:p w14:paraId="4C999EDF"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 xml:space="preserve"> PLAZO DE ENTREGA</w:t>
      </w:r>
    </w:p>
    <w:p w14:paraId="4AFAEBFC" w14:textId="1E1AF304" w:rsidR="00A43372" w:rsidRPr="00F0522F" w:rsidRDefault="00A43372" w:rsidP="00A43372">
      <w:pPr>
        <w:tabs>
          <w:tab w:val="left" w:pos="975"/>
        </w:tabs>
        <w:jc w:val="both"/>
        <w:rPr>
          <w:rFonts w:ascii="Montserrat" w:eastAsia="Montserrat" w:hAnsi="Montserrat" w:cs="Montserrat"/>
          <w:sz w:val="20"/>
          <w:szCs w:val="20"/>
        </w:rPr>
      </w:pPr>
      <w:r w:rsidRPr="00D56E9D">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173C0814" w14:textId="77777777"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MECANISMO DE EVALUACIÓN DE LAS PROPOSICIONES TÉCNICAS</w:t>
      </w:r>
    </w:p>
    <w:p w14:paraId="5428764C" w14:textId="77777777" w:rsidR="00256253" w:rsidRPr="00BD7C9F" w:rsidRDefault="00256253" w:rsidP="00256253">
      <w:pPr>
        <w:jc w:val="both"/>
        <w:rPr>
          <w:rFonts w:ascii="Montserrat" w:eastAsia="Montserrat" w:hAnsi="Montserrat" w:cs="Montserrat"/>
          <w:color w:val="000000"/>
          <w:sz w:val="20"/>
          <w:szCs w:val="20"/>
        </w:rPr>
      </w:pPr>
      <w:bookmarkStart w:id="3" w:name="_Hlk213241307"/>
      <w:r w:rsidRPr="00BD7C9F">
        <w:rPr>
          <w:rFonts w:ascii="Montserrat" w:eastAsia="Montserrat" w:hAnsi="Montserrat" w:cs="Montserrat"/>
          <w:color w:val="000000"/>
          <w:sz w:val="20"/>
          <w:szCs w:val="20"/>
        </w:rPr>
        <w:t xml:space="preserve">Con fundamento en lo dispuesto por el artículo </w:t>
      </w:r>
      <w:r w:rsidRPr="00BE5B16">
        <w:rPr>
          <w:rFonts w:ascii="Montserrat" w:eastAsia="Montserrat" w:hAnsi="Montserrat" w:cs="Montserrat"/>
          <w:b/>
          <w:bCs/>
          <w:color w:val="000000"/>
          <w:sz w:val="20"/>
          <w:szCs w:val="20"/>
          <w:lang w:val="es-ES"/>
        </w:rPr>
        <w:t>47</w:t>
      </w:r>
      <w:r w:rsidRPr="00BE5B16">
        <w:rPr>
          <w:rFonts w:ascii="Montserrat" w:eastAsia="Montserrat" w:hAnsi="Montserrat" w:cs="Montserrat"/>
          <w:b/>
          <w:bCs/>
          <w:color w:val="000000"/>
          <w:sz w:val="20"/>
          <w:szCs w:val="20"/>
        </w:rPr>
        <w:t>, de la Ley de Adquisiciones, Arrendamientos y Servicios del Sector Público</w:t>
      </w:r>
      <w:r w:rsidRPr="00BD7C9F">
        <w:rPr>
          <w:rFonts w:ascii="Montserrat" w:eastAsia="Montserrat" w:hAnsi="Montserrat" w:cs="Montserrat"/>
          <w:color w:val="000000"/>
          <w:sz w:val="20"/>
          <w:szCs w:val="20"/>
        </w:rPr>
        <w:t xml:space="preserve">, se evaluará mediante el criterio de evaluación </w:t>
      </w:r>
      <w:r w:rsidRPr="00BD7C9F">
        <w:rPr>
          <w:rFonts w:ascii="Montserrat" w:eastAsia="Montserrat" w:hAnsi="Montserrat" w:cs="Montserrat"/>
          <w:b/>
          <w:color w:val="000000"/>
          <w:sz w:val="20"/>
          <w:szCs w:val="20"/>
        </w:rPr>
        <w:t>BINARIO</w:t>
      </w:r>
      <w:r w:rsidRPr="00BD7C9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D7C9F">
        <w:rPr>
          <w:rFonts w:ascii="Montserrat" w:eastAsia="Montserrat" w:hAnsi="Montserrat" w:cs="Montserrat"/>
          <w:sz w:val="20"/>
          <w:szCs w:val="20"/>
        </w:rPr>
        <w:t>estas</w:t>
      </w:r>
      <w:r w:rsidRPr="00BD7C9F">
        <w:rPr>
          <w:rFonts w:ascii="Montserrat" w:eastAsia="Montserrat" w:hAnsi="Montserrat" w:cs="Montserrat"/>
          <w:color w:val="000000"/>
          <w:sz w:val="20"/>
          <w:szCs w:val="20"/>
        </w:rPr>
        <w:t xml:space="preserve"> solventes, se evaluarán las que les sigan en precio.</w:t>
      </w:r>
    </w:p>
    <w:p w14:paraId="2F4F1382" w14:textId="77777777" w:rsidR="00256253" w:rsidRPr="00BD7C9F" w:rsidRDefault="00256253" w:rsidP="00256253">
      <w:pPr>
        <w:jc w:val="both"/>
        <w:rPr>
          <w:rFonts w:ascii="Montserrat" w:eastAsia="Montserrat" w:hAnsi="Montserrat" w:cs="Montserrat"/>
          <w:color w:val="000000"/>
          <w:sz w:val="20"/>
          <w:szCs w:val="20"/>
        </w:rPr>
      </w:pPr>
    </w:p>
    <w:p w14:paraId="07AC2A29" w14:textId="77777777" w:rsidR="00256253" w:rsidRPr="00BD7C9F" w:rsidRDefault="00256253" w:rsidP="00256253">
      <w:pPr>
        <w:jc w:val="both"/>
        <w:rPr>
          <w:rFonts w:ascii="Montserrat" w:eastAsia="Montserrat" w:hAnsi="Montserrat" w:cs="Montserrat"/>
          <w:b/>
          <w:color w:val="000000"/>
          <w:sz w:val="20"/>
          <w:szCs w:val="20"/>
        </w:rPr>
      </w:pPr>
      <w:r w:rsidRPr="00BD7C9F">
        <w:rPr>
          <w:rFonts w:ascii="Montserrat" w:eastAsia="Montserrat" w:hAnsi="Montserrat" w:cs="Montserrat"/>
          <w:color w:val="000000"/>
          <w:sz w:val="20"/>
          <w:szCs w:val="20"/>
        </w:rPr>
        <w:lastRenderedPageBreak/>
        <w:t xml:space="preserve">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Técnico-Médicas con descripción amplia y detallada del</w:t>
      </w:r>
      <w:r>
        <w:rPr>
          <w:rFonts w:ascii="Montserrat" w:eastAsia="Montserrat" w:hAnsi="Montserrat" w:cs="Montserrat"/>
          <w:color w:val="000000"/>
          <w:sz w:val="20"/>
          <w:szCs w:val="20"/>
          <w:lang w:val="es-MX"/>
        </w:rPr>
        <w:t xml:space="preserve"> </w:t>
      </w:r>
      <w:bookmarkStart w:id="4" w:name="_Hlk213240889"/>
      <w:r>
        <w:rPr>
          <w:rFonts w:ascii="Montserrat" w:eastAsia="Montserrat" w:hAnsi="Montserrat" w:cs="Montserrat"/>
          <w:color w:val="000000"/>
          <w:sz w:val="20"/>
          <w:szCs w:val="20"/>
          <w:lang w:val="es-MX"/>
        </w:rPr>
        <w:t>bien y/o servicio</w:t>
      </w:r>
      <w:bookmarkEnd w:id="4"/>
      <w:r w:rsidRPr="00BD7C9F">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 xml:space="preserve">s observando para ello lo previsto en </w:t>
      </w:r>
      <w:r w:rsidRPr="00732224">
        <w:rPr>
          <w:rFonts w:ascii="Montserrat" w:eastAsia="Montserrat" w:hAnsi="Montserrat" w:cs="Montserrat"/>
          <w:b/>
          <w:bCs/>
          <w:sz w:val="20"/>
          <w:szCs w:val="20"/>
          <w:lang w:val="es-ES"/>
        </w:rPr>
        <w:t>48</w:t>
      </w:r>
      <w:r w:rsidRPr="00BD7C9F">
        <w:rPr>
          <w:rFonts w:ascii="Montserrat" w:eastAsia="Montserrat" w:hAnsi="Montserrat" w:cs="Montserrat"/>
          <w:b/>
          <w:sz w:val="20"/>
          <w:szCs w:val="20"/>
        </w:rPr>
        <w:t xml:space="preserve"> fracción II de la</w:t>
      </w:r>
      <w:r w:rsidRPr="00BD7C9F">
        <w:rPr>
          <w:rFonts w:ascii="Montserrat" w:eastAsia="Montserrat" w:hAnsi="Montserrat" w:cs="Montserrat"/>
          <w:color w:val="000000"/>
          <w:sz w:val="20"/>
          <w:szCs w:val="20"/>
        </w:rPr>
        <w:t xml:space="preserve"> </w:t>
      </w:r>
      <w:r w:rsidRPr="00BD7C9F">
        <w:rPr>
          <w:rFonts w:ascii="Montserrat" w:eastAsia="Montserrat" w:hAnsi="Montserrat" w:cs="Montserrat"/>
          <w:b/>
          <w:sz w:val="20"/>
          <w:szCs w:val="20"/>
        </w:rPr>
        <w:t>Ley de Adquisiciones, Arrendamientos y Servicios del Sector Público</w:t>
      </w:r>
      <w:r w:rsidRPr="00BD7C9F">
        <w:rPr>
          <w:rFonts w:ascii="Montserrat" w:eastAsia="Montserrat" w:hAnsi="Montserrat" w:cs="Montserrat"/>
          <w:b/>
          <w:color w:val="000000"/>
          <w:sz w:val="20"/>
          <w:szCs w:val="20"/>
        </w:rPr>
        <w:t xml:space="preserve"> y el artículo 51 de su </w:t>
      </w:r>
      <w:r w:rsidRPr="00BD7C9F">
        <w:rPr>
          <w:rFonts w:ascii="Montserrat" w:eastAsia="Montserrat" w:hAnsi="Montserrat" w:cs="Montserrat"/>
          <w:b/>
          <w:sz w:val="20"/>
          <w:szCs w:val="20"/>
        </w:rPr>
        <w:t>Reglamento</w:t>
      </w:r>
      <w:r w:rsidRPr="00BD7C9F">
        <w:rPr>
          <w:rFonts w:ascii="Montserrat" w:eastAsia="Montserrat" w:hAnsi="Montserrat" w:cs="Montserrat"/>
          <w:b/>
          <w:color w:val="000000"/>
          <w:sz w:val="20"/>
          <w:szCs w:val="20"/>
        </w:rPr>
        <w:t>.</w:t>
      </w:r>
    </w:p>
    <w:bookmarkEnd w:id="3"/>
    <w:p w14:paraId="4ABF4DF5" w14:textId="77777777" w:rsidR="00A43372" w:rsidRDefault="00A43372" w:rsidP="00A43372">
      <w:pPr>
        <w:ind w:left="720" w:hanging="720"/>
        <w:jc w:val="both"/>
        <w:rPr>
          <w:rFonts w:ascii="Montserrat" w:eastAsia="Montserrat" w:hAnsi="Montserrat" w:cs="Montserrat"/>
          <w:color w:val="000000"/>
          <w:sz w:val="20"/>
          <w:szCs w:val="20"/>
        </w:rPr>
      </w:pPr>
    </w:p>
    <w:p w14:paraId="351F8636" w14:textId="3F8AA958" w:rsidR="00A43372" w:rsidRPr="00013AAC" w:rsidRDefault="00A43372" w:rsidP="00A43372">
      <w:pPr>
        <w:jc w:val="both"/>
        <w:rPr>
          <w:rFonts w:ascii="Montserrat" w:eastAsia="Montserrat" w:hAnsi="Montserrat" w:cs="Montserrat"/>
          <w:color w:val="000000"/>
          <w:sz w:val="20"/>
          <w:szCs w:val="20"/>
        </w:rPr>
      </w:pPr>
      <w:r w:rsidRPr="00BD7C9F">
        <w:rPr>
          <w:rFonts w:ascii="Montserrat" w:eastAsia="Montserrat" w:hAnsi="Montserrat" w:cs="Montserrat"/>
          <w:color w:val="000000"/>
          <w:sz w:val="20"/>
          <w:szCs w:val="20"/>
        </w:rPr>
        <w:t>Se corroborará la inclusión y legibilidad de la totalidad de la documentación técnica del</w:t>
      </w:r>
      <w:r w:rsidR="00B827A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w:t>
      </w:r>
      <w:r w:rsidRPr="00013AAC">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rPr>
        <w:t>solicitada en el presente procedimiento, considerando las modificaciones que de</w:t>
      </w:r>
      <w:r w:rsidRPr="00013AAC">
        <w:rPr>
          <w:rFonts w:ascii="Montserrat" w:eastAsia="Montserrat" w:hAnsi="Montserrat" w:cs="Montserrat"/>
          <w:color w:val="000000"/>
          <w:sz w:val="20"/>
          <w:szCs w:val="20"/>
        </w:rPr>
        <w:t xml:space="preserve"> e</w:t>
      </w:r>
      <w:r w:rsidRPr="00BD7C9F">
        <w:rPr>
          <w:rFonts w:ascii="Montserrat" w:eastAsia="Montserrat" w:hAnsi="Montserrat" w:cs="Montserrat"/>
          <w:color w:val="000000"/>
          <w:sz w:val="20"/>
          <w:szCs w:val="20"/>
        </w:rPr>
        <w:t>stas deriven.</w:t>
      </w:r>
    </w:p>
    <w:p w14:paraId="156CA5E7" w14:textId="77777777" w:rsidR="00A43372" w:rsidRPr="00BD7C9F" w:rsidRDefault="00A43372" w:rsidP="00A43372">
      <w:pPr>
        <w:jc w:val="both"/>
        <w:rPr>
          <w:rFonts w:ascii="Montserrat" w:eastAsia="Montserrat" w:hAnsi="Montserrat" w:cs="Montserrat"/>
          <w:sz w:val="20"/>
          <w:szCs w:val="20"/>
        </w:rPr>
      </w:pPr>
    </w:p>
    <w:p w14:paraId="0425520F"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Se verificará la descripción técnica del servicio ofertado por el </w:t>
      </w:r>
      <w:r>
        <w:rPr>
          <w:rFonts w:ascii="Montserrat" w:eastAsia="Montserrat" w:hAnsi="Montserrat" w:cs="Montserrat"/>
          <w:sz w:val="20"/>
          <w:szCs w:val="20"/>
        </w:rPr>
        <w:t>participante</w:t>
      </w:r>
      <w:r w:rsidRPr="00BD7C9F">
        <w:rPr>
          <w:rFonts w:ascii="Montserrat" w:eastAsia="Montserrat" w:hAnsi="Montserrat" w:cs="Montserrat"/>
          <w:sz w:val="20"/>
          <w:szCs w:val="20"/>
        </w:rPr>
        <w:t>, la cual deberá ser legible, amplia y detallada incluyendo los bienes de consumo ofertados, conforme a lo solicitado en el Anexo Técnico.</w:t>
      </w:r>
    </w:p>
    <w:p w14:paraId="26C9B356" w14:textId="77777777" w:rsidR="00A43372" w:rsidRPr="00BD7C9F" w:rsidRDefault="00A43372" w:rsidP="00A43372">
      <w:pPr>
        <w:jc w:val="both"/>
        <w:rPr>
          <w:rFonts w:ascii="Montserrat" w:eastAsia="Montserrat" w:hAnsi="Montserrat" w:cs="Montserrat"/>
          <w:sz w:val="20"/>
          <w:szCs w:val="20"/>
        </w:rPr>
      </w:pPr>
    </w:p>
    <w:p w14:paraId="22F1B253"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Se comprobará la congruencia que guarda con los anexos técnicos, folletos, catálogos, fotografías, instructivos y/o manuales del fabricante, que envíe 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como sustento.</w:t>
      </w:r>
    </w:p>
    <w:p w14:paraId="2D52E9F4" w14:textId="77777777" w:rsidR="00A43372" w:rsidRPr="00BD7C9F" w:rsidRDefault="00A43372" w:rsidP="00A43372">
      <w:pPr>
        <w:jc w:val="both"/>
        <w:rPr>
          <w:rFonts w:ascii="Montserrat" w:eastAsia="Montserrat" w:hAnsi="Montserrat" w:cs="Montserrat"/>
          <w:sz w:val="20"/>
          <w:szCs w:val="20"/>
        </w:rPr>
      </w:pPr>
    </w:p>
    <w:p w14:paraId="60E5FA46"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BD7C9F" w:rsidRDefault="00A43372" w:rsidP="00A43372">
      <w:pPr>
        <w:jc w:val="both"/>
        <w:rPr>
          <w:rFonts w:ascii="Montserrat" w:eastAsia="Montserrat" w:hAnsi="Montserrat" w:cs="Montserrat"/>
          <w:sz w:val="20"/>
          <w:szCs w:val="20"/>
        </w:rPr>
      </w:pPr>
    </w:p>
    <w:p w14:paraId="4FD27464" w14:textId="77777777" w:rsidR="00A43372" w:rsidRPr="00BD7C9F" w:rsidRDefault="00A43372" w:rsidP="00A43372">
      <w:pPr>
        <w:jc w:val="both"/>
        <w:rPr>
          <w:rFonts w:ascii="Montserrat" w:hAnsi="Montserrat" w:cs="Arial"/>
          <w:b/>
          <w:bCs/>
          <w:sz w:val="20"/>
          <w:szCs w:val="20"/>
        </w:rPr>
      </w:pPr>
      <w:r w:rsidRPr="00BD7C9F">
        <w:rPr>
          <w:rFonts w:ascii="Montserrat" w:eastAsia="Montserrat" w:hAnsi="Montserrat" w:cs="Montserrat"/>
          <w:sz w:val="20"/>
          <w:szCs w:val="20"/>
        </w:rPr>
        <w:t>La evaluación de la documentación técnica se realizará con el apoyo de personal operativo designado</w:t>
      </w:r>
      <w:r>
        <w:rPr>
          <w:rFonts w:ascii="Montserrat" w:eastAsia="Montserrat" w:hAnsi="Montserrat" w:cs="Montserrat"/>
          <w:sz w:val="20"/>
          <w:szCs w:val="20"/>
          <w:lang w:val="es-MX"/>
        </w:rPr>
        <w:t xml:space="preserve"> por parte de la Dirección de Programas Preventivos. </w:t>
      </w:r>
      <w:r w:rsidRPr="00BD7C9F">
        <w:rPr>
          <w:rFonts w:ascii="Montserrat" w:hAnsi="Montserrat" w:cs="Arial"/>
          <w:b/>
          <w:bCs/>
          <w:sz w:val="20"/>
          <w:szCs w:val="20"/>
        </w:rPr>
        <w:t xml:space="preserve"> </w:t>
      </w:r>
    </w:p>
    <w:p w14:paraId="19D17B23" w14:textId="77777777" w:rsidR="00A43372" w:rsidRPr="00BD7C9F" w:rsidRDefault="00A43372" w:rsidP="00A43372">
      <w:pPr>
        <w:jc w:val="both"/>
        <w:rPr>
          <w:rFonts w:ascii="Montserrat" w:hAnsi="Montserrat" w:cs="Arial"/>
          <w:b/>
          <w:bCs/>
          <w:sz w:val="20"/>
          <w:szCs w:val="20"/>
        </w:rPr>
      </w:pPr>
    </w:p>
    <w:p w14:paraId="146DAFF4" w14:textId="77777777" w:rsidR="00A43372" w:rsidRPr="00BD7C9F" w:rsidRDefault="00A43372" w:rsidP="00A43372">
      <w:pPr>
        <w:jc w:val="both"/>
        <w:textAlignment w:val="baseline"/>
        <w:rPr>
          <w:rFonts w:ascii="Montserrat" w:hAnsi="Montserrat" w:cs="Montserrat"/>
          <w:sz w:val="20"/>
          <w:szCs w:val="20"/>
        </w:rPr>
      </w:pPr>
    </w:p>
    <w:p w14:paraId="4F03ECFF" w14:textId="77777777" w:rsidR="00A43372" w:rsidRPr="00BD7C9F" w:rsidRDefault="00A43372" w:rsidP="00734326">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NORMAS OFICIALES MEXICANAS, NORMAS INTERNACIONALES, NORMAS DE REFERENCIA O ESPECIFICACIONES CUYO CUMPLIMIENTO SE EXIGE A</w:t>
      </w:r>
      <w:r w:rsidRPr="00BD7C9F">
        <w:rPr>
          <w:rFonts w:ascii="Montserrat" w:eastAsia="Montserrat" w:hAnsi="Montserrat" w:cs="Montserrat"/>
          <w:b/>
          <w:sz w:val="20"/>
          <w:szCs w:val="20"/>
        </w:rPr>
        <w:t>:</w:t>
      </w:r>
      <w:r w:rsidRPr="00BD7C9F">
        <w:rPr>
          <w:rFonts w:ascii="Montserrat" w:eastAsia="Montserrat" w:hAnsi="Montserrat" w:cs="Montserrat"/>
          <w:b/>
          <w:color w:val="000000"/>
          <w:sz w:val="20"/>
          <w:szCs w:val="20"/>
        </w:rPr>
        <w:t xml:space="preserve"> LOS </w:t>
      </w:r>
      <w:r>
        <w:rPr>
          <w:rFonts w:ascii="Montserrat" w:eastAsia="Montserrat" w:hAnsi="Montserrat" w:cs="Montserrat"/>
          <w:b/>
          <w:color w:val="000000"/>
          <w:sz w:val="20"/>
          <w:szCs w:val="20"/>
        </w:rPr>
        <w:t>PARTICIPANTE</w:t>
      </w:r>
      <w:r w:rsidRPr="00BD7C9F">
        <w:rPr>
          <w:rFonts w:ascii="Montserrat" w:eastAsia="Montserrat" w:hAnsi="Montserrat" w:cs="Montserrat"/>
          <w:b/>
          <w:color w:val="000000"/>
          <w:sz w:val="20"/>
          <w:szCs w:val="20"/>
        </w:rPr>
        <w:t>S, LICENCIAS, AUTORIZACIONES Y PERMISOS.</w:t>
      </w:r>
    </w:p>
    <w:p w14:paraId="135C6181" w14:textId="77777777" w:rsidR="00A43372" w:rsidRDefault="00A43372" w:rsidP="00A43372">
      <w:pPr>
        <w:jc w:val="both"/>
        <w:rPr>
          <w:rFonts w:ascii="Montserrat" w:eastAsia="Montserrat" w:hAnsi="Montserrat" w:cs="Montserrat"/>
          <w:sz w:val="20"/>
          <w:szCs w:val="20"/>
        </w:rPr>
      </w:pPr>
    </w:p>
    <w:p w14:paraId="5A155A65" w14:textId="6EF60E44" w:rsidR="00A43372" w:rsidRPr="004524E9" w:rsidRDefault="00A43372" w:rsidP="00A43372">
      <w:pPr>
        <w:jc w:val="both"/>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w:t>
      </w:r>
      <w:r>
        <w:rPr>
          <w:rFonts w:ascii="Montserrat" w:eastAsia="Montserrat" w:hAnsi="Montserrat" w:cs="Montserrat"/>
          <w:sz w:val="20"/>
          <w:szCs w:val="20"/>
          <w:lang w:val="es-MX"/>
        </w:rPr>
        <w:t>la adquisición de compra venta</w:t>
      </w:r>
      <w:r w:rsidRPr="00BD7C9F">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Pr>
          <w:rFonts w:ascii="Montserrat" w:eastAsia="Montserrat" w:hAnsi="Montserrat" w:cs="Montserrat"/>
          <w:sz w:val="20"/>
          <w:szCs w:val="20"/>
          <w:lang w:val="es-MX"/>
        </w:rPr>
        <w:t xml:space="preserve"> </w:t>
      </w:r>
      <w:r w:rsidRPr="00BD7C9F">
        <w:rPr>
          <w:rFonts w:ascii="Montserrat" w:eastAsia="Montserrat" w:hAnsi="Montserrat" w:cs="Montserrat"/>
          <w:sz w:val="20"/>
          <w:szCs w:val="20"/>
        </w:rPr>
        <w:t xml:space="preserve">de aquellas Normas que a través </w:t>
      </w:r>
      <w:r>
        <w:rPr>
          <w:rFonts w:ascii="Montserrat" w:eastAsia="Montserrat" w:hAnsi="Montserrat" w:cs="Montserrat"/>
          <w:sz w:val="20"/>
          <w:szCs w:val="20"/>
          <w:lang w:val="es-MX"/>
        </w:rPr>
        <w:t xml:space="preserve">de la adquisición de compra venta, </w:t>
      </w:r>
      <w:r w:rsidRPr="00BD7C9F">
        <w:rPr>
          <w:rFonts w:ascii="Montserrat" w:eastAsia="Montserrat" w:hAnsi="Montserrat" w:cs="Montserrat"/>
          <w:sz w:val="20"/>
          <w:szCs w:val="20"/>
        </w:rPr>
        <w:t xml:space="preserve">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0039A7F1" w14:textId="77777777" w:rsidR="00A43372" w:rsidRPr="00F0058F" w:rsidRDefault="00A43372" w:rsidP="00A43372">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757155" w14:paraId="103C9748" w14:textId="77777777" w:rsidTr="00167CE3">
        <w:trPr>
          <w:trHeight w:val="20"/>
        </w:trPr>
        <w:tc>
          <w:tcPr>
            <w:tcW w:w="5000" w:type="pct"/>
            <w:shd w:val="clear" w:color="auto" w:fill="auto"/>
          </w:tcPr>
          <w:p w14:paraId="3EEC7476" w14:textId="77777777" w:rsidR="00A43372" w:rsidRPr="00F0058F" w:rsidRDefault="00A43372" w:rsidP="00167CE3">
            <w:pPr>
              <w:pStyle w:val="TableParagraph"/>
              <w:spacing w:before="57"/>
              <w:ind w:left="107"/>
              <w:jc w:val="both"/>
              <w:rPr>
                <w:i/>
                <w:sz w:val="20"/>
                <w:szCs w:val="20"/>
                <w:lang w:val="es-ES"/>
              </w:rPr>
            </w:pPr>
            <w:r w:rsidRPr="00757155">
              <w:rPr>
                <w:b/>
                <w:sz w:val="20"/>
                <w:szCs w:val="20"/>
              </w:rPr>
              <w:t>NORMATIVIDAD</w:t>
            </w:r>
          </w:p>
        </w:tc>
      </w:tr>
      <w:tr w:rsidR="00A43372" w:rsidRPr="00757155" w14:paraId="1482626E" w14:textId="77777777" w:rsidTr="00167CE3">
        <w:trPr>
          <w:trHeight w:val="20"/>
        </w:trPr>
        <w:tc>
          <w:tcPr>
            <w:tcW w:w="5000" w:type="pct"/>
            <w:shd w:val="clear" w:color="auto" w:fill="auto"/>
          </w:tcPr>
          <w:p w14:paraId="7F8460CC"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Constitución Política de los Estados Unidos Mexicanos</w:t>
            </w:r>
          </w:p>
        </w:tc>
      </w:tr>
      <w:tr w:rsidR="00A43372" w:rsidRPr="00757155" w14:paraId="46088CBD" w14:textId="77777777" w:rsidTr="00167CE3">
        <w:trPr>
          <w:trHeight w:val="20"/>
        </w:trPr>
        <w:tc>
          <w:tcPr>
            <w:tcW w:w="5000" w:type="pct"/>
            <w:shd w:val="clear" w:color="auto" w:fill="auto"/>
          </w:tcPr>
          <w:p w14:paraId="6906D439" w14:textId="77777777" w:rsidR="00A43372" w:rsidRPr="00757155" w:rsidRDefault="00A43372" w:rsidP="00167CE3">
            <w:pPr>
              <w:pStyle w:val="TableParagraph"/>
              <w:spacing w:before="57"/>
              <w:ind w:left="107"/>
              <w:jc w:val="both"/>
              <w:rPr>
                <w:i/>
                <w:sz w:val="20"/>
                <w:szCs w:val="20"/>
                <w:lang w:val="es-MX"/>
              </w:rPr>
            </w:pPr>
            <w:r w:rsidRPr="00757155">
              <w:rPr>
                <w:i/>
                <w:sz w:val="20"/>
                <w:szCs w:val="20"/>
                <w:lang w:val="es-MX"/>
              </w:rPr>
              <w:t>Ley</w:t>
            </w:r>
            <w:r w:rsidRPr="00757155">
              <w:rPr>
                <w:i/>
                <w:spacing w:val="-18"/>
                <w:sz w:val="20"/>
                <w:szCs w:val="20"/>
                <w:lang w:val="es-MX"/>
              </w:rPr>
              <w:t xml:space="preserve"> </w:t>
            </w:r>
            <w:r w:rsidRPr="00757155">
              <w:rPr>
                <w:i/>
                <w:sz w:val="20"/>
                <w:szCs w:val="20"/>
                <w:lang w:val="es-MX"/>
              </w:rPr>
              <w:t>General</w:t>
            </w:r>
            <w:r w:rsidRPr="00757155">
              <w:rPr>
                <w:i/>
                <w:spacing w:val="-18"/>
                <w:sz w:val="20"/>
                <w:szCs w:val="20"/>
                <w:lang w:val="es-MX"/>
              </w:rPr>
              <w:t xml:space="preserve"> </w:t>
            </w:r>
            <w:r w:rsidRPr="00757155">
              <w:rPr>
                <w:i/>
                <w:sz w:val="20"/>
                <w:szCs w:val="20"/>
                <w:lang w:val="es-MX"/>
              </w:rPr>
              <w:t>de</w:t>
            </w:r>
            <w:r w:rsidRPr="00757155">
              <w:rPr>
                <w:i/>
                <w:spacing w:val="-21"/>
                <w:sz w:val="20"/>
                <w:szCs w:val="20"/>
                <w:lang w:val="es-MX"/>
              </w:rPr>
              <w:t xml:space="preserve"> </w:t>
            </w:r>
            <w:r w:rsidRPr="00757155">
              <w:rPr>
                <w:i/>
                <w:sz w:val="20"/>
                <w:szCs w:val="20"/>
                <w:lang w:val="es-MX"/>
              </w:rPr>
              <w:t>Salud,</w:t>
            </w:r>
            <w:r w:rsidRPr="00757155">
              <w:rPr>
                <w:i/>
                <w:spacing w:val="-20"/>
                <w:sz w:val="20"/>
                <w:szCs w:val="20"/>
                <w:lang w:val="es-MX"/>
              </w:rPr>
              <w:t xml:space="preserve"> </w:t>
            </w:r>
            <w:r w:rsidRPr="00757155">
              <w:rPr>
                <w:i/>
                <w:sz w:val="20"/>
                <w:szCs w:val="20"/>
                <w:lang w:val="es-MX"/>
              </w:rPr>
              <w:t>en</w:t>
            </w:r>
            <w:r w:rsidRPr="00757155">
              <w:rPr>
                <w:i/>
                <w:spacing w:val="-17"/>
                <w:sz w:val="20"/>
                <w:szCs w:val="20"/>
                <w:lang w:val="es-MX"/>
              </w:rPr>
              <w:t xml:space="preserve"> </w:t>
            </w:r>
            <w:r w:rsidRPr="00757155">
              <w:rPr>
                <w:i/>
                <w:sz w:val="20"/>
                <w:szCs w:val="20"/>
                <w:lang w:val="es-MX"/>
              </w:rPr>
              <w:t>los</w:t>
            </w:r>
            <w:r w:rsidRPr="00757155">
              <w:rPr>
                <w:i/>
                <w:spacing w:val="-19"/>
                <w:sz w:val="20"/>
                <w:szCs w:val="20"/>
                <w:lang w:val="es-MX"/>
              </w:rPr>
              <w:t xml:space="preserve"> </w:t>
            </w:r>
            <w:r w:rsidRPr="00757155">
              <w:rPr>
                <w:i/>
                <w:sz w:val="20"/>
                <w:szCs w:val="20"/>
                <w:lang w:val="es-MX"/>
              </w:rPr>
              <w:t>artículos</w:t>
            </w:r>
            <w:r w:rsidRPr="00757155">
              <w:rPr>
                <w:i/>
                <w:spacing w:val="-18"/>
                <w:sz w:val="20"/>
                <w:szCs w:val="20"/>
                <w:lang w:val="es-MX"/>
              </w:rPr>
              <w:t xml:space="preserve"> </w:t>
            </w:r>
            <w:r w:rsidRPr="00757155">
              <w:rPr>
                <w:i/>
                <w:sz w:val="20"/>
                <w:szCs w:val="20"/>
                <w:lang w:val="es-MX"/>
              </w:rPr>
              <w:t>aplicables</w:t>
            </w:r>
          </w:p>
        </w:tc>
      </w:tr>
      <w:tr w:rsidR="00A43372" w:rsidRPr="00757155" w14:paraId="52EBC7FC" w14:textId="77777777" w:rsidTr="00167CE3">
        <w:trPr>
          <w:trHeight w:val="20"/>
        </w:trPr>
        <w:tc>
          <w:tcPr>
            <w:tcW w:w="5000" w:type="pct"/>
            <w:shd w:val="clear" w:color="auto" w:fill="auto"/>
          </w:tcPr>
          <w:p w14:paraId="510BF611" w14:textId="77777777" w:rsidR="00A43372" w:rsidRPr="00757155" w:rsidRDefault="00A43372" w:rsidP="00167CE3">
            <w:pPr>
              <w:pStyle w:val="TableParagraph"/>
              <w:spacing w:line="260" w:lineRule="exact"/>
              <w:ind w:left="107"/>
              <w:jc w:val="both"/>
              <w:rPr>
                <w:i/>
                <w:sz w:val="20"/>
                <w:szCs w:val="20"/>
                <w:lang w:val="es-MX"/>
              </w:rPr>
            </w:pPr>
            <w:r>
              <w:rPr>
                <w:i/>
                <w:w w:val="105"/>
                <w:sz w:val="20"/>
                <w:szCs w:val="20"/>
                <w:lang w:val="es-MX"/>
              </w:rPr>
              <w:t xml:space="preserve">Ley de Planeación </w:t>
            </w:r>
          </w:p>
        </w:tc>
      </w:tr>
      <w:tr w:rsidR="00A43372" w:rsidRPr="00757155" w14:paraId="28385439" w14:textId="77777777" w:rsidTr="00167CE3">
        <w:trPr>
          <w:trHeight w:val="20"/>
        </w:trPr>
        <w:tc>
          <w:tcPr>
            <w:tcW w:w="5000" w:type="pct"/>
            <w:shd w:val="clear" w:color="auto" w:fill="auto"/>
          </w:tcPr>
          <w:p w14:paraId="3A63F845"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Ley Federal de Presupuesto y Responsabilidad Hacendaria</w:t>
            </w:r>
          </w:p>
        </w:tc>
      </w:tr>
      <w:tr w:rsidR="00A43372" w:rsidRPr="00757155" w14:paraId="70798885" w14:textId="77777777" w:rsidTr="00167CE3">
        <w:trPr>
          <w:trHeight w:val="20"/>
        </w:trPr>
        <w:tc>
          <w:tcPr>
            <w:tcW w:w="5000" w:type="pct"/>
            <w:shd w:val="clear" w:color="auto" w:fill="auto"/>
          </w:tcPr>
          <w:p w14:paraId="1403CA6E"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Reglamento interior de la Secretaría de Salud</w:t>
            </w:r>
          </w:p>
        </w:tc>
      </w:tr>
      <w:tr w:rsidR="00A43372" w:rsidRPr="00757155" w14:paraId="557C34E5" w14:textId="77777777" w:rsidTr="00167CE3">
        <w:trPr>
          <w:trHeight w:val="20"/>
        </w:trPr>
        <w:tc>
          <w:tcPr>
            <w:tcW w:w="5000" w:type="pct"/>
            <w:shd w:val="clear" w:color="auto" w:fill="auto"/>
          </w:tcPr>
          <w:p w14:paraId="017736C1" w14:textId="77777777" w:rsidR="00A43372" w:rsidRPr="00757155" w:rsidRDefault="00A43372" w:rsidP="00167CE3">
            <w:pPr>
              <w:pStyle w:val="TableParagraph"/>
              <w:spacing w:before="57"/>
              <w:ind w:left="107"/>
              <w:jc w:val="both"/>
              <w:rPr>
                <w:i/>
                <w:sz w:val="20"/>
                <w:szCs w:val="20"/>
                <w:lang w:val="es-MX"/>
              </w:rPr>
            </w:pPr>
            <w:r w:rsidRPr="00757155">
              <w:rPr>
                <w:i/>
                <w:sz w:val="20"/>
                <w:szCs w:val="20"/>
                <w:lang w:val="es-MX"/>
              </w:rPr>
              <w:t>Reglamento</w:t>
            </w:r>
            <w:r w:rsidRPr="00757155">
              <w:rPr>
                <w:i/>
                <w:spacing w:val="-9"/>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Control</w:t>
            </w:r>
            <w:r w:rsidRPr="00757155">
              <w:rPr>
                <w:i/>
                <w:spacing w:val="-9"/>
                <w:sz w:val="20"/>
                <w:szCs w:val="20"/>
                <w:lang w:val="es-MX"/>
              </w:rPr>
              <w:t xml:space="preserve"> </w:t>
            </w:r>
            <w:r w:rsidRPr="00757155">
              <w:rPr>
                <w:i/>
                <w:sz w:val="20"/>
                <w:szCs w:val="20"/>
                <w:lang w:val="es-MX"/>
              </w:rPr>
              <w:t>Sanitario</w:t>
            </w:r>
            <w:r w:rsidRPr="00757155">
              <w:rPr>
                <w:i/>
                <w:spacing w:val="-8"/>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Productos</w:t>
            </w:r>
            <w:r w:rsidRPr="00757155">
              <w:rPr>
                <w:i/>
                <w:spacing w:val="-9"/>
                <w:sz w:val="20"/>
                <w:szCs w:val="20"/>
                <w:lang w:val="es-MX"/>
              </w:rPr>
              <w:t xml:space="preserve"> </w:t>
            </w:r>
            <w:r w:rsidRPr="00757155">
              <w:rPr>
                <w:i/>
                <w:sz w:val="20"/>
                <w:szCs w:val="20"/>
                <w:lang w:val="es-MX"/>
              </w:rPr>
              <w:t>y</w:t>
            </w:r>
            <w:r w:rsidRPr="00757155">
              <w:rPr>
                <w:i/>
                <w:spacing w:val="-9"/>
                <w:sz w:val="20"/>
                <w:szCs w:val="20"/>
                <w:lang w:val="es-MX"/>
              </w:rPr>
              <w:t xml:space="preserve"> </w:t>
            </w:r>
            <w:r w:rsidRPr="00757155">
              <w:rPr>
                <w:i/>
                <w:sz w:val="20"/>
                <w:szCs w:val="20"/>
                <w:lang w:val="es-MX"/>
              </w:rPr>
              <w:t>Servicios</w:t>
            </w:r>
          </w:p>
        </w:tc>
      </w:tr>
      <w:tr w:rsidR="00A43372" w:rsidRPr="00757155" w14:paraId="751E0A71" w14:textId="77777777" w:rsidTr="00167CE3">
        <w:trPr>
          <w:trHeight w:val="20"/>
        </w:trPr>
        <w:tc>
          <w:tcPr>
            <w:tcW w:w="5000" w:type="pct"/>
            <w:shd w:val="clear" w:color="auto" w:fill="auto"/>
          </w:tcPr>
          <w:p w14:paraId="6C50DC3D" w14:textId="77777777" w:rsidR="00A43372" w:rsidRPr="00757155" w:rsidRDefault="00A43372" w:rsidP="00167CE3">
            <w:pPr>
              <w:pStyle w:val="TableParagraph"/>
              <w:spacing w:before="93"/>
              <w:ind w:left="107"/>
              <w:jc w:val="both"/>
              <w:rPr>
                <w:i/>
                <w:sz w:val="20"/>
                <w:szCs w:val="20"/>
                <w:lang w:val="es-MX"/>
              </w:rPr>
            </w:pPr>
            <w:r w:rsidRPr="00757155">
              <w:rPr>
                <w:i/>
                <w:sz w:val="20"/>
                <w:szCs w:val="20"/>
                <w:lang w:val="es-MX"/>
              </w:rPr>
              <w:lastRenderedPageBreak/>
              <w:t>Compendio</w:t>
            </w:r>
            <w:r w:rsidRPr="00757155">
              <w:rPr>
                <w:i/>
                <w:spacing w:val="-8"/>
                <w:sz w:val="20"/>
                <w:szCs w:val="20"/>
                <w:lang w:val="es-MX"/>
              </w:rPr>
              <w:t xml:space="preserve"> </w:t>
            </w:r>
            <w:r w:rsidRPr="00757155">
              <w:rPr>
                <w:i/>
                <w:sz w:val="20"/>
                <w:szCs w:val="20"/>
                <w:lang w:val="es-MX"/>
              </w:rPr>
              <w:t>Nacional</w:t>
            </w:r>
            <w:r w:rsidRPr="00757155">
              <w:rPr>
                <w:i/>
                <w:spacing w:val="-7"/>
                <w:sz w:val="20"/>
                <w:szCs w:val="20"/>
                <w:lang w:val="es-MX"/>
              </w:rPr>
              <w:t xml:space="preserve"> </w:t>
            </w:r>
            <w:r w:rsidRPr="00757155">
              <w:rPr>
                <w:i/>
                <w:sz w:val="20"/>
                <w:szCs w:val="20"/>
                <w:lang w:val="es-MX"/>
              </w:rPr>
              <w:t>de</w:t>
            </w:r>
            <w:r w:rsidRPr="00757155">
              <w:rPr>
                <w:i/>
                <w:spacing w:val="-3"/>
                <w:sz w:val="20"/>
                <w:szCs w:val="20"/>
                <w:lang w:val="es-MX"/>
              </w:rPr>
              <w:t xml:space="preserve"> </w:t>
            </w:r>
            <w:r w:rsidRPr="00757155">
              <w:rPr>
                <w:i/>
                <w:sz w:val="20"/>
                <w:szCs w:val="20"/>
                <w:lang w:val="es-MX"/>
              </w:rPr>
              <w:t>Insumos</w:t>
            </w:r>
            <w:r w:rsidRPr="00757155">
              <w:rPr>
                <w:i/>
                <w:spacing w:val="-5"/>
                <w:sz w:val="20"/>
                <w:szCs w:val="20"/>
                <w:lang w:val="es-MX"/>
              </w:rPr>
              <w:t xml:space="preserve"> </w:t>
            </w:r>
            <w:r w:rsidRPr="00757155">
              <w:rPr>
                <w:i/>
                <w:sz w:val="20"/>
                <w:szCs w:val="20"/>
                <w:lang w:val="es-MX"/>
              </w:rPr>
              <w:t>para</w:t>
            </w:r>
            <w:r w:rsidRPr="00757155">
              <w:rPr>
                <w:i/>
                <w:spacing w:val="-4"/>
                <w:sz w:val="20"/>
                <w:szCs w:val="20"/>
                <w:lang w:val="es-MX"/>
              </w:rPr>
              <w:t xml:space="preserve"> </w:t>
            </w:r>
            <w:r w:rsidRPr="00757155">
              <w:rPr>
                <w:i/>
                <w:sz w:val="20"/>
                <w:szCs w:val="20"/>
                <w:lang w:val="es-MX"/>
              </w:rPr>
              <w:t>la</w:t>
            </w:r>
            <w:r w:rsidRPr="00757155">
              <w:rPr>
                <w:i/>
                <w:spacing w:val="-6"/>
                <w:sz w:val="20"/>
                <w:szCs w:val="20"/>
                <w:lang w:val="es-MX"/>
              </w:rPr>
              <w:t xml:space="preserve"> </w:t>
            </w:r>
            <w:r w:rsidRPr="00757155">
              <w:rPr>
                <w:i/>
                <w:sz w:val="20"/>
                <w:szCs w:val="20"/>
                <w:lang w:val="es-MX"/>
              </w:rPr>
              <w:t>Salud</w:t>
            </w:r>
          </w:p>
        </w:tc>
      </w:tr>
    </w:tbl>
    <w:p w14:paraId="1BEA2A57"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6682C3BD" w14:textId="09A548ED" w:rsidR="00A43372" w:rsidRPr="00256253" w:rsidRDefault="00A43372" w:rsidP="00A43372">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TÉCNICA</w:t>
      </w:r>
    </w:p>
    <w:p w14:paraId="419C2358" w14:textId="77777777" w:rsidR="00A43372" w:rsidRPr="00BD7C9F" w:rsidRDefault="00A43372" w:rsidP="00A43372">
      <w:pPr>
        <w:jc w:val="both"/>
        <w:rPr>
          <w:rFonts w:ascii="Montserrat" w:hAnsi="Montserrat" w:cs="Arial"/>
          <w:sz w:val="20"/>
          <w:szCs w:val="20"/>
        </w:rPr>
      </w:pPr>
      <w:r w:rsidRPr="00BD7C9F">
        <w:rPr>
          <w:rFonts w:ascii="Montserrat" w:hAnsi="Montserrat" w:cs="Arial"/>
          <w:sz w:val="20"/>
          <w:szCs w:val="20"/>
        </w:rPr>
        <w:t xml:space="preserve">La propuesta técnica se deberá presentar en el formato </w:t>
      </w:r>
      <w:r w:rsidRPr="00BD7C9F">
        <w:rPr>
          <w:rFonts w:ascii="Montserrat" w:hAnsi="Montserrat" w:cs="Arial"/>
          <w:b/>
          <w:bCs/>
          <w:sz w:val="20"/>
          <w:szCs w:val="20"/>
        </w:rPr>
        <w:t>ANEXO 1 “FORMATO DE PROPUESTA TÉCNICA”</w:t>
      </w:r>
      <w:r w:rsidRPr="00BD7C9F">
        <w:rPr>
          <w:rFonts w:ascii="Montserrat" w:hAnsi="Montserrat" w:cs="Arial"/>
          <w:sz w:val="20"/>
          <w:szCs w:val="20"/>
        </w:rPr>
        <w:t xml:space="preserve"> y deberá contener la siguiente documentación:</w:t>
      </w:r>
    </w:p>
    <w:p w14:paraId="1E04CBAD" w14:textId="77777777" w:rsidR="00A43372" w:rsidRPr="00BD7C9F" w:rsidRDefault="00A43372" w:rsidP="00A43372">
      <w:pPr>
        <w:jc w:val="both"/>
        <w:rPr>
          <w:rFonts w:ascii="Montserrat" w:hAnsi="Montserrat" w:cs="Arial"/>
          <w:sz w:val="20"/>
          <w:szCs w:val="20"/>
        </w:rPr>
      </w:pPr>
    </w:p>
    <w:p w14:paraId="3906641F" w14:textId="0CF7E9A4" w:rsidR="00A43372" w:rsidRPr="00BD7C9F" w:rsidRDefault="00A43372" w:rsidP="00734326">
      <w:pPr>
        <w:pStyle w:val="Sangra3detindependiente"/>
        <w:numPr>
          <w:ilvl w:val="0"/>
          <w:numId w:val="5"/>
        </w:numPr>
        <w:tabs>
          <w:tab w:val="num" w:pos="0"/>
        </w:tabs>
        <w:autoSpaceDE w:val="0"/>
        <w:autoSpaceDN w:val="0"/>
        <w:ind w:left="357" w:hanging="357"/>
        <w:rPr>
          <w:b/>
          <w:bCs/>
          <w:sz w:val="20"/>
          <w:szCs w:val="20"/>
        </w:rPr>
      </w:pPr>
      <w:r w:rsidRPr="00BD7C9F">
        <w:rPr>
          <w:sz w:val="20"/>
          <w:szCs w:val="20"/>
        </w:rPr>
        <w:t xml:space="preserve">Descripción </w:t>
      </w:r>
      <w:r w:rsidRPr="00BD7C9F">
        <w:rPr>
          <w:i/>
          <w:sz w:val="20"/>
          <w:szCs w:val="20"/>
        </w:rPr>
        <w:t>amplia, detallada y legible</w:t>
      </w:r>
      <w:r w:rsidRPr="00BD7C9F">
        <w:rPr>
          <w:sz w:val="20"/>
          <w:szCs w:val="20"/>
        </w:rPr>
        <w:t xml:space="preserve"> de l</w:t>
      </w:r>
      <w:r w:rsidR="002153C8">
        <w:rPr>
          <w:sz w:val="20"/>
          <w:szCs w:val="20"/>
        </w:rPr>
        <w:t xml:space="preserve">os bienes y/o servicios </w:t>
      </w:r>
      <w:r>
        <w:rPr>
          <w:sz w:val="20"/>
          <w:szCs w:val="20"/>
        </w:rPr>
        <w:t>of</w:t>
      </w:r>
      <w:r w:rsidRPr="00BD7C9F">
        <w:rPr>
          <w:sz w:val="20"/>
          <w:szCs w:val="20"/>
        </w:rPr>
        <w:t>ertado</w:t>
      </w:r>
      <w:r w:rsidR="002153C8">
        <w:rPr>
          <w:sz w:val="20"/>
          <w:szCs w:val="20"/>
        </w:rPr>
        <w:t>s</w:t>
      </w:r>
      <w:r w:rsidRPr="00BD7C9F">
        <w:rPr>
          <w:sz w:val="20"/>
          <w:szCs w:val="20"/>
        </w:rPr>
        <w:t xml:space="preserve"> señalando </w:t>
      </w:r>
      <w:r w:rsidRPr="002153C8">
        <w:rPr>
          <w:b/>
          <w:bCs/>
          <w:sz w:val="20"/>
          <w:szCs w:val="20"/>
        </w:rPr>
        <w:t>marca, modelo y cantidades</w:t>
      </w:r>
      <w:r w:rsidRPr="00BD7C9F">
        <w:rPr>
          <w:sz w:val="20"/>
          <w:szCs w:val="20"/>
        </w:rPr>
        <w:t xml:space="preserve">, cumpliendo estrictamente con lo señalado en el presente anexo. </w:t>
      </w:r>
      <w:r w:rsidRPr="00BD7C9F">
        <w:rPr>
          <w:b/>
          <w:sz w:val="20"/>
          <w:szCs w:val="20"/>
        </w:rPr>
        <w:t>Este documento deberá estar firmado por el proponente o por su representante legal.</w:t>
      </w:r>
    </w:p>
    <w:p w14:paraId="1FBD250C"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el material que se cotiza cuenta con los más altos controles de calidad y se utilizaron materia prima de primera calidad en su fabricación. </w:t>
      </w:r>
      <w:r w:rsidRPr="00BD7C9F">
        <w:rPr>
          <w:b/>
          <w:sz w:val="20"/>
          <w:szCs w:val="20"/>
        </w:rPr>
        <w:t>Este documento deberá estar firmado por el proponente o representante legal de la empresa en cada una de sus hojas</w:t>
      </w:r>
      <w:r w:rsidRPr="00BD7C9F">
        <w:rPr>
          <w:sz w:val="20"/>
          <w:szCs w:val="20"/>
        </w:rPr>
        <w:t>.</w:t>
      </w:r>
    </w:p>
    <w:p w14:paraId="3642FD33" w14:textId="6B5E151A"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se compromete el </w:t>
      </w:r>
      <w:r>
        <w:rPr>
          <w:sz w:val="20"/>
          <w:szCs w:val="20"/>
        </w:rPr>
        <w:t>participante</w:t>
      </w:r>
      <w:r w:rsidRPr="00BD7C9F">
        <w:rPr>
          <w:sz w:val="20"/>
          <w:szCs w:val="20"/>
        </w:rPr>
        <w:t xml:space="preserve"> a proporcionar los </w:t>
      </w:r>
      <w:r w:rsidR="002153C8">
        <w:rPr>
          <w:sz w:val="20"/>
          <w:szCs w:val="20"/>
        </w:rPr>
        <w:t>bienes y/o servicios</w:t>
      </w:r>
      <w:r w:rsidRPr="00BD7C9F">
        <w:rPr>
          <w:sz w:val="20"/>
          <w:szCs w:val="20"/>
        </w:rPr>
        <w:t xml:space="preserve"> requeridos</w:t>
      </w:r>
      <w:r w:rsidR="00CD24C2">
        <w:rPr>
          <w:sz w:val="20"/>
          <w:szCs w:val="20"/>
        </w:rPr>
        <w:t xml:space="preserve"> </w:t>
      </w:r>
      <w:r w:rsidRPr="00BD7C9F">
        <w:rPr>
          <w:sz w:val="20"/>
          <w:szCs w:val="20"/>
        </w:rPr>
        <w:t xml:space="preserve">conforme a la información y requisitos del presente anexo. </w:t>
      </w:r>
      <w:r w:rsidRPr="00BD7C9F">
        <w:rPr>
          <w:b/>
          <w:sz w:val="20"/>
          <w:szCs w:val="20"/>
        </w:rPr>
        <w:t>Este documento deberá estar firmado por el proponente o representante legal de la empresa en cada una de sus hojas</w:t>
      </w:r>
      <w:r w:rsidRPr="00BD7C9F">
        <w:rPr>
          <w:sz w:val="20"/>
          <w:szCs w:val="20"/>
        </w:rPr>
        <w:t>.</w:t>
      </w:r>
    </w:p>
    <w:p w14:paraId="42F85E13" w14:textId="61FE9BB2"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se compromete a que </w:t>
      </w:r>
      <w:r>
        <w:rPr>
          <w:sz w:val="20"/>
          <w:szCs w:val="20"/>
        </w:rPr>
        <w:t xml:space="preserve">los </w:t>
      </w:r>
      <w:r w:rsidR="001A063C">
        <w:rPr>
          <w:sz w:val="20"/>
          <w:szCs w:val="20"/>
        </w:rPr>
        <w:t>bienes y/o servicios</w:t>
      </w:r>
      <w:r>
        <w:rPr>
          <w:sz w:val="20"/>
          <w:szCs w:val="20"/>
        </w:rPr>
        <w:t xml:space="preserve"> </w:t>
      </w:r>
      <w:r w:rsidRPr="00BD7C9F">
        <w:rPr>
          <w:sz w:val="20"/>
          <w:szCs w:val="20"/>
        </w:rPr>
        <w:t xml:space="preserve">que está ofertando cumple con los estándares de las Normas Oficiales Mexicanas vigentes. </w:t>
      </w:r>
      <w:r w:rsidRPr="00BD7C9F">
        <w:rPr>
          <w:b/>
          <w:sz w:val="20"/>
          <w:szCs w:val="20"/>
        </w:rPr>
        <w:t>Este documento deberá estar firmado por el proponente o representante legal de la empresa en cada una de sus hojas</w:t>
      </w:r>
      <w:r w:rsidRPr="00BD7C9F">
        <w:rPr>
          <w:sz w:val="20"/>
          <w:szCs w:val="20"/>
        </w:rPr>
        <w:t>.</w:t>
      </w:r>
    </w:p>
    <w:p w14:paraId="4D3DE2DB"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en caso de resultar con la asignación del contrato se compromete a contar con la capacidad de producción y/o distribución suficiente. </w:t>
      </w:r>
      <w:r w:rsidRPr="00BD7C9F">
        <w:rPr>
          <w:b/>
          <w:sz w:val="20"/>
          <w:szCs w:val="20"/>
        </w:rPr>
        <w:t>Este documento deberá estar firmado por el proponente o representante legal de la empresa en cada una de sus hojas</w:t>
      </w:r>
      <w:r w:rsidRPr="00BD7C9F">
        <w:rPr>
          <w:sz w:val="20"/>
          <w:szCs w:val="20"/>
        </w:rPr>
        <w:t>.</w:t>
      </w:r>
    </w:p>
    <w:p w14:paraId="738F32AF" w14:textId="02AFC80A" w:rsidR="00A43372" w:rsidRPr="001B4A12" w:rsidRDefault="00A43372" w:rsidP="001B4A12">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el </w:t>
      </w:r>
      <w:r>
        <w:rPr>
          <w:sz w:val="20"/>
          <w:szCs w:val="20"/>
        </w:rPr>
        <w:t>participante</w:t>
      </w:r>
      <w:r w:rsidRPr="00BD7C9F">
        <w:rPr>
          <w:sz w:val="20"/>
          <w:szCs w:val="20"/>
        </w:rPr>
        <w:t xml:space="preserve"> deberá presentar manifiesto de compromiso de cumplir </w:t>
      </w:r>
      <w:r>
        <w:rPr>
          <w:sz w:val="20"/>
          <w:szCs w:val="20"/>
        </w:rPr>
        <w:t xml:space="preserve">con la entrega de los </w:t>
      </w:r>
      <w:r w:rsidR="005B3128">
        <w:rPr>
          <w:sz w:val="20"/>
          <w:szCs w:val="20"/>
        </w:rPr>
        <w:t>bienes y/o servicios</w:t>
      </w:r>
      <w:r>
        <w:rPr>
          <w:sz w:val="20"/>
          <w:szCs w:val="20"/>
        </w:rPr>
        <w:t xml:space="preserve"> solicitados </w:t>
      </w:r>
      <w:r w:rsidRPr="00BD7C9F">
        <w:rPr>
          <w:sz w:val="20"/>
          <w:szCs w:val="20"/>
        </w:rPr>
        <w:t xml:space="preserve">y por el período comprendido del día siguiente hábil a la notificación de adjudicación </w:t>
      </w:r>
      <w:r>
        <w:rPr>
          <w:sz w:val="20"/>
          <w:szCs w:val="20"/>
        </w:rPr>
        <w:t xml:space="preserve">y los 10 días hábiles siguientes.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6C743307" w14:textId="0127742E"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Para los </w:t>
      </w:r>
      <w:r w:rsidR="001B4A12">
        <w:rPr>
          <w:sz w:val="20"/>
          <w:szCs w:val="20"/>
        </w:rPr>
        <w:t>bienes y/o servicios</w:t>
      </w:r>
      <w:r w:rsidRPr="00BD7C9F">
        <w:rPr>
          <w:sz w:val="20"/>
          <w:szCs w:val="20"/>
        </w:rPr>
        <w:t xml:space="preserve"> que oferte, el </w:t>
      </w:r>
      <w:r>
        <w:rPr>
          <w:sz w:val="20"/>
          <w:szCs w:val="20"/>
        </w:rPr>
        <w:t>participante</w:t>
      </w:r>
      <w:r w:rsidRPr="00BD7C9F">
        <w:rPr>
          <w:sz w:val="20"/>
          <w:szCs w:val="20"/>
        </w:rPr>
        <w:t xml:space="preserve"> deberá integrar a su propuesta la copia de los </w:t>
      </w:r>
      <w:r w:rsidRPr="00BD7C9F">
        <w:rPr>
          <w:b/>
          <w:sz w:val="20"/>
          <w:szCs w:val="20"/>
        </w:rPr>
        <w:t>Certificados de Calidad</w:t>
      </w:r>
      <w:r w:rsidRPr="00BD7C9F">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40D67C5E"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En caso de que el </w:t>
      </w:r>
      <w:r>
        <w:rPr>
          <w:sz w:val="20"/>
          <w:szCs w:val="20"/>
        </w:rPr>
        <w:t>participante</w:t>
      </w:r>
      <w:r w:rsidRPr="00BD7C9F">
        <w:rPr>
          <w:sz w:val="20"/>
          <w:szCs w:val="20"/>
        </w:rPr>
        <w:t xml:space="preserve"> sea distribuidor, deberá presentar carta membretada del fabricante o distribuidor y firmada por el representante legal, dirigida de manera específica a la presente </w:t>
      </w:r>
      <w:r>
        <w:rPr>
          <w:sz w:val="20"/>
          <w:szCs w:val="20"/>
        </w:rPr>
        <w:t>contratación</w:t>
      </w:r>
      <w:r w:rsidRPr="00BD7C9F">
        <w:rPr>
          <w:sz w:val="20"/>
          <w:szCs w:val="20"/>
        </w:rPr>
        <w:t>, en la que manifieste respaldar la propuesta técnica que se presente por los equipos que proporcionará en comodato.</w:t>
      </w:r>
    </w:p>
    <w:p w14:paraId="7F6E007B" w14:textId="26C9C4FD"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lastRenderedPageBreak/>
        <w:t xml:space="preserve">En caso de que el </w:t>
      </w:r>
      <w:r>
        <w:rPr>
          <w:sz w:val="20"/>
          <w:szCs w:val="20"/>
        </w:rPr>
        <w:t>participante</w:t>
      </w:r>
      <w:r w:rsidRPr="00BD7C9F">
        <w:rPr>
          <w:sz w:val="20"/>
          <w:szCs w:val="20"/>
        </w:rPr>
        <w:t xml:space="preserve"> sea fabricante de alguno de los equipos requeridos</w:t>
      </w:r>
      <w:r w:rsidR="0070729F">
        <w:rPr>
          <w:sz w:val="20"/>
          <w:szCs w:val="20"/>
        </w:rPr>
        <w:t xml:space="preserve"> </w:t>
      </w:r>
      <w:r w:rsidRPr="00BD7C9F">
        <w:rPr>
          <w:sz w:val="20"/>
          <w:szCs w:val="20"/>
        </w:rPr>
        <w:t xml:space="preserve">deberá presentar carta en la que, bajo protesta de decir verdad, manifieste que cuenta con la capacidad de producción suficiente para garantizar el (los) bien (es) requerido (s) para el servicio ofertado, derivado de la presente </w:t>
      </w:r>
      <w:r>
        <w:rPr>
          <w:sz w:val="20"/>
          <w:szCs w:val="20"/>
        </w:rPr>
        <w:t>contratación</w:t>
      </w:r>
      <w:r w:rsidRPr="00BD7C9F">
        <w:rPr>
          <w:sz w:val="20"/>
          <w:szCs w:val="20"/>
        </w:rPr>
        <w:t>.</w:t>
      </w:r>
    </w:p>
    <w:p w14:paraId="617D011B"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BD7C9F">
        <w:rPr>
          <w:b/>
          <w:sz w:val="20"/>
          <w:szCs w:val="20"/>
        </w:rPr>
        <w:t>Este documento deberá estar firmado por el proponente o representante legal de la empresa en cada una de sus hojas</w:t>
      </w:r>
      <w:r w:rsidRPr="00BD7C9F">
        <w:rPr>
          <w:sz w:val="20"/>
          <w:szCs w:val="20"/>
        </w:rPr>
        <w:t>.</w:t>
      </w:r>
    </w:p>
    <w:p w14:paraId="13A05B74" w14:textId="40A8FDF4" w:rsidR="00A43372" w:rsidRDefault="00A43372" w:rsidP="00734326">
      <w:pPr>
        <w:pStyle w:val="Sangra3detindependiente"/>
        <w:numPr>
          <w:ilvl w:val="0"/>
          <w:numId w:val="5"/>
        </w:numPr>
        <w:tabs>
          <w:tab w:val="num" w:pos="0"/>
        </w:tabs>
        <w:autoSpaceDE w:val="0"/>
        <w:autoSpaceDN w:val="0"/>
        <w:ind w:left="357" w:hanging="357"/>
        <w:rPr>
          <w:sz w:val="20"/>
          <w:szCs w:val="20"/>
        </w:rPr>
      </w:pPr>
      <w:r w:rsidRPr="00BD7C9F">
        <w:rPr>
          <w:rFonts w:eastAsia="Montserrat" w:cs="Montserrat"/>
          <w:b/>
          <w:color w:val="000000"/>
          <w:sz w:val="20"/>
          <w:szCs w:val="20"/>
        </w:rPr>
        <w:t>Documentación técnica necesaria: folletos, catálogos, fotografías, manuales entre otros, para comprobar las especificaciones técnicas</w:t>
      </w:r>
      <w:r w:rsidRPr="00BD7C9F">
        <w:rPr>
          <w:sz w:val="20"/>
          <w:szCs w:val="20"/>
        </w:rPr>
        <w:t xml:space="preserve"> de los </w:t>
      </w:r>
      <w:r w:rsidR="0070729F">
        <w:rPr>
          <w:sz w:val="20"/>
          <w:szCs w:val="20"/>
        </w:rPr>
        <w:t>bienes y/o servicios</w:t>
      </w:r>
      <w:r w:rsidRPr="00BD7C9F">
        <w:rPr>
          <w:sz w:val="20"/>
          <w:szCs w:val="20"/>
        </w:rPr>
        <w:t xml:space="preserve"> solicitados, debidamente </w:t>
      </w:r>
      <w:r w:rsidRPr="00BD7C9F">
        <w:rPr>
          <w:rFonts w:eastAsia="Montserrat" w:cs="Montserrat"/>
          <w:b/>
          <w:color w:val="000000"/>
          <w:sz w:val="20"/>
          <w:szCs w:val="20"/>
        </w:rPr>
        <w:t xml:space="preserve">referenciados, </w:t>
      </w:r>
      <w:r w:rsidRPr="00BD7C9F">
        <w:rPr>
          <w:sz w:val="20"/>
          <w:szCs w:val="20"/>
        </w:rPr>
        <w:t xml:space="preserve">mismos que deberán estar en idioma español. En el caso de que se presenten en idioma distinto al español, deberá acompañarse la traducción simple al español de las características que respalden la propuesta, el </w:t>
      </w:r>
      <w:r>
        <w:rPr>
          <w:sz w:val="20"/>
          <w:szCs w:val="20"/>
        </w:rPr>
        <w:t>participante</w:t>
      </w:r>
      <w:r w:rsidRPr="00BD7C9F">
        <w:rPr>
          <w:sz w:val="20"/>
          <w:szCs w:val="20"/>
        </w:rPr>
        <w:t xml:space="preserve"> deberá señalar claramente y anotar el número de la especificación que corresponda según las características de los </w:t>
      </w:r>
      <w:r w:rsidR="0070729F">
        <w:rPr>
          <w:sz w:val="20"/>
          <w:szCs w:val="20"/>
        </w:rPr>
        <w:t>biene</w:t>
      </w:r>
      <w:r w:rsidRPr="00BD7C9F">
        <w:rPr>
          <w:sz w:val="20"/>
          <w:szCs w:val="20"/>
        </w:rPr>
        <w:t>s</w:t>
      </w:r>
      <w:r w:rsidR="0070729F">
        <w:rPr>
          <w:sz w:val="20"/>
          <w:szCs w:val="20"/>
        </w:rPr>
        <w:t xml:space="preserve"> y/o servicios</w:t>
      </w:r>
      <w:r w:rsidRPr="00BD7C9F">
        <w:rPr>
          <w:sz w:val="20"/>
          <w:szCs w:val="20"/>
        </w:rPr>
        <w:t xml:space="preserve"> que está proponiendo, para su pronta localización en la evaluación técnica que se realice. </w:t>
      </w:r>
      <w:r w:rsidRPr="00BD7C9F">
        <w:rPr>
          <w:b/>
          <w:sz w:val="20"/>
          <w:szCs w:val="20"/>
        </w:rPr>
        <w:t>Este documento deberá estar firmado por el proponente o representante legal de la empresa en cada una de sus hojas</w:t>
      </w:r>
      <w:r w:rsidRPr="00BD7C9F">
        <w:rPr>
          <w:sz w:val="20"/>
          <w:szCs w:val="20"/>
        </w:rPr>
        <w:t>.</w:t>
      </w:r>
    </w:p>
    <w:p w14:paraId="2EB38F5B" w14:textId="7656D872" w:rsidR="00F81A1D" w:rsidRPr="00F81A1D" w:rsidRDefault="00F81A1D" w:rsidP="00734326">
      <w:pPr>
        <w:pStyle w:val="Sangra3detindependiente"/>
        <w:numPr>
          <w:ilvl w:val="0"/>
          <w:numId w:val="5"/>
        </w:numPr>
        <w:tabs>
          <w:tab w:val="num" w:pos="0"/>
        </w:tabs>
        <w:autoSpaceDE w:val="0"/>
        <w:autoSpaceDN w:val="0"/>
        <w:ind w:left="357" w:hanging="357"/>
        <w:rPr>
          <w:sz w:val="20"/>
          <w:szCs w:val="20"/>
        </w:rPr>
      </w:pPr>
      <w:r w:rsidRPr="00F81A1D">
        <w:rPr>
          <w:rFonts w:eastAsia="Montserrat" w:cs="Montserrat"/>
          <w:color w:val="000000"/>
          <w:sz w:val="20"/>
          <w:szCs w:val="20"/>
        </w:rPr>
        <w:t>El prestador de servicio deberá presentar las propuesta con las especificaciones técnicas del equipo que cuente con compatibilidad con el sistema de Radio comunicación del centro de mando, control, Computo y Comunicación (C4) y los Sistema de emergencias prehospitalaria del Estado de Tabasco.</w:t>
      </w:r>
    </w:p>
    <w:p w14:paraId="09E1212C"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ECONÓMICA </w:t>
      </w:r>
    </w:p>
    <w:p w14:paraId="1CC25906" w14:textId="77777777" w:rsidR="00A43372" w:rsidRPr="00BD7C9F" w:rsidRDefault="00A43372" w:rsidP="00A43372">
      <w:pPr>
        <w:jc w:val="both"/>
        <w:textAlignment w:val="baseline"/>
        <w:rPr>
          <w:rFonts w:ascii="Montserrat" w:hAnsi="Montserrat" w:cs="Montserrat"/>
          <w:sz w:val="20"/>
          <w:szCs w:val="20"/>
        </w:rPr>
      </w:pPr>
      <w:r w:rsidRPr="00BD7C9F">
        <w:rPr>
          <w:rFonts w:ascii="Montserrat" w:hAnsi="Montserrat" w:cs="Montserrat"/>
          <w:sz w:val="20"/>
          <w:szCs w:val="20"/>
        </w:rPr>
        <w:t xml:space="preserve">La propuesta económica deberá presentarse de acuerdo con el </w:t>
      </w:r>
      <w:r w:rsidRPr="00BD7C9F">
        <w:rPr>
          <w:rFonts w:ascii="Montserrat" w:hAnsi="Montserrat" w:cs="Montserrat"/>
          <w:b/>
          <w:bCs/>
          <w:sz w:val="20"/>
          <w:szCs w:val="20"/>
        </w:rPr>
        <w:t>ANEXO 2 “FORMATO PROPUESTA ECONÓMICA”</w:t>
      </w:r>
      <w:r w:rsidRPr="00BD7C9F">
        <w:rPr>
          <w:rFonts w:ascii="Montserrat" w:hAnsi="Montserrat" w:cs="Montserrat"/>
          <w:sz w:val="20"/>
          <w:szCs w:val="20"/>
        </w:rPr>
        <w:t>, la cual deberá contener los siguientes datos: </w:t>
      </w:r>
    </w:p>
    <w:p w14:paraId="66DDEBF5" w14:textId="77777777" w:rsidR="00A43372" w:rsidRPr="00BD7C9F" w:rsidRDefault="00A43372" w:rsidP="00A43372">
      <w:pPr>
        <w:jc w:val="both"/>
        <w:textAlignment w:val="baseline"/>
        <w:rPr>
          <w:rFonts w:ascii="Segoe UI" w:hAnsi="Segoe UI" w:cs="Segoe UI"/>
          <w:sz w:val="20"/>
          <w:szCs w:val="20"/>
        </w:rPr>
      </w:pPr>
    </w:p>
    <w:p w14:paraId="6AB1F95B"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Descripción y precio unitario </w:t>
      </w:r>
    </w:p>
    <w:p w14:paraId="48B812B7" w14:textId="1ABB189E"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Importes expresados en moneda nacional (pesos mexicanos) considerando únicamente dos decimales para su cálculo (</w:t>
      </w:r>
      <w:bookmarkStart w:id="5" w:name="_Hlk213241001"/>
      <w:r w:rsidR="0070729F" w:rsidRPr="00004FFE">
        <w:rPr>
          <w:rFonts w:ascii="Montserrat" w:hAnsi="Montserrat" w:cs="Montserrat"/>
          <w:b/>
          <w:bCs/>
          <w:sz w:val="20"/>
          <w:szCs w:val="20"/>
        </w:rPr>
        <w:t>truncado</w:t>
      </w:r>
      <w:r w:rsidR="0070729F">
        <w:rPr>
          <w:rFonts w:ascii="Montserrat" w:hAnsi="Montserrat" w:cs="Montserrat"/>
          <w:b/>
          <w:bCs/>
          <w:sz w:val="20"/>
          <w:szCs w:val="20"/>
          <w:lang w:val="es-MX"/>
        </w:rPr>
        <w:t xml:space="preserve"> y/o redondeado</w:t>
      </w:r>
      <w:r w:rsidR="0070729F" w:rsidRPr="00004FFE">
        <w:rPr>
          <w:rFonts w:ascii="Montserrat" w:hAnsi="Montserrat" w:cs="Montserrat"/>
          <w:b/>
          <w:bCs/>
          <w:sz w:val="20"/>
          <w:szCs w:val="20"/>
        </w:rPr>
        <w:t xml:space="preserve"> a dos decimales</w:t>
      </w:r>
      <w:r w:rsidR="0070729F">
        <w:rPr>
          <w:rFonts w:ascii="Montserrat" w:hAnsi="Montserrat" w:cs="Montserrat"/>
          <w:b/>
          <w:bCs/>
          <w:sz w:val="20"/>
          <w:szCs w:val="20"/>
        </w:rPr>
        <w:t>).</w:t>
      </w:r>
      <w:bookmarkEnd w:id="5"/>
    </w:p>
    <w:p w14:paraId="58B2DD95" w14:textId="39D19D8C"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Los </w:t>
      </w:r>
      <w:r w:rsidRPr="0070729F">
        <w:rPr>
          <w:rFonts w:ascii="Montserrat" w:hAnsi="Montserrat" w:cs="Montserrat"/>
          <w:b/>
          <w:bCs/>
          <w:sz w:val="20"/>
          <w:szCs w:val="20"/>
        </w:rPr>
        <w:t>precios serán unitarios</w:t>
      </w:r>
      <w:r w:rsidRPr="00BD7C9F">
        <w:rPr>
          <w:rFonts w:ascii="Montserrat" w:hAnsi="Montserrat" w:cs="Montserrat"/>
          <w:sz w:val="20"/>
          <w:szCs w:val="20"/>
        </w:rPr>
        <w:t xml:space="preserve">, según el </w:t>
      </w:r>
      <w:r w:rsidR="005B583A">
        <w:rPr>
          <w:rFonts w:ascii="Montserrat" w:hAnsi="Montserrat" w:cs="Montserrat"/>
          <w:sz w:val="20"/>
          <w:szCs w:val="20"/>
        </w:rPr>
        <w:t xml:space="preserve">bien o </w:t>
      </w:r>
      <w:r w:rsidRPr="00BD7C9F">
        <w:rPr>
          <w:rFonts w:ascii="Montserrat" w:hAnsi="Montserrat" w:cs="Montserrat"/>
          <w:sz w:val="20"/>
          <w:szCs w:val="20"/>
        </w:rPr>
        <w:t>servicio que oferte y/o con los impuestos que resulten aplicables. </w:t>
      </w:r>
    </w:p>
    <w:p w14:paraId="60EB7492"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Indicar que los precios serán fijos hasta el total cumplimiento de las obligaciones pactadas en el contrato respectivo. </w:t>
      </w:r>
    </w:p>
    <w:p w14:paraId="43E3DDE7" w14:textId="40B6D6E9"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Indicar la aceptación de las condiciones de pago, conforme al plazo y procedimiento establecido por </w:t>
      </w:r>
      <w:r w:rsidR="002A437D">
        <w:rPr>
          <w:rFonts w:ascii="Montserrat" w:hAnsi="Montserrat" w:cs="Montserrat"/>
          <w:sz w:val="20"/>
          <w:szCs w:val="20"/>
        </w:rPr>
        <w:t>los Servicios</w:t>
      </w:r>
      <w:r>
        <w:rPr>
          <w:rFonts w:ascii="Montserrat" w:hAnsi="Montserrat" w:cs="Montserrat"/>
          <w:sz w:val="20"/>
          <w:szCs w:val="20"/>
          <w:lang w:val="es-MX"/>
        </w:rPr>
        <w:t xml:space="preserve"> de Salud</w:t>
      </w:r>
      <w:r w:rsidRPr="00BD7C9F">
        <w:rPr>
          <w:rFonts w:ascii="Montserrat" w:hAnsi="Montserrat" w:cs="Montserrat"/>
          <w:sz w:val="20"/>
          <w:szCs w:val="20"/>
        </w:rPr>
        <w:t>. </w:t>
      </w:r>
    </w:p>
    <w:p w14:paraId="17C4D118"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corresponder con las especificaciones técnicas solicitadas. </w:t>
      </w:r>
    </w:p>
    <w:p w14:paraId="749647F4"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tener una vigencia mínima de 60 (sesenta) días naturales a partir de la fecha de su presentación.</w:t>
      </w:r>
      <w:r w:rsidRPr="00BD7C9F">
        <w:rPr>
          <w:rFonts w:ascii="Calibri" w:hAnsi="Calibri" w:cs="Calibri"/>
          <w:sz w:val="20"/>
          <w:szCs w:val="20"/>
        </w:rPr>
        <w:t xml:space="preserve"> </w:t>
      </w:r>
      <w:r w:rsidRPr="00BD7C9F">
        <w:rPr>
          <w:rFonts w:ascii="Montserrat" w:hAnsi="Montserrat" w:cs="Montserrat"/>
          <w:sz w:val="20"/>
          <w:szCs w:val="20"/>
        </w:rPr>
        <w:t> </w:t>
      </w:r>
    </w:p>
    <w:p w14:paraId="44534B5C"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El </w:t>
      </w:r>
      <w:r>
        <w:rPr>
          <w:rFonts w:ascii="Montserrat" w:hAnsi="Montserrat" w:cs="Montserrat"/>
          <w:sz w:val="20"/>
          <w:szCs w:val="20"/>
          <w:lang w:val="es-MX"/>
        </w:rPr>
        <w:t xml:space="preserve">proveedor </w:t>
      </w:r>
      <w:r w:rsidRPr="00BD7C9F">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lastRenderedPageBreak/>
        <w:t xml:space="preserve">De resultar adjudicado </w:t>
      </w:r>
      <w:r>
        <w:rPr>
          <w:rFonts w:ascii="Montserrat" w:hAnsi="Montserrat" w:cs="Montserrat"/>
          <w:sz w:val="20"/>
          <w:szCs w:val="20"/>
          <w:lang w:val="es-MX"/>
        </w:rPr>
        <w:t>el proveedor</w:t>
      </w:r>
      <w:r w:rsidRPr="00BD7C9F">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3748441A"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VISITAS A LAS INSTALACIONES DEL ORGANISMO</w:t>
      </w:r>
    </w:p>
    <w:p w14:paraId="698CD3CB"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b/>
          <w:color w:val="000000"/>
          <w:sz w:val="20"/>
          <w:szCs w:val="20"/>
        </w:rPr>
      </w:pPr>
    </w:p>
    <w:p w14:paraId="5AA60B28" w14:textId="1FFB4E5D" w:rsidR="00A4337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r w:rsidRPr="00FD3D3C">
        <w:rPr>
          <w:rFonts w:ascii="Montserrat" w:eastAsia="Montserrat" w:hAnsi="Montserrat" w:cs="Montserrat"/>
          <w:color w:val="000000"/>
          <w:sz w:val="20"/>
          <w:szCs w:val="20"/>
        </w:rPr>
        <w:t xml:space="preserve">Como opción, los </w:t>
      </w:r>
      <w:r>
        <w:rPr>
          <w:rFonts w:ascii="Montserrat" w:eastAsia="Montserrat" w:hAnsi="Montserrat" w:cs="Montserrat"/>
          <w:color w:val="000000"/>
          <w:sz w:val="20"/>
          <w:szCs w:val="20"/>
        </w:rPr>
        <w:t>participante</w:t>
      </w:r>
      <w:r w:rsidRPr="00FD3D3C">
        <w:rPr>
          <w:rFonts w:ascii="Montserrat" w:eastAsia="Montserrat" w:hAnsi="Montserrat" w:cs="Montserrat"/>
          <w:color w:val="000000"/>
          <w:sz w:val="20"/>
          <w:szCs w:val="20"/>
        </w:rPr>
        <w:t>s podrán realizar visitas a las instalaciones</w:t>
      </w:r>
      <w:r w:rsidR="002A437D">
        <w:rPr>
          <w:rFonts w:ascii="Montserrat" w:eastAsia="Montserrat" w:hAnsi="Montserrat" w:cs="Montserrat"/>
          <w:color w:val="000000"/>
          <w:sz w:val="20"/>
          <w:szCs w:val="20"/>
        </w:rPr>
        <w:t xml:space="preserve"> de los Servicios</w:t>
      </w:r>
      <w:r>
        <w:rPr>
          <w:rFonts w:ascii="Montserrat" w:eastAsia="Montserrat" w:hAnsi="Montserrat" w:cs="Montserrat"/>
          <w:color w:val="000000"/>
          <w:sz w:val="20"/>
          <w:szCs w:val="20"/>
          <w:lang w:val="es-MX"/>
        </w:rPr>
        <w:t xml:space="preserve"> de Salud, Dirección de Programas Preventivos, </w:t>
      </w:r>
      <w:r w:rsidRPr="00FD3D3C">
        <w:rPr>
          <w:rFonts w:ascii="Montserrat" w:eastAsia="Montserrat" w:hAnsi="Montserrat" w:cs="Montserrat"/>
          <w:color w:val="000000"/>
          <w:sz w:val="20"/>
          <w:szCs w:val="20"/>
        </w:rPr>
        <w:t xml:space="preserve">mismas que con el propósito </w:t>
      </w:r>
      <w:r>
        <w:rPr>
          <w:rFonts w:ascii="Montserrat" w:eastAsia="Montserrat" w:hAnsi="Montserrat" w:cs="Montserrat"/>
          <w:color w:val="000000"/>
          <w:sz w:val="20"/>
          <w:szCs w:val="20"/>
          <w:lang w:val="es-MX"/>
        </w:rPr>
        <w:t>de aclarar dudas o comentarios</w:t>
      </w:r>
      <w:r w:rsidRPr="00FD3D3C">
        <w:rPr>
          <w:rFonts w:ascii="Montserrat" w:eastAsia="Montserrat" w:hAnsi="Montserrat" w:cs="Montserrat"/>
          <w:color w:val="000000"/>
          <w:sz w:val="20"/>
          <w:szCs w:val="20"/>
        </w:rPr>
        <w:t xml:space="preserve">, así como las condiciones y necesidades que deben considerar para la óptima </w:t>
      </w:r>
      <w:r>
        <w:rPr>
          <w:rFonts w:ascii="Montserrat" w:eastAsia="Montserrat" w:hAnsi="Montserrat" w:cs="Montserrat"/>
          <w:color w:val="000000"/>
          <w:sz w:val="20"/>
          <w:szCs w:val="20"/>
          <w:lang w:val="es-MX"/>
        </w:rPr>
        <w:t>compra-venta</w:t>
      </w:r>
      <w:r w:rsidRPr="00FD3D3C">
        <w:rPr>
          <w:rFonts w:ascii="Montserrat" w:eastAsia="Montserrat" w:hAnsi="Montserrat" w:cs="Montserrat"/>
          <w:color w:val="000000"/>
          <w:sz w:val="20"/>
          <w:szCs w:val="20"/>
        </w:rPr>
        <w:t>, esto a partir del día hábil siguiente a la publicación de la convocatoria</w:t>
      </w:r>
      <w:r w:rsidRPr="00FD3D3C">
        <w:rPr>
          <w:rFonts w:ascii="Montserrat" w:eastAsia="Montserrat" w:hAnsi="Montserrat" w:cs="Montserrat"/>
          <w:sz w:val="20"/>
          <w:szCs w:val="20"/>
        </w:rPr>
        <w:t xml:space="preserve"> </w:t>
      </w:r>
      <w:r w:rsidRPr="00FD3D3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CA41FE">
        <w:rPr>
          <w:rFonts w:ascii="Montserrat" w:eastAsia="Montserrat" w:hAnsi="Montserrat" w:cs="Montserrat"/>
          <w:color w:val="000000"/>
          <w:sz w:val="20"/>
          <w:szCs w:val="20"/>
        </w:rPr>
        <w:t xml:space="preserve"> </w:t>
      </w:r>
      <w:r w:rsidRPr="00FD3D3C">
        <w:rPr>
          <w:rFonts w:ascii="Montserrat" w:eastAsia="Montserrat" w:hAnsi="Montserrat" w:cs="Montserrat"/>
          <w:color w:val="000000"/>
          <w:sz w:val="20"/>
          <w:szCs w:val="20"/>
        </w:rPr>
        <w:t>l</w:t>
      </w:r>
      <w:r w:rsidR="00CA41FE">
        <w:rPr>
          <w:rFonts w:ascii="Montserrat" w:eastAsia="Montserrat" w:hAnsi="Montserrat" w:cs="Montserrat"/>
          <w:color w:val="000000"/>
          <w:sz w:val="20"/>
          <w:szCs w:val="20"/>
        </w:rPr>
        <w:t>a</w:t>
      </w:r>
      <w:r w:rsidRPr="00FD3D3C">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lang w:val="es-MX"/>
        </w:rPr>
        <w:t>Dirección de</w:t>
      </w:r>
      <w:r w:rsidR="00CA41FE">
        <w:rPr>
          <w:rFonts w:ascii="Montserrat" w:eastAsia="Montserrat" w:hAnsi="Montserrat" w:cs="Montserrat"/>
          <w:color w:val="000000"/>
          <w:sz w:val="20"/>
          <w:szCs w:val="20"/>
          <w:lang w:val="es-MX"/>
        </w:rPr>
        <w:t>l Sistema Estatal de Urgencias</w:t>
      </w:r>
      <w:r>
        <w:rPr>
          <w:rFonts w:ascii="Montserrat" w:eastAsia="Montserrat" w:hAnsi="Montserrat" w:cs="Montserrat"/>
          <w:color w:val="000000"/>
          <w:sz w:val="20"/>
          <w:szCs w:val="20"/>
          <w:lang w:val="es-MX"/>
        </w:rPr>
        <w:t xml:space="preserve">, </w:t>
      </w:r>
      <w:r w:rsidRPr="00FD3D3C">
        <w:rPr>
          <w:rFonts w:ascii="Montserrat" w:eastAsia="Montserrat" w:hAnsi="Montserrat" w:cs="Montserrat"/>
          <w:color w:val="000000"/>
          <w:sz w:val="20"/>
          <w:szCs w:val="20"/>
        </w:rPr>
        <w:t>de que se trate</w:t>
      </w:r>
      <w:r w:rsidRPr="00FD3D3C">
        <w:rPr>
          <w:rFonts w:ascii="Montserrat" w:eastAsia="Montserrat" w:hAnsi="Montserrat" w:cs="Montserrat"/>
          <w:sz w:val="20"/>
          <w:szCs w:val="20"/>
        </w:rPr>
        <w:t>,</w:t>
      </w:r>
      <w:r w:rsidRPr="00FD3D3C">
        <w:rPr>
          <w:rFonts w:ascii="Montserrat" w:eastAsia="Montserrat" w:hAnsi="Montserrat" w:cs="Montserrat"/>
          <w:color w:val="000000"/>
          <w:sz w:val="20"/>
          <w:szCs w:val="20"/>
        </w:rPr>
        <w:t xml:space="preserve"> quien será el responsable por parte del Organismo</w:t>
      </w:r>
      <w:r>
        <w:rPr>
          <w:rFonts w:ascii="Montserrat" w:eastAsia="Montserrat" w:hAnsi="Montserrat" w:cs="Montserrat"/>
          <w:color w:val="000000"/>
          <w:sz w:val="20"/>
          <w:szCs w:val="20"/>
          <w:lang w:val="es-MX"/>
        </w:rPr>
        <w:t>.</w:t>
      </w:r>
    </w:p>
    <w:p w14:paraId="33E8D00A"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62120DB5" w14:textId="7F768B27" w:rsidR="00A43372" w:rsidRPr="00BF3327" w:rsidRDefault="00A43372" w:rsidP="00A43372">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PENAS CONVENCIONALES Y DEDUCTIVAS</w:t>
      </w:r>
    </w:p>
    <w:p w14:paraId="6BF04FEB" w14:textId="77777777" w:rsidR="00BF3327" w:rsidRPr="00101D44" w:rsidRDefault="00BF3327" w:rsidP="00BF3327">
      <w:pPr>
        <w:jc w:val="both"/>
        <w:rPr>
          <w:rFonts w:ascii="Montserrat" w:hAnsi="Montserrat" w:cs="Arial"/>
          <w:sz w:val="20"/>
          <w:szCs w:val="20"/>
        </w:rPr>
      </w:pPr>
      <w:bookmarkStart w:id="6" w:name="_Hlk213241042"/>
      <w:r w:rsidRPr="00101D44">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D36DD75" w14:textId="77777777" w:rsidR="00BF3327" w:rsidRPr="00101D44" w:rsidRDefault="00BF3327" w:rsidP="00BF3327">
      <w:pPr>
        <w:jc w:val="both"/>
        <w:rPr>
          <w:rFonts w:ascii="Montserrat" w:hAnsi="Montserrat" w:cs="Arial"/>
          <w:sz w:val="20"/>
          <w:szCs w:val="20"/>
        </w:rPr>
      </w:pPr>
    </w:p>
    <w:p w14:paraId="3CDAD1B5" w14:textId="77777777" w:rsidR="00BF3327" w:rsidRPr="00101D44" w:rsidRDefault="00BF3327" w:rsidP="00BF3327">
      <w:pPr>
        <w:jc w:val="both"/>
        <w:rPr>
          <w:rFonts w:ascii="Montserrat" w:hAnsi="Montserrat" w:cs="Arial"/>
          <w:b/>
          <w:bCs/>
          <w:sz w:val="20"/>
          <w:szCs w:val="20"/>
        </w:rPr>
      </w:pPr>
      <w:r w:rsidRPr="00101D44">
        <w:rPr>
          <w:rFonts w:ascii="Montserrat" w:hAnsi="Montserrat" w:cs="Arial"/>
          <w:b/>
          <w:bCs/>
          <w:sz w:val="20"/>
          <w:szCs w:val="20"/>
        </w:rPr>
        <w:t>Durante la entrega de los bienes y/o Servicios:</w:t>
      </w:r>
    </w:p>
    <w:p w14:paraId="31ABDE80" w14:textId="77777777" w:rsidR="00BF3327" w:rsidRPr="00101D44" w:rsidRDefault="00BF3327" w:rsidP="00BF3327">
      <w:pPr>
        <w:jc w:val="both"/>
        <w:rPr>
          <w:rFonts w:ascii="Montserrat" w:hAnsi="Montserrat" w:cs="Arial"/>
          <w:sz w:val="20"/>
          <w:szCs w:val="20"/>
        </w:rPr>
      </w:pPr>
    </w:p>
    <w:p w14:paraId="2983B4DC" w14:textId="77777777" w:rsidR="00BF3327" w:rsidRPr="00101D44" w:rsidRDefault="00BF3327" w:rsidP="00BF3327">
      <w:pPr>
        <w:jc w:val="both"/>
        <w:rPr>
          <w:rFonts w:ascii="Montserrat" w:hAnsi="Montserrat" w:cs="Arial"/>
          <w:sz w:val="20"/>
          <w:szCs w:val="20"/>
        </w:rPr>
      </w:pPr>
      <w:r w:rsidRPr="00101D44">
        <w:rPr>
          <w:rFonts w:ascii="Montserrat" w:hAnsi="Montserrat" w:cs="Arial"/>
          <w:sz w:val="20"/>
          <w:szCs w:val="20"/>
        </w:rPr>
        <w:t>Se penalizará con el 5 al millar (0.05%)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p w14:paraId="3CBE2607" w14:textId="77777777" w:rsidR="00BF3327" w:rsidRPr="00101D44" w:rsidRDefault="00BF3327" w:rsidP="00BF3327">
      <w:pPr>
        <w:jc w:val="both"/>
        <w:rPr>
          <w:rFonts w:ascii="Montserrat" w:hAnsi="Montserrat" w:cs="Arial"/>
          <w:sz w:val="20"/>
          <w:szCs w:val="20"/>
        </w:rPr>
      </w:pPr>
      <w:r w:rsidRPr="00101D44">
        <w:rPr>
          <w:rFonts w:ascii="Montserrat" w:hAnsi="Montserrat" w:cs="Arial"/>
          <w:sz w:val="20"/>
          <w:szCs w:val="20"/>
        </w:rPr>
        <w:t xml:space="preserve">El </w:t>
      </w:r>
      <w:r w:rsidRPr="00101D44">
        <w:rPr>
          <w:rFonts w:ascii="Montserrat" w:eastAsia="Montserrat" w:hAnsi="Montserrat" w:cs="Montserrat"/>
          <w:sz w:val="20"/>
          <w:szCs w:val="20"/>
        </w:rPr>
        <w:t>participante adjudicado</w:t>
      </w:r>
      <w:r w:rsidRPr="00101D44">
        <w:rPr>
          <w:rFonts w:ascii="Montserrat" w:hAnsi="Montserrat" w:cs="Arial"/>
          <w:sz w:val="20"/>
          <w:szCs w:val="20"/>
        </w:rPr>
        <w:t xml:space="preserve"> autorizará a</w:t>
      </w:r>
      <w:r w:rsidRPr="00101D44">
        <w:rPr>
          <w:rFonts w:ascii="Montserrat" w:hAnsi="Montserrat" w:cs="Arial"/>
          <w:sz w:val="20"/>
          <w:szCs w:val="20"/>
          <w:lang w:val="es-MX"/>
        </w:rPr>
        <w:t xml:space="preserve"> los Servicios de Salud, de </w:t>
      </w:r>
      <w:r w:rsidRPr="00101D44">
        <w:rPr>
          <w:rFonts w:ascii="Montserrat" w:hAnsi="Montserrat" w:cs="Arial"/>
          <w:sz w:val="20"/>
          <w:szCs w:val="20"/>
        </w:rPr>
        <w:t>descontar las cantidades que resulten de aplicar la pena convencional, sobre los pagos que deba cubrir al propio proveedor.</w:t>
      </w:r>
    </w:p>
    <w:p w14:paraId="65C5A6AB" w14:textId="77777777" w:rsidR="00BF3327" w:rsidRPr="00101D44" w:rsidRDefault="00BF3327" w:rsidP="00BF3327">
      <w:pPr>
        <w:jc w:val="both"/>
        <w:rPr>
          <w:rFonts w:ascii="Montserrat" w:hAnsi="Montserrat" w:cs="Arial"/>
          <w:sz w:val="20"/>
          <w:szCs w:val="20"/>
        </w:rPr>
      </w:pPr>
    </w:p>
    <w:p w14:paraId="6A97DCF0" w14:textId="77777777" w:rsidR="00BF3327" w:rsidRDefault="00BF3327" w:rsidP="00BF3327">
      <w:pPr>
        <w:jc w:val="both"/>
        <w:rPr>
          <w:rFonts w:ascii="Montserrat" w:hAnsi="Montserrat" w:cs="Arial"/>
          <w:sz w:val="20"/>
          <w:szCs w:val="20"/>
        </w:rPr>
      </w:pPr>
      <w:r w:rsidRPr="00101D44">
        <w:rPr>
          <w:rFonts w:ascii="Montserrat" w:hAnsi="Montserrat" w:cs="Arial"/>
          <w:sz w:val="20"/>
          <w:szCs w:val="20"/>
        </w:rPr>
        <w:t>Conforme a lo previsto en el penúltimo párrafo del artículo 96, del Reglamento de la Ley, no se aceptará la estipulación de penas convencionales, ni intereses moratorios a cargo de los Servicios de Salud.</w:t>
      </w:r>
    </w:p>
    <w:p w14:paraId="5F03D5D4" w14:textId="77777777" w:rsidR="00BF3327" w:rsidRPr="00101D44" w:rsidRDefault="00BF3327" w:rsidP="00BF3327">
      <w:pPr>
        <w:jc w:val="both"/>
        <w:rPr>
          <w:rFonts w:ascii="Montserrat" w:hAnsi="Montserrat" w:cs="Arial"/>
          <w:sz w:val="20"/>
          <w:szCs w:val="20"/>
        </w:rPr>
      </w:pPr>
    </w:p>
    <w:p w14:paraId="312EFC69" w14:textId="77777777" w:rsidR="00BF3327" w:rsidRDefault="00BF3327" w:rsidP="00BF3327">
      <w:pPr>
        <w:jc w:val="both"/>
        <w:rPr>
          <w:rFonts w:ascii="Montserrat" w:hAnsi="Montserrat" w:cs="Arial"/>
          <w:sz w:val="20"/>
          <w:szCs w:val="20"/>
        </w:rPr>
      </w:pPr>
      <w:r w:rsidRPr="00101D44">
        <w:rPr>
          <w:rFonts w:ascii="Montserrat" w:hAnsi="Montserrat" w:cs="Arial"/>
          <w:sz w:val="20"/>
          <w:szCs w:val="20"/>
        </w:rPr>
        <w:t>El administrador del contrato será el encargado de realizar el trámite de la aplicación de las penas convencionales y de notificarle al proveedor.</w:t>
      </w:r>
    </w:p>
    <w:p w14:paraId="72960C2D" w14:textId="77777777" w:rsidR="00BF3327" w:rsidRDefault="00BF3327" w:rsidP="00BF3327">
      <w:pPr>
        <w:jc w:val="both"/>
        <w:rPr>
          <w:rFonts w:ascii="Montserrat" w:hAnsi="Montserrat" w:cs="Arial"/>
          <w:sz w:val="20"/>
          <w:szCs w:val="20"/>
        </w:rPr>
      </w:pPr>
    </w:p>
    <w:p w14:paraId="015E17DB" w14:textId="77777777" w:rsidR="00BF3327" w:rsidRPr="00E11237" w:rsidRDefault="00BF3327" w:rsidP="00BF3327">
      <w:pPr>
        <w:jc w:val="both"/>
        <w:rPr>
          <w:rFonts w:ascii="Montserrat" w:eastAsia="Montserrat" w:hAnsi="Montserrat" w:cs="Montserrat"/>
          <w:b/>
          <w:color w:val="000000"/>
          <w:sz w:val="20"/>
          <w:szCs w:val="20"/>
        </w:rPr>
      </w:pPr>
      <w:r w:rsidRPr="00E11237">
        <w:rPr>
          <w:rFonts w:ascii="Montserrat" w:eastAsia="Montserrat" w:hAnsi="Montserrat" w:cs="Montserrat"/>
          <w:b/>
          <w:color w:val="000000"/>
          <w:sz w:val="20"/>
          <w:szCs w:val="20"/>
        </w:rPr>
        <w:t>Deductivas</w:t>
      </w:r>
    </w:p>
    <w:p w14:paraId="11C5E9A1" w14:textId="77777777" w:rsidR="00BF3327" w:rsidRDefault="00BF3327" w:rsidP="00BF3327"/>
    <w:p w14:paraId="70A07A63" w14:textId="77777777" w:rsidR="00BF3327" w:rsidRDefault="00BF3327" w:rsidP="00BF3327">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Pr>
          <w:rFonts w:ascii="Montserrat" w:hAnsi="Montserrat" w:cs="Arial"/>
          <w:sz w:val="20"/>
          <w:szCs w:val="20"/>
          <w:lang w:val="es-MX"/>
        </w:rPr>
        <w:t xml:space="preserve"> los Servicios de Salud del Estado de Tabasco</w:t>
      </w:r>
      <w:r w:rsidRPr="003117E2">
        <w:rPr>
          <w:rFonts w:ascii="Montserrat" w:hAnsi="Montserrat" w:cs="Arial"/>
          <w:sz w:val="20"/>
          <w:szCs w:val="20"/>
          <w:lang w:val="es-MX"/>
        </w:rPr>
        <w:t xml:space="preserve">, de </w:t>
      </w:r>
      <w:r w:rsidRPr="003117E2">
        <w:rPr>
          <w:rFonts w:ascii="Montserrat" w:hAnsi="Montserrat" w:cs="Arial"/>
          <w:sz w:val="20"/>
          <w:szCs w:val="20"/>
        </w:rPr>
        <w:t xml:space="preserve">descontar las cantidades que resulten de aplicar </w:t>
      </w:r>
      <w:r>
        <w:rPr>
          <w:rFonts w:ascii="Montserrat" w:hAnsi="Montserrat" w:cs="Arial"/>
          <w:sz w:val="20"/>
          <w:szCs w:val="20"/>
        </w:rPr>
        <w:t xml:space="preserve">deducciones al pago de bienes o servicios con motivo del incumplimiento parcial o deficiente respecto a las partidas o conceptos que integren el contrato. </w:t>
      </w:r>
    </w:p>
    <w:p w14:paraId="57841672" w14:textId="77777777" w:rsidR="00BF3327" w:rsidRDefault="00BF3327" w:rsidP="00BF3327">
      <w:pPr>
        <w:jc w:val="both"/>
        <w:rPr>
          <w:rFonts w:ascii="Montserrat" w:hAnsi="Montserrat" w:cs="Arial"/>
          <w:sz w:val="20"/>
          <w:szCs w:val="20"/>
        </w:rPr>
      </w:pPr>
    </w:p>
    <w:p w14:paraId="015DF9FF" w14:textId="77777777" w:rsidR="00BF3327" w:rsidRPr="007F40AA" w:rsidRDefault="00BF3327" w:rsidP="00BF3327">
      <w:pPr>
        <w:jc w:val="both"/>
        <w:rPr>
          <w:rFonts w:ascii="Montserrat" w:hAnsi="Montserrat" w:cs="Arial"/>
          <w:sz w:val="20"/>
          <w:szCs w:val="20"/>
        </w:rPr>
      </w:pPr>
      <w:r w:rsidRPr="004D2F47">
        <w:rPr>
          <w:rFonts w:ascii="Montserrat" w:hAnsi="Montserrat" w:cs="Arial"/>
          <w:sz w:val="20"/>
          <w:szCs w:val="20"/>
        </w:rPr>
        <w:t xml:space="preserve">Conforme a lo previsto en el artículo </w:t>
      </w:r>
      <w:r>
        <w:rPr>
          <w:rFonts w:ascii="Montserrat" w:hAnsi="Montserrat" w:cs="Arial"/>
          <w:sz w:val="20"/>
          <w:szCs w:val="20"/>
        </w:rPr>
        <w:t>76</w:t>
      </w:r>
      <w:r w:rsidRPr="004D2F47">
        <w:rPr>
          <w:rFonts w:ascii="Montserrat" w:hAnsi="Montserrat" w:cs="Arial"/>
          <w:sz w:val="20"/>
          <w:szCs w:val="20"/>
        </w:rPr>
        <w:t xml:space="preserve"> de la Ley</w:t>
      </w:r>
      <w:r>
        <w:rPr>
          <w:rFonts w:ascii="Montserrat" w:hAnsi="Montserrat" w:cs="Arial"/>
          <w:sz w:val="20"/>
          <w:szCs w:val="20"/>
        </w:rPr>
        <w:t xml:space="preserve"> de Adquisiciones, Arrendamientos y Servicios del Sector Público y/o artículo 57 del Reglamento de la </w:t>
      </w:r>
      <w:r w:rsidRPr="004D2F47">
        <w:rPr>
          <w:rFonts w:ascii="Montserrat" w:hAnsi="Montserrat" w:cs="Arial"/>
          <w:sz w:val="20"/>
          <w:szCs w:val="20"/>
        </w:rPr>
        <w:t>Ley</w:t>
      </w:r>
      <w:r w:rsidRPr="00E41708">
        <w:rPr>
          <w:rFonts w:ascii="Montserrat" w:eastAsia="Montserrat" w:hAnsi="Montserrat" w:cs="Montserrat"/>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p>
    <w:p w14:paraId="0D4C524E" w14:textId="77777777" w:rsidR="00BF3327" w:rsidRPr="007F40AA" w:rsidRDefault="00BF3327" w:rsidP="00BF3327">
      <w:pPr>
        <w:jc w:val="both"/>
        <w:rPr>
          <w:rFonts w:ascii="Montserrat" w:hAnsi="Montserrat" w:cs="Arial"/>
          <w:sz w:val="20"/>
          <w:szCs w:val="20"/>
        </w:rPr>
      </w:pPr>
    </w:p>
    <w:p w14:paraId="43FE2353" w14:textId="77777777" w:rsidR="00BF3327" w:rsidRPr="00101D44" w:rsidRDefault="00BF3327" w:rsidP="00BF3327">
      <w:pPr>
        <w:jc w:val="both"/>
        <w:rPr>
          <w:rFonts w:ascii="Montserrat" w:hAnsi="Montserrat" w:cs="Arial"/>
          <w:sz w:val="20"/>
          <w:szCs w:val="20"/>
        </w:rPr>
      </w:pPr>
      <w:r w:rsidRPr="007F40AA">
        <w:rPr>
          <w:rFonts w:ascii="Montserrat" w:hAnsi="Montserrat" w:cs="Arial"/>
          <w:sz w:val="20"/>
          <w:szCs w:val="20"/>
        </w:rPr>
        <w:t>El administrador del contrato será el encargado de realizar el trámite de la aplicación de las penas convencionales y de notificarle al proveedor.</w:t>
      </w:r>
    </w:p>
    <w:bookmarkEnd w:id="6"/>
    <w:p w14:paraId="43794B78" w14:textId="77777777" w:rsidR="00A43372" w:rsidRPr="00BD7C9F" w:rsidRDefault="00A43372" w:rsidP="00A43372">
      <w:pPr>
        <w:pStyle w:val="Prrafodelista"/>
        <w:rPr>
          <w:rFonts w:eastAsia="Montserrat" w:cs="Montserrat"/>
          <w:b/>
          <w:szCs w:val="20"/>
        </w:rPr>
      </w:pPr>
    </w:p>
    <w:p w14:paraId="1F5113D6"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DEVOLUCIÓN POR DEFECTOS, VICIOS OCULTOS DE LOS BIENES O DE LA CALIDAD DE LOS SERVICIOS.</w:t>
      </w:r>
    </w:p>
    <w:p w14:paraId="40313BE7"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 xml:space="preserve">La devolución y reposición de Bienes de Consumo, será por cuenta y a cargo del </w:t>
      </w:r>
      <w:r>
        <w:rPr>
          <w:rFonts w:ascii="Montserrat" w:eastAsia="Montserrat" w:hAnsi="Montserrat" w:cs="Montserrat"/>
          <w:sz w:val="20"/>
          <w:szCs w:val="20"/>
        </w:rPr>
        <w:t>participante</w:t>
      </w:r>
      <w:r w:rsidRPr="00FD3D3C">
        <w:rPr>
          <w:rFonts w:ascii="Montserrat" w:eastAsia="Montserrat" w:hAnsi="Montserrat" w:cs="Montserrat"/>
          <w:sz w:val="20"/>
          <w:szCs w:val="20"/>
        </w:rPr>
        <w:t xml:space="preserve"> adjudicado, de acuerdo con lo establecido en el Anexo Técnico.</w:t>
      </w:r>
    </w:p>
    <w:p w14:paraId="3BD3D826" w14:textId="77777777" w:rsidR="00A43372" w:rsidRPr="00FD3D3C" w:rsidRDefault="00A43372" w:rsidP="00A43372">
      <w:pPr>
        <w:jc w:val="both"/>
        <w:rPr>
          <w:rFonts w:ascii="Montserrat" w:eastAsia="Montserrat" w:hAnsi="Montserrat" w:cs="Montserrat"/>
          <w:sz w:val="20"/>
          <w:szCs w:val="20"/>
        </w:rPr>
      </w:pPr>
    </w:p>
    <w:p w14:paraId="4917EB5E"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Los montos a deducir se aplicarán en la factura que el proveedor presente para su cobro.</w:t>
      </w:r>
    </w:p>
    <w:p w14:paraId="35AD4C84"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Las deducciones no podrán exceder del 10% del monto máximo total del contrato.</w:t>
      </w:r>
    </w:p>
    <w:p w14:paraId="545D35D9"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FD3D3C" w:rsidRDefault="00A43372" w:rsidP="00A43372">
      <w:pPr>
        <w:jc w:val="both"/>
        <w:rPr>
          <w:rFonts w:ascii="Montserrat" w:eastAsia="Montserrat" w:hAnsi="Montserrat" w:cs="Montserrat"/>
          <w:sz w:val="20"/>
          <w:szCs w:val="20"/>
        </w:rPr>
      </w:pPr>
    </w:p>
    <w:p w14:paraId="4956A4F7" w14:textId="77777777" w:rsidR="00E630A4" w:rsidRPr="00776D68" w:rsidRDefault="00E630A4" w:rsidP="00E630A4">
      <w:pPr>
        <w:jc w:val="both"/>
        <w:rPr>
          <w:rFonts w:ascii="Montserrat" w:eastAsia="Montserrat" w:hAnsi="Montserrat" w:cs="Montserrat"/>
          <w:sz w:val="20"/>
          <w:szCs w:val="20"/>
          <w:lang w:val="es-MX"/>
        </w:rPr>
      </w:pPr>
      <w:bookmarkStart w:id="7" w:name="_Hlk213241056"/>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Pr>
          <w:rFonts w:ascii="Montserrat" w:eastAsia="Montserrat" w:hAnsi="Montserrat" w:cs="Montserrat"/>
          <w:sz w:val="20"/>
          <w:szCs w:val="20"/>
          <w:lang w:val="es-MX"/>
        </w:rPr>
        <w:t>Bienes</w:t>
      </w:r>
      <w:r w:rsidRPr="00B640FF">
        <w:rPr>
          <w:rFonts w:ascii="Montserrat" w:eastAsia="Montserrat" w:hAnsi="Montserrat" w:cs="Montserrat"/>
          <w:sz w:val="20"/>
          <w:szCs w:val="20"/>
        </w:rPr>
        <w:t xml:space="preserve"> entregados, de 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p>
    <w:bookmarkEnd w:id="7"/>
    <w:p w14:paraId="68FDD312" w14:textId="77777777" w:rsidR="00A43372" w:rsidRPr="00FD3D3C" w:rsidRDefault="00A43372" w:rsidP="00A43372">
      <w:pPr>
        <w:jc w:val="both"/>
        <w:rPr>
          <w:rFonts w:ascii="Montserrat" w:eastAsia="Montserrat" w:hAnsi="Montserrat" w:cs="Montserrat"/>
          <w:sz w:val="20"/>
          <w:szCs w:val="20"/>
        </w:rPr>
      </w:pPr>
    </w:p>
    <w:p w14:paraId="6C974150" w14:textId="00D9D409" w:rsidR="00A43372" w:rsidRPr="00E268C3" w:rsidRDefault="00A43372" w:rsidP="00A43372">
      <w:pPr>
        <w:jc w:val="both"/>
        <w:rPr>
          <w:rFonts w:ascii="Montserrat" w:eastAsia="Montserrat" w:hAnsi="Montserrat" w:cs="Montserrat"/>
          <w:sz w:val="20"/>
          <w:szCs w:val="20"/>
          <w:lang w:val="es-MX"/>
        </w:rPr>
      </w:pPr>
      <w:r w:rsidRPr="00FD3D3C">
        <w:rPr>
          <w:rFonts w:ascii="Montserrat" w:eastAsia="Montserrat" w:hAnsi="Montserrat" w:cs="Montserrat"/>
          <w:sz w:val="20"/>
          <w:szCs w:val="20"/>
        </w:rPr>
        <w:t>El Organismo podrá verificar el cumplimiento de los requisitos de calidad de los bienes, a través de</w:t>
      </w:r>
      <w:r>
        <w:rPr>
          <w:rFonts w:ascii="Montserrat" w:eastAsia="Montserrat" w:hAnsi="Montserrat" w:cs="Montserrat"/>
          <w:sz w:val="20"/>
          <w:szCs w:val="20"/>
          <w:lang w:val="es-MX"/>
        </w:rPr>
        <w:t xml:space="preserve"> la Dirección y/o Administración de l</w:t>
      </w:r>
      <w:r w:rsidR="00AF65B7">
        <w:rPr>
          <w:rFonts w:ascii="Montserrat" w:eastAsia="Montserrat" w:hAnsi="Montserrat" w:cs="Montserrat"/>
          <w:sz w:val="20"/>
          <w:szCs w:val="20"/>
          <w:lang w:val="es-MX"/>
        </w:rPr>
        <w:t>os Servicios</w:t>
      </w:r>
      <w:r>
        <w:rPr>
          <w:rFonts w:ascii="Montserrat" w:eastAsia="Montserrat" w:hAnsi="Montserrat" w:cs="Montserrat"/>
          <w:sz w:val="20"/>
          <w:szCs w:val="20"/>
          <w:lang w:val="es-MX"/>
        </w:rPr>
        <w:t xml:space="preserve"> de Salud</w:t>
      </w:r>
      <w:r w:rsidRPr="00FD3D3C">
        <w:rPr>
          <w:rFonts w:ascii="Montserrat" w:eastAsia="Montserrat" w:hAnsi="Montserrat" w:cs="Montserrat"/>
          <w:sz w:val="20"/>
          <w:szCs w:val="20"/>
        </w:rPr>
        <w:t xml:space="preserve">, cuyas muestras utilizadas para este efecto deberán ser repuestas por el proveedor, sin costo para </w:t>
      </w:r>
      <w:r>
        <w:rPr>
          <w:rFonts w:ascii="Montserrat" w:eastAsia="Montserrat" w:hAnsi="Montserrat" w:cs="Montserrat"/>
          <w:sz w:val="20"/>
          <w:szCs w:val="20"/>
          <w:lang w:val="es-MX"/>
        </w:rPr>
        <w:t>l</w:t>
      </w:r>
      <w:r w:rsidR="00AF65B7">
        <w:rPr>
          <w:rFonts w:ascii="Montserrat" w:eastAsia="Montserrat" w:hAnsi="Montserrat" w:cs="Montserrat"/>
          <w:sz w:val="20"/>
          <w:szCs w:val="20"/>
          <w:lang w:val="es-MX"/>
        </w:rPr>
        <w:t>os Servicios</w:t>
      </w:r>
      <w:r>
        <w:rPr>
          <w:rFonts w:ascii="Montserrat" w:eastAsia="Montserrat" w:hAnsi="Montserrat" w:cs="Montserrat"/>
          <w:sz w:val="20"/>
          <w:szCs w:val="20"/>
          <w:lang w:val="es-MX"/>
        </w:rPr>
        <w:t xml:space="preserve"> de Salud.</w:t>
      </w:r>
    </w:p>
    <w:p w14:paraId="01B189DC" w14:textId="77777777" w:rsidR="00A43372" w:rsidRPr="00BD7C9F" w:rsidRDefault="00A43372" w:rsidP="00A43372">
      <w:pPr>
        <w:ind w:left="360"/>
        <w:jc w:val="both"/>
        <w:rPr>
          <w:rFonts w:ascii="Montserrat" w:eastAsia="Montserrat" w:hAnsi="Montserrat" w:cs="Montserrat"/>
          <w:sz w:val="20"/>
          <w:szCs w:val="20"/>
        </w:rPr>
      </w:pPr>
    </w:p>
    <w:p w14:paraId="130270B3"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GARANTÍA DE CUMPLIMIENTO</w:t>
      </w:r>
    </w:p>
    <w:p w14:paraId="5FAA4A36" w14:textId="77777777" w:rsidR="00A43372" w:rsidRPr="00BD7C9F" w:rsidRDefault="00A43372" w:rsidP="00A43372">
      <w:pPr>
        <w:jc w:val="both"/>
        <w:rPr>
          <w:rFonts w:ascii="Montserrat" w:eastAsia="Montserrat" w:hAnsi="Montserrat" w:cs="Montserrat"/>
          <w:b/>
          <w:sz w:val="20"/>
          <w:szCs w:val="20"/>
        </w:rPr>
      </w:pPr>
    </w:p>
    <w:p w14:paraId="1A1864AC" w14:textId="77777777" w:rsidR="00E630A4" w:rsidRPr="003117E2" w:rsidRDefault="00E630A4" w:rsidP="00E630A4">
      <w:pPr>
        <w:jc w:val="both"/>
        <w:rPr>
          <w:rFonts w:ascii="Montserrat" w:eastAsia="Montserrat" w:hAnsi="Montserrat" w:cs="Montserrat"/>
          <w:sz w:val="20"/>
          <w:szCs w:val="20"/>
          <w:lang w:val="es-MX"/>
        </w:rPr>
      </w:pPr>
      <w:bookmarkStart w:id="8" w:name="_Hlk213241077"/>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w:t>
      </w:r>
      <w:r>
        <w:rPr>
          <w:rFonts w:ascii="Montserrat" w:eastAsia="Montserrat" w:hAnsi="Montserrat" w:cs="Montserrat"/>
          <w:sz w:val="20"/>
          <w:szCs w:val="20"/>
          <w:lang w:val="es-MX"/>
        </w:rPr>
        <w:t xml:space="preserve">Por </w:t>
      </w:r>
      <w:r w:rsidRPr="003117E2">
        <w:rPr>
          <w:rFonts w:ascii="Montserrat" w:eastAsia="Montserrat" w:hAnsi="Montserrat" w:cs="Montserrat"/>
          <w:sz w:val="20"/>
          <w:szCs w:val="20"/>
        </w:rPr>
        <w:t>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9" w:name="_Hlk208486354"/>
      <w:r>
        <w:rPr>
          <w:rFonts w:ascii="Montserrat" w:eastAsia="Montserrat" w:hAnsi="Montserrat" w:cs="Montserrat"/>
          <w:sz w:val="20"/>
          <w:szCs w:val="20"/>
          <w:lang w:val="es-MX"/>
        </w:rPr>
        <w:t>69</w:t>
      </w:r>
      <w:r w:rsidRPr="003117E2">
        <w:rPr>
          <w:rFonts w:ascii="Montserrat" w:eastAsia="Montserrat" w:hAnsi="Montserrat" w:cs="Montserrat"/>
          <w:sz w:val="20"/>
          <w:szCs w:val="20"/>
          <w:lang w:val="es-MX"/>
        </w:rPr>
        <w:t xml:space="preserve"> de la Ley de Adquisiciones, Arrendamientos y Servicios del Sector Público y 103 Fracción I de su Reglamento. Según corresponda la fuente de financiamiento.</w:t>
      </w:r>
    </w:p>
    <w:bookmarkEnd w:id="8"/>
    <w:bookmarkEnd w:id="9"/>
    <w:p w14:paraId="19BED6B4" w14:textId="77777777" w:rsidR="00A43372" w:rsidRPr="00FD3D3C" w:rsidRDefault="00A43372" w:rsidP="00A43372">
      <w:pPr>
        <w:jc w:val="both"/>
        <w:rPr>
          <w:rFonts w:ascii="Montserrat" w:eastAsia="Montserrat" w:hAnsi="Montserrat" w:cs="Montserrat"/>
          <w:sz w:val="20"/>
          <w:szCs w:val="20"/>
        </w:rPr>
      </w:pPr>
    </w:p>
    <w:p w14:paraId="493F75E1" w14:textId="77777777" w:rsidR="00A43372" w:rsidRPr="00BD7C9F"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 xml:space="preserve">Dicha póliza de garantía de cumplimiento del contrato, será devuelta al proveedor una vez que el Organismo le otorgue autorización por escrito, para que éste pueda solicitar a la afianzadora correspondiente la cancelación de la fianza, autorización que se entregará </w:t>
      </w:r>
      <w:r w:rsidRPr="00FD3D3C">
        <w:rPr>
          <w:rFonts w:ascii="Montserrat" w:eastAsia="Montserrat" w:hAnsi="Montserrat" w:cs="Montserrat"/>
          <w:sz w:val="20"/>
          <w:szCs w:val="20"/>
        </w:rPr>
        <w:lastRenderedPageBreak/>
        <w:t>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532957C6" w14:textId="77777777" w:rsidR="00A43372" w:rsidRPr="00BD7C9F" w:rsidRDefault="00A43372" w:rsidP="00E630A4">
      <w:pPr>
        <w:jc w:val="both"/>
        <w:rPr>
          <w:rFonts w:ascii="Montserrat" w:eastAsia="Montserrat" w:hAnsi="Montserrat" w:cs="Montserrat"/>
          <w:sz w:val="20"/>
          <w:szCs w:val="20"/>
        </w:rPr>
      </w:pPr>
    </w:p>
    <w:p w14:paraId="74192EA1"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FORMA DE PAGO:</w:t>
      </w:r>
    </w:p>
    <w:p w14:paraId="051EBF51" w14:textId="77777777" w:rsidR="00A43372" w:rsidRPr="00BD7C9F" w:rsidRDefault="00A43372" w:rsidP="00A43372">
      <w:pPr>
        <w:jc w:val="both"/>
        <w:rPr>
          <w:rFonts w:ascii="Montserrat" w:eastAsia="Montserrat" w:hAnsi="Montserrat" w:cs="Montserrat"/>
          <w:b/>
          <w:sz w:val="20"/>
          <w:szCs w:val="20"/>
        </w:rPr>
      </w:pPr>
    </w:p>
    <w:p w14:paraId="079E3E67" w14:textId="77777777" w:rsidR="00A43372" w:rsidRPr="00BD7C9F" w:rsidRDefault="00A43372" w:rsidP="00A43372">
      <w:pPr>
        <w:autoSpaceDE w:val="0"/>
        <w:autoSpaceDN w:val="0"/>
        <w:adjustRightInd w:val="0"/>
        <w:spacing w:line="220" w:lineRule="exact"/>
        <w:jc w:val="both"/>
        <w:rPr>
          <w:rFonts w:ascii="Montserrat" w:hAnsi="Montserrat" w:cs="Arial"/>
          <w:sz w:val="20"/>
          <w:szCs w:val="20"/>
        </w:rPr>
      </w:pPr>
      <w:r w:rsidRPr="00BD7C9F">
        <w:rPr>
          <w:rFonts w:ascii="Montserrat" w:hAnsi="Montserrat" w:cs="Arial"/>
          <w:bCs/>
          <w:sz w:val="20"/>
          <w:szCs w:val="20"/>
        </w:rPr>
        <w:t>La Convocante,</w:t>
      </w:r>
      <w:r w:rsidRPr="00BD7C9F">
        <w:rPr>
          <w:rFonts w:ascii="Montserrat" w:hAnsi="Montserrat" w:cs="Arial"/>
          <w:sz w:val="20"/>
          <w:szCs w:val="20"/>
        </w:rPr>
        <w:t xml:space="preserve"> se compromete a pagar al proveedor</w:t>
      </w:r>
      <w:r w:rsidRPr="00BD7C9F">
        <w:rPr>
          <w:rFonts w:ascii="Montserrat" w:hAnsi="Montserrat" w:cs="Arial"/>
          <w:bCs/>
          <w:sz w:val="20"/>
          <w:szCs w:val="20"/>
        </w:rPr>
        <w:t>,</w:t>
      </w:r>
      <w:r w:rsidRPr="00BD7C9F">
        <w:rPr>
          <w:rFonts w:ascii="Montserrat" w:hAnsi="Montserrat" w:cs="Arial"/>
          <w:sz w:val="20"/>
          <w:szCs w:val="20"/>
        </w:rPr>
        <w:t xml:space="preserve"> por el total </w:t>
      </w:r>
      <w:r>
        <w:rPr>
          <w:rFonts w:ascii="Montserrat" w:hAnsi="Montserrat" w:cs="Arial"/>
          <w:sz w:val="20"/>
          <w:szCs w:val="20"/>
          <w:lang w:val="es-MX"/>
        </w:rPr>
        <w:t xml:space="preserve">de los suministros de los bienes, </w:t>
      </w:r>
      <w:r w:rsidRPr="00BD7C9F">
        <w:rPr>
          <w:rFonts w:ascii="Montserrat" w:hAnsi="Montserrat" w:cs="Arial"/>
          <w:sz w:val="20"/>
          <w:szCs w:val="20"/>
        </w:rPr>
        <w:t>del presente Contrato, de conformidad con lo siguientes:</w:t>
      </w:r>
    </w:p>
    <w:p w14:paraId="5CCC9CD4" w14:textId="77777777" w:rsidR="00A43372" w:rsidRPr="00BD7C9F" w:rsidRDefault="00A43372" w:rsidP="00A43372">
      <w:pPr>
        <w:autoSpaceDE w:val="0"/>
        <w:autoSpaceDN w:val="0"/>
        <w:adjustRightInd w:val="0"/>
        <w:spacing w:line="220" w:lineRule="exact"/>
        <w:jc w:val="both"/>
        <w:rPr>
          <w:rFonts w:ascii="Montserrat" w:hAnsi="Montserrat" w:cs="Arial"/>
          <w:sz w:val="20"/>
          <w:szCs w:val="20"/>
        </w:rPr>
      </w:pPr>
    </w:p>
    <w:p w14:paraId="30A95FB0" w14:textId="36C739CE" w:rsidR="00A43372" w:rsidRPr="00BD7C9F" w:rsidRDefault="00A43372" w:rsidP="00734326">
      <w:pPr>
        <w:pStyle w:val="Prrafodelista"/>
        <w:numPr>
          <w:ilvl w:val="0"/>
          <w:numId w:val="10"/>
        </w:numPr>
        <w:autoSpaceDE w:val="0"/>
        <w:autoSpaceDN w:val="0"/>
        <w:adjustRightInd w:val="0"/>
        <w:jc w:val="both"/>
        <w:rPr>
          <w:rFonts w:cs="Arial"/>
          <w:szCs w:val="20"/>
        </w:rPr>
      </w:pPr>
      <w:r w:rsidRPr="00BD7C9F">
        <w:rPr>
          <w:rFonts w:cs="Arial"/>
          <w:bCs/>
          <w:szCs w:val="20"/>
        </w:rPr>
        <w:t>La Convocante</w:t>
      </w:r>
      <w:r w:rsidRPr="00BD7C9F">
        <w:rPr>
          <w:rFonts w:cs="Arial"/>
          <w:szCs w:val="20"/>
        </w:rPr>
        <w:t xml:space="preserve"> pagará al </w:t>
      </w:r>
      <w:r w:rsidRPr="00BD7C9F">
        <w:rPr>
          <w:rFonts w:cs="Arial"/>
          <w:bCs/>
          <w:szCs w:val="20"/>
        </w:rPr>
        <w:t>proveedor, contra la presentación de la(s) factura(s) respectiva(s) el importe de</w:t>
      </w:r>
      <w:r>
        <w:rPr>
          <w:rFonts w:cs="Arial"/>
          <w:bCs/>
          <w:szCs w:val="20"/>
        </w:rPr>
        <w:t xml:space="preserve"> </w:t>
      </w:r>
      <w:r w:rsidRPr="00BD7C9F">
        <w:rPr>
          <w:rFonts w:cs="Arial"/>
          <w:bCs/>
          <w:szCs w:val="20"/>
        </w:rPr>
        <w:t>l</w:t>
      </w:r>
      <w:r>
        <w:rPr>
          <w:rFonts w:cs="Arial"/>
          <w:bCs/>
          <w:szCs w:val="20"/>
        </w:rPr>
        <w:t>os</w:t>
      </w:r>
      <w:r w:rsidRPr="00BD7C9F">
        <w:rPr>
          <w:rFonts w:cs="Arial"/>
          <w:bCs/>
          <w:szCs w:val="20"/>
        </w:rPr>
        <w:t xml:space="preserve"> </w:t>
      </w:r>
      <w:r>
        <w:rPr>
          <w:rFonts w:cs="Arial"/>
          <w:bCs/>
          <w:szCs w:val="20"/>
        </w:rPr>
        <w:t>bienes</w:t>
      </w:r>
      <w:r w:rsidRPr="00BD7C9F">
        <w:rPr>
          <w:rFonts w:cs="Arial"/>
          <w:bCs/>
          <w:szCs w:val="20"/>
        </w:rPr>
        <w:t xml:space="preserve"> suministrado</w:t>
      </w:r>
      <w:r>
        <w:rPr>
          <w:rFonts w:cs="Arial"/>
          <w:bCs/>
          <w:szCs w:val="20"/>
        </w:rPr>
        <w:t>s</w:t>
      </w:r>
      <w:r w:rsidRPr="00BD7C9F">
        <w:rPr>
          <w:rFonts w:cs="Arial"/>
          <w:bCs/>
          <w:szCs w:val="20"/>
        </w:rPr>
        <w:t xml:space="preserve">, una vez que estos sean </w:t>
      </w:r>
      <w:proofErr w:type="spellStart"/>
      <w:r>
        <w:rPr>
          <w:rFonts w:cs="Arial"/>
          <w:bCs/>
          <w:szCs w:val="20"/>
        </w:rPr>
        <w:t>recepcionados</w:t>
      </w:r>
      <w:proofErr w:type="spellEnd"/>
      <w:r>
        <w:rPr>
          <w:rFonts w:cs="Arial"/>
          <w:bCs/>
          <w:szCs w:val="20"/>
        </w:rPr>
        <w:t xml:space="preserve"> y validados por el </w:t>
      </w:r>
      <w:r w:rsidR="00C4033D">
        <w:rPr>
          <w:rFonts w:cs="Arial"/>
          <w:bCs/>
          <w:szCs w:val="20"/>
        </w:rPr>
        <w:t>almacén</w:t>
      </w:r>
      <w:r>
        <w:rPr>
          <w:rFonts w:cs="Arial"/>
          <w:bCs/>
          <w:szCs w:val="20"/>
        </w:rPr>
        <w:t xml:space="preserve"> </w:t>
      </w:r>
      <w:r w:rsidRPr="00BD7C9F">
        <w:rPr>
          <w:rFonts w:cs="Arial"/>
          <w:bCs/>
          <w:szCs w:val="20"/>
        </w:rPr>
        <w:t>conforme a los términos del contrato, dicho pago no deberá exceder de los 20 (veinte) días naturales, contados a partir de recibir la factura respectiva</w:t>
      </w:r>
      <w:r w:rsidRPr="00BD7C9F">
        <w:rPr>
          <w:rFonts w:cs="Arial"/>
          <w:szCs w:val="20"/>
        </w:rPr>
        <w:t>.</w:t>
      </w:r>
    </w:p>
    <w:p w14:paraId="6CC8A147" w14:textId="77777777" w:rsidR="00A43372" w:rsidRPr="00BD7C9F" w:rsidRDefault="00A43372" w:rsidP="00A43372">
      <w:pPr>
        <w:pStyle w:val="Prrafodelista"/>
        <w:autoSpaceDE w:val="0"/>
        <w:autoSpaceDN w:val="0"/>
        <w:adjustRightInd w:val="0"/>
        <w:rPr>
          <w:rFonts w:cs="Arial"/>
          <w:b/>
          <w:bCs/>
          <w:szCs w:val="20"/>
        </w:rPr>
      </w:pPr>
    </w:p>
    <w:p w14:paraId="67DFFF6D" w14:textId="77777777" w:rsidR="00A43372" w:rsidRPr="00BD7C9F" w:rsidRDefault="00A43372" w:rsidP="00A43372">
      <w:pPr>
        <w:pStyle w:val="Prrafodelista"/>
        <w:autoSpaceDE w:val="0"/>
        <w:autoSpaceDN w:val="0"/>
        <w:adjustRightInd w:val="0"/>
        <w:rPr>
          <w:rFonts w:cs="Arial"/>
          <w:szCs w:val="20"/>
        </w:rPr>
      </w:pPr>
      <w:r w:rsidRPr="00BD7C9F">
        <w:rPr>
          <w:rFonts w:cs="Arial"/>
          <w:szCs w:val="20"/>
        </w:rPr>
        <w:t>El proveedor se obliga a presentar debidamente identificados los insumos entregados para su liquidación, después de la cual no le será admitida reclamación alguna.</w:t>
      </w:r>
    </w:p>
    <w:p w14:paraId="1756E253" w14:textId="77777777" w:rsidR="00A43372" w:rsidRPr="00BD7C9F" w:rsidRDefault="00A43372" w:rsidP="00A43372">
      <w:pPr>
        <w:pStyle w:val="Prrafodelista"/>
        <w:autoSpaceDE w:val="0"/>
        <w:autoSpaceDN w:val="0"/>
        <w:adjustRightInd w:val="0"/>
        <w:rPr>
          <w:rFonts w:cs="Arial"/>
          <w:szCs w:val="20"/>
        </w:rPr>
      </w:pPr>
    </w:p>
    <w:p w14:paraId="7B3548F0" w14:textId="77777777" w:rsidR="00A43372" w:rsidRPr="00BD7C9F" w:rsidRDefault="00A43372" w:rsidP="00A43372">
      <w:pPr>
        <w:pStyle w:val="Prrafodelista"/>
        <w:autoSpaceDE w:val="0"/>
        <w:autoSpaceDN w:val="0"/>
        <w:adjustRightInd w:val="0"/>
        <w:rPr>
          <w:rFonts w:cs="Arial"/>
          <w:szCs w:val="20"/>
        </w:rPr>
      </w:pPr>
      <w:r w:rsidRPr="00BD7C9F">
        <w:rPr>
          <w:rFonts w:cs="Arial"/>
          <w:szCs w:val="20"/>
        </w:rPr>
        <w:t>En caso de que el proveedor presente su factura con errores o deficiencias, el plazo de pago se ajustará en términos de los artículos 89 y 90 del Reglamento la Ley.</w:t>
      </w:r>
    </w:p>
    <w:p w14:paraId="463C27A2" w14:textId="77777777" w:rsidR="00A43372" w:rsidRPr="00BD7C9F" w:rsidRDefault="00A43372" w:rsidP="00A43372">
      <w:pPr>
        <w:pStyle w:val="Prrafodelista"/>
        <w:autoSpaceDE w:val="0"/>
        <w:autoSpaceDN w:val="0"/>
        <w:adjustRightInd w:val="0"/>
        <w:rPr>
          <w:rFonts w:cs="Arial"/>
          <w:szCs w:val="20"/>
        </w:rPr>
      </w:pPr>
    </w:p>
    <w:p w14:paraId="0CC942DA" w14:textId="77777777" w:rsidR="00A43372" w:rsidRPr="00BD7C9F" w:rsidRDefault="00A43372" w:rsidP="00734326">
      <w:pPr>
        <w:pStyle w:val="Prrafodelista"/>
        <w:numPr>
          <w:ilvl w:val="0"/>
          <w:numId w:val="10"/>
        </w:numPr>
        <w:autoSpaceDE w:val="0"/>
        <w:autoSpaceDN w:val="0"/>
        <w:adjustRightInd w:val="0"/>
        <w:jc w:val="both"/>
        <w:rPr>
          <w:rFonts w:cs="Arial"/>
          <w:szCs w:val="20"/>
        </w:rPr>
      </w:pPr>
      <w:r w:rsidRPr="00BD7C9F">
        <w:rPr>
          <w:rFonts w:cs="Arial"/>
          <w:szCs w:val="20"/>
        </w:rPr>
        <w:t xml:space="preserve">El pago de la </w:t>
      </w:r>
      <w:r>
        <w:rPr>
          <w:rFonts w:cs="Arial"/>
          <w:szCs w:val="20"/>
        </w:rPr>
        <w:t>compra</w:t>
      </w:r>
      <w:r w:rsidRPr="00BD7C9F">
        <w:rPr>
          <w:rFonts w:cs="Arial"/>
          <w:szCs w:val="20"/>
        </w:rPr>
        <w:t xml:space="preserve"> quedará condicionado proporcionalmente al pago que el proveedor deba efectuar por concepto de penas convencionales por atraso.</w:t>
      </w:r>
    </w:p>
    <w:p w14:paraId="2016663C" w14:textId="77777777" w:rsidR="00A43372" w:rsidRPr="00BD7C9F" w:rsidRDefault="00A43372" w:rsidP="00A43372">
      <w:pPr>
        <w:pStyle w:val="Prrafodelista"/>
        <w:autoSpaceDE w:val="0"/>
        <w:autoSpaceDN w:val="0"/>
        <w:adjustRightInd w:val="0"/>
        <w:rPr>
          <w:rFonts w:cs="Arial"/>
          <w:szCs w:val="20"/>
        </w:rPr>
      </w:pPr>
    </w:p>
    <w:p w14:paraId="165CD8C0" w14:textId="304BE2C0" w:rsidR="00A43372" w:rsidRDefault="00A43372" w:rsidP="00A43372">
      <w:pPr>
        <w:pStyle w:val="Prrafodelista"/>
        <w:rPr>
          <w:szCs w:val="20"/>
        </w:rPr>
      </w:pPr>
      <w:r w:rsidRPr="00BD7C9F">
        <w:rPr>
          <w:szCs w:val="20"/>
        </w:rPr>
        <w:t xml:space="preserve">El pago se realizará previa presentación de la factura ante </w:t>
      </w:r>
      <w:r>
        <w:rPr>
          <w:szCs w:val="20"/>
        </w:rPr>
        <w:t>el almacén de l</w:t>
      </w:r>
      <w:r w:rsidR="00260495">
        <w:rPr>
          <w:szCs w:val="20"/>
        </w:rPr>
        <w:t>os Servicios</w:t>
      </w:r>
      <w:r>
        <w:rPr>
          <w:szCs w:val="20"/>
        </w:rPr>
        <w:t xml:space="preserve"> de Salud y realizar la revisión correspondiente y dentro del periodo que no excederá de 20 días</w:t>
      </w:r>
      <w:r w:rsidRPr="00BD7C9F">
        <w:rPr>
          <w:szCs w:val="20"/>
        </w:rPr>
        <w:t>. El pago será en una sola exhibición y no se otorgarán anticipos.</w:t>
      </w:r>
    </w:p>
    <w:p w14:paraId="543FBC13" w14:textId="77777777" w:rsidR="00322DBD" w:rsidRDefault="00322DBD" w:rsidP="00A43372">
      <w:pPr>
        <w:pStyle w:val="Prrafodelista"/>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2006"/>
      </w:tblGrid>
      <w:tr w:rsidR="00A43372" w:rsidRPr="00BD7C9F" w14:paraId="1C5FC14F" w14:textId="77777777" w:rsidTr="00EE0B64">
        <w:trPr>
          <w:trHeight w:val="192"/>
        </w:trPr>
        <w:tc>
          <w:tcPr>
            <w:tcW w:w="6005" w:type="dxa"/>
            <w:tcBorders>
              <w:top w:val="single" w:sz="4" w:space="0" w:color="auto"/>
              <w:left w:val="single" w:sz="4" w:space="0" w:color="auto"/>
              <w:bottom w:val="single" w:sz="4" w:space="0" w:color="auto"/>
              <w:right w:val="single" w:sz="4" w:space="0" w:color="auto"/>
            </w:tcBorders>
            <w:hideMark/>
          </w:tcPr>
          <w:p w14:paraId="669C0BA9"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Requisitos</w:t>
            </w:r>
          </w:p>
        </w:tc>
        <w:tc>
          <w:tcPr>
            <w:tcW w:w="2006" w:type="dxa"/>
            <w:tcBorders>
              <w:top w:val="single" w:sz="4" w:space="0" w:color="auto"/>
              <w:left w:val="single" w:sz="4" w:space="0" w:color="auto"/>
              <w:bottom w:val="single" w:sz="4" w:space="0" w:color="auto"/>
              <w:right w:val="single" w:sz="4" w:space="0" w:color="auto"/>
            </w:tcBorders>
            <w:hideMark/>
          </w:tcPr>
          <w:p w14:paraId="0B782CEA"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Firmas</w:t>
            </w:r>
          </w:p>
        </w:tc>
      </w:tr>
      <w:tr w:rsidR="00A43372" w:rsidRPr="00BD7C9F" w14:paraId="57E1D60E" w14:textId="77777777" w:rsidTr="00EE0B64">
        <w:trPr>
          <w:trHeight w:val="1337"/>
        </w:trPr>
        <w:tc>
          <w:tcPr>
            <w:tcW w:w="6005" w:type="dxa"/>
            <w:tcBorders>
              <w:top w:val="single" w:sz="4" w:space="0" w:color="auto"/>
              <w:left w:val="single" w:sz="4" w:space="0" w:color="auto"/>
              <w:bottom w:val="single" w:sz="4" w:space="0" w:color="auto"/>
              <w:right w:val="single" w:sz="4" w:space="0" w:color="auto"/>
            </w:tcBorders>
            <w:hideMark/>
          </w:tcPr>
          <w:p w14:paraId="2087C54C"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BD7C9F" w:rsidRDefault="00A43372" w:rsidP="00734326">
            <w:pPr>
              <w:pStyle w:val="Prrafodelista"/>
              <w:numPr>
                <w:ilvl w:val="0"/>
                <w:numId w:val="7"/>
              </w:numPr>
              <w:jc w:val="both"/>
              <w:rPr>
                <w:szCs w:val="20"/>
              </w:rPr>
            </w:pPr>
            <w:r w:rsidRPr="00BD7C9F">
              <w:rPr>
                <w:szCs w:val="20"/>
              </w:rPr>
              <w:t>Número de proveedor.</w:t>
            </w:r>
          </w:p>
          <w:p w14:paraId="4CE85041" w14:textId="77777777" w:rsidR="00A43372" w:rsidRPr="00BD7C9F" w:rsidRDefault="00A43372" w:rsidP="00734326">
            <w:pPr>
              <w:pStyle w:val="Prrafodelista"/>
              <w:numPr>
                <w:ilvl w:val="0"/>
                <w:numId w:val="7"/>
              </w:numPr>
              <w:jc w:val="both"/>
              <w:rPr>
                <w:szCs w:val="20"/>
              </w:rPr>
            </w:pPr>
            <w:r w:rsidRPr="00BD7C9F">
              <w:rPr>
                <w:szCs w:val="20"/>
              </w:rPr>
              <w:t>Número de contrato.</w:t>
            </w:r>
          </w:p>
          <w:p w14:paraId="075B98FF" w14:textId="77777777" w:rsidR="00A43372" w:rsidRPr="00BD7C9F" w:rsidRDefault="00A43372" w:rsidP="00734326">
            <w:pPr>
              <w:pStyle w:val="Prrafodelista"/>
              <w:numPr>
                <w:ilvl w:val="0"/>
                <w:numId w:val="7"/>
              </w:numPr>
              <w:jc w:val="both"/>
              <w:rPr>
                <w:szCs w:val="20"/>
              </w:rPr>
            </w:pPr>
            <w:r w:rsidRPr="00BD7C9F">
              <w:rPr>
                <w:szCs w:val="20"/>
              </w:rPr>
              <w:t>Número de fianza y denominación Social de la Afianzadora</w:t>
            </w:r>
          </w:p>
        </w:tc>
        <w:tc>
          <w:tcPr>
            <w:tcW w:w="2006" w:type="dxa"/>
            <w:tcBorders>
              <w:top w:val="single" w:sz="4" w:space="0" w:color="auto"/>
              <w:left w:val="single" w:sz="4" w:space="0" w:color="auto"/>
              <w:bottom w:val="single" w:sz="4" w:space="0" w:color="auto"/>
              <w:right w:val="single" w:sz="4" w:space="0" w:color="auto"/>
            </w:tcBorders>
            <w:hideMark/>
          </w:tcPr>
          <w:p w14:paraId="600917C5" w14:textId="77777777" w:rsidR="00A43372" w:rsidRPr="00BD7C9F" w:rsidRDefault="00A43372" w:rsidP="00167CE3">
            <w:pPr>
              <w:spacing w:line="276" w:lineRule="auto"/>
              <w:jc w:val="both"/>
              <w:rPr>
                <w:rFonts w:ascii="Montserrat" w:hAnsi="Montserrat"/>
                <w:sz w:val="20"/>
                <w:szCs w:val="20"/>
              </w:rPr>
            </w:pPr>
          </w:p>
        </w:tc>
      </w:tr>
      <w:tr w:rsidR="00A43372" w:rsidRPr="00BD7C9F" w14:paraId="0073C4C5" w14:textId="77777777" w:rsidTr="00EE0B64">
        <w:trPr>
          <w:trHeight w:val="576"/>
        </w:trPr>
        <w:tc>
          <w:tcPr>
            <w:tcW w:w="6005" w:type="dxa"/>
            <w:tcBorders>
              <w:top w:val="single" w:sz="4" w:space="0" w:color="auto"/>
              <w:left w:val="single" w:sz="4" w:space="0" w:color="auto"/>
              <w:bottom w:val="single" w:sz="4" w:space="0" w:color="auto"/>
              <w:right w:val="single" w:sz="4" w:space="0" w:color="auto"/>
            </w:tcBorders>
          </w:tcPr>
          <w:p w14:paraId="0DDDA9BC" w14:textId="77777777" w:rsidR="00A43372" w:rsidRPr="00BD7C9F" w:rsidRDefault="00A43372" w:rsidP="00167CE3">
            <w:pPr>
              <w:jc w:val="both"/>
              <w:rPr>
                <w:rFonts w:ascii="Montserrat" w:hAnsi="Montserrat"/>
                <w:sz w:val="20"/>
                <w:szCs w:val="20"/>
              </w:rPr>
            </w:pPr>
            <w:r w:rsidRPr="00BD7C9F">
              <w:rPr>
                <w:rFonts w:ascii="Montserrat" w:hAnsi="Montserrat"/>
                <w:sz w:val="20"/>
                <w:szCs w:val="20"/>
              </w:rPr>
              <w:t>Documento, folio del proveedor, en donde relacione los bienes y/o servicios utilizados, por paciente, que acredite la recepción de los "BIENES Y/O SERVICIOS".</w:t>
            </w:r>
          </w:p>
          <w:p w14:paraId="0BC55230" w14:textId="77777777" w:rsidR="00A43372" w:rsidRPr="00BD7C9F" w:rsidRDefault="00A43372" w:rsidP="00167CE3">
            <w:pPr>
              <w:spacing w:line="276" w:lineRule="auto"/>
              <w:jc w:val="both"/>
              <w:rPr>
                <w:rFonts w:ascii="Calibri" w:hAnsi="Calibri" w:cs="Calibri"/>
                <w:sz w:val="20"/>
                <w:szCs w:val="20"/>
                <w:highlight w:val="yellow"/>
              </w:rPr>
            </w:pPr>
          </w:p>
        </w:tc>
        <w:tc>
          <w:tcPr>
            <w:tcW w:w="2006" w:type="dxa"/>
            <w:tcBorders>
              <w:top w:val="single" w:sz="4" w:space="0" w:color="auto"/>
              <w:left w:val="single" w:sz="4" w:space="0" w:color="auto"/>
              <w:bottom w:val="single" w:sz="4" w:space="0" w:color="auto"/>
              <w:right w:val="single" w:sz="4" w:space="0" w:color="auto"/>
            </w:tcBorders>
          </w:tcPr>
          <w:p w14:paraId="2BEEBA74" w14:textId="77777777" w:rsidR="00A43372" w:rsidRPr="00BD7C9F" w:rsidRDefault="00A43372" w:rsidP="00167CE3">
            <w:pPr>
              <w:jc w:val="both"/>
              <w:rPr>
                <w:rFonts w:ascii="Montserrat" w:hAnsi="Montserrat"/>
                <w:sz w:val="20"/>
                <w:szCs w:val="20"/>
              </w:rPr>
            </w:pPr>
            <w:r w:rsidRPr="00BD7C9F">
              <w:rPr>
                <w:rFonts w:ascii="Montserrat" w:hAnsi="Montserrat"/>
                <w:sz w:val="20"/>
                <w:szCs w:val="20"/>
              </w:rPr>
              <w:t xml:space="preserve">Firma de aceptación por parte del médico usuario y/o encargado del servicio y/o director médico </w:t>
            </w:r>
            <w:r w:rsidRPr="00BD7C9F">
              <w:rPr>
                <w:rFonts w:ascii="Montserrat" w:hAnsi="Montserrat"/>
                <w:sz w:val="20"/>
                <w:szCs w:val="20"/>
              </w:rPr>
              <w:lastRenderedPageBreak/>
              <w:t>del Hospital y/o Director General del Hospital</w:t>
            </w:r>
          </w:p>
        </w:tc>
      </w:tr>
      <w:tr w:rsidR="00A43372" w:rsidRPr="00BD7C9F" w14:paraId="4592DC1A" w14:textId="77777777" w:rsidTr="00EE0B64">
        <w:trPr>
          <w:trHeight w:val="576"/>
        </w:trPr>
        <w:tc>
          <w:tcPr>
            <w:tcW w:w="6005" w:type="dxa"/>
            <w:tcBorders>
              <w:top w:val="single" w:sz="4" w:space="0" w:color="auto"/>
              <w:left w:val="single" w:sz="4" w:space="0" w:color="auto"/>
              <w:bottom w:val="single" w:sz="4" w:space="0" w:color="auto"/>
              <w:right w:val="single" w:sz="4" w:space="0" w:color="auto"/>
            </w:tcBorders>
            <w:hideMark/>
          </w:tcPr>
          <w:p w14:paraId="745057C2"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lastRenderedPageBreak/>
              <w:t>Opinión de cumplimiento de obligaciones fiscales en materia de seguridad social (IMSS), positiva y vigente</w:t>
            </w:r>
          </w:p>
        </w:tc>
        <w:tc>
          <w:tcPr>
            <w:tcW w:w="2006" w:type="dxa"/>
            <w:tcBorders>
              <w:top w:val="single" w:sz="4" w:space="0" w:color="auto"/>
              <w:left w:val="single" w:sz="4" w:space="0" w:color="auto"/>
              <w:bottom w:val="single" w:sz="4" w:space="0" w:color="auto"/>
              <w:right w:val="single" w:sz="4" w:space="0" w:color="auto"/>
            </w:tcBorders>
          </w:tcPr>
          <w:p w14:paraId="4943B566" w14:textId="77777777" w:rsidR="00A43372" w:rsidRPr="00BD7C9F" w:rsidRDefault="00A43372" w:rsidP="00167CE3">
            <w:pPr>
              <w:spacing w:line="276" w:lineRule="auto"/>
              <w:jc w:val="both"/>
              <w:rPr>
                <w:rFonts w:ascii="Montserrat" w:hAnsi="Montserrat"/>
                <w:sz w:val="20"/>
                <w:szCs w:val="20"/>
              </w:rPr>
            </w:pPr>
          </w:p>
        </w:tc>
      </w:tr>
    </w:tbl>
    <w:p w14:paraId="2E12A751" w14:textId="77777777" w:rsidR="00A43372" w:rsidRPr="00BD7C9F" w:rsidRDefault="00A43372" w:rsidP="00A43372">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4778DD31" w:rsidR="00A43372" w:rsidRDefault="00A43372" w:rsidP="00A43372">
      <w:pPr>
        <w:jc w:val="both"/>
        <w:rPr>
          <w:rFonts w:ascii="Montserrat" w:hAnsi="Montserrat" w:cs="Arial"/>
          <w:sz w:val="20"/>
          <w:szCs w:val="20"/>
          <w:lang w:val="es-MX" w:eastAsia="es-ES"/>
        </w:rPr>
      </w:pPr>
      <w:r w:rsidRPr="00BD7C9F">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Pr>
          <w:rFonts w:ascii="Montserrat" w:hAnsi="Montserrat" w:cs="Arial"/>
          <w:b/>
          <w:bCs/>
          <w:sz w:val="20"/>
          <w:szCs w:val="20"/>
          <w:lang w:eastAsia="es-ES"/>
        </w:rPr>
        <w:t>l</w:t>
      </w:r>
      <w:r w:rsidR="00C4033D">
        <w:rPr>
          <w:rFonts w:ascii="Montserrat" w:hAnsi="Montserrat" w:cs="Arial"/>
          <w:b/>
          <w:bCs/>
          <w:sz w:val="20"/>
          <w:szCs w:val="20"/>
          <w:lang w:eastAsia="es-ES"/>
        </w:rPr>
        <w:t>os Servicios</w:t>
      </w:r>
      <w:r>
        <w:rPr>
          <w:rFonts w:ascii="Montserrat" w:hAnsi="Montserrat" w:cs="Arial"/>
          <w:b/>
          <w:bCs/>
          <w:sz w:val="20"/>
          <w:szCs w:val="20"/>
          <w:lang w:eastAsia="es-ES"/>
        </w:rPr>
        <w:t xml:space="preserve"> de Salud de Tabasco</w:t>
      </w:r>
      <w:r>
        <w:rPr>
          <w:rFonts w:ascii="Montserrat" w:hAnsi="Montserrat" w:cs="Arial"/>
          <w:sz w:val="20"/>
          <w:szCs w:val="20"/>
          <w:lang w:val="es-MX" w:eastAsia="es-ES"/>
        </w:rPr>
        <w:t>.</w:t>
      </w:r>
    </w:p>
    <w:p w14:paraId="2ED501FD" w14:textId="77777777" w:rsidR="00A43372" w:rsidRPr="0059086B" w:rsidRDefault="00A43372" w:rsidP="00A43372">
      <w:pPr>
        <w:jc w:val="both"/>
        <w:rPr>
          <w:rFonts w:ascii="Montserrat" w:hAnsi="Montserrat" w:cs="Arial"/>
          <w:sz w:val="20"/>
          <w:szCs w:val="20"/>
          <w:lang w:val="es-MX" w:eastAsia="es-ES"/>
        </w:rPr>
      </w:pPr>
    </w:p>
    <w:p w14:paraId="3CBA0148" w14:textId="4BFB2AF4" w:rsidR="00A43372" w:rsidRPr="00BD7C9F" w:rsidRDefault="00A43372" w:rsidP="00A43372">
      <w:pPr>
        <w:jc w:val="both"/>
        <w:rPr>
          <w:rFonts w:ascii="Montserrat" w:hAnsi="Montserrat" w:cs="Arial"/>
          <w:bCs/>
          <w:sz w:val="20"/>
          <w:szCs w:val="20"/>
        </w:rPr>
      </w:pPr>
      <w:r w:rsidRPr="00BD7C9F">
        <w:rPr>
          <w:rFonts w:ascii="Montserrat" w:hAnsi="Montserrat" w:cs="Arial"/>
          <w:sz w:val="20"/>
          <w:szCs w:val="20"/>
          <w:lang w:eastAsia="es-ES"/>
        </w:rPr>
        <w:t>El proveedor</w:t>
      </w:r>
      <w:r w:rsidRPr="00BD7C9F">
        <w:rPr>
          <w:rFonts w:ascii="Montserrat" w:hAnsi="Montserrat" w:cs="Arial"/>
          <w:bCs/>
          <w:sz w:val="20"/>
          <w:szCs w:val="20"/>
        </w:rPr>
        <w:t xml:space="preserve">, para cada uno de los pagos que efectivamente reciba, de acuerdo con esta cláusula, deberá de expedir a nombre de </w:t>
      </w:r>
      <w:r>
        <w:rPr>
          <w:rFonts w:ascii="Montserrat" w:hAnsi="Montserrat" w:cs="Arial"/>
          <w:bCs/>
          <w:sz w:val="20"/>
          <w:szCs w:val="20"/>
          <w:lang w:val="es-MX"/>
        </w:rPr>
        <w:t>l</w:t>
      </w:r>
      <w:r w:rsidR="00260495">
        <w:rPr>
          <w:rFonts w:ascii="Montserrat" w:hAnsi="Montserrat" w:cs="Arial"/>
          <w:bCs/>
          <w:sz w:val="20"/>
          <w:szCs w:val="20"/>
          <w:lang w:val="es-MX"/>
        </w:rPr>
        <w:t>os Servicios</w:t>
      </w:r>
      <w:r>
        <w:rPr>
          <w:rFonts w:ascii="Montserrat" w:hAnsi="Montserrat" w:cs="Arial"/>
          <w:bCs/>
          <w:sz w:val="20"/>
          <w:szCs w:val="20"/>
          <w:lang w:val="es-MX"/>
        </w:rPr>
        <w:t xml:space="preserve"> de Salud y/o Servicios de Salud (Dependiendo de la fuente de Financiamiento)</w:t>
      </w:r>
      <w:r w:rsidRPr="00BD7C9F">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w:t>
      </w:r>
      <w:r w:rsidR="00260495">
        <w:rPr>
          <w:rFonts w:ascii="Montserrat" w:hAnsi="Montserrat" w:cs="Arial"/>
          <w:bCs/>
          <w:sz w:val="20"/>
          <w:szCs w:val="20"/>
        </w:rPr>
        <w:t xml:space="preserve"> de </w:t>
      </w:r>
      <w:r w:rsidR="00260495">
        <w:rPr>
          <w:rFonts w:ascii="Montserrat" w:hAnsi="Montserrat" w:cs="Arial"/>
          <w:bCs/>
          <w:sz w:val="20"/>
          <w:szCs w:val="20"/>
          <w:lang w:val="es-MX"/>
        </w:rPr>
        <w:t>los Servicios</w:t>
      </w:r>
      <w:r>
        <w:rPr>
          <w:rFonts w:ascii="Montserrat" w:hAnsi="Montserrat" w:cs="Arial"/>
          <w:bCs/>
          <w:sz w:val="20"/>
          <w:szCs w:val="20"/>
          <w:lang w:val="es-MX"/>
        </w:rPr>
        <w:t xml:space="preserve"> de salud</w:t>
      </w:r>
      <w:r w:rsidRPr="00BD7C9F">
        <w:rPr>
          <w:rFonts w:ascii="Montserrat" w:hAnsi="Montserrat" w:cs="Arial"/>
          <w:bCs/>
          <w:sz w:val="20"/>
          <w:szCs w:val="20"/>
        </w:rPr>
        <w:t>.</w:t>
      </w:r>
    </w:p>
    <w:p w14:paraId="46CFEDBD" w14:textId="77777777" w:rsidR="00A43372" w:rsidRPr="00BD7C9F" w:rsidRDefault="00A43372" w:rsidP="00A43372">
      <w:pPr>
        <w:jc w:val="both"/>
        <w:rPr>
          <w:rFonts w:ascii="Montserrat" w:hAnsi="Montserrat" w:cs="Arial"/>
          <w:bCs/>
          <w:sz w:val="20"/>
          <w:szCs w:val="20"/>
        </w:rPr>
      </w:pPr>
    </w:p>
    <w:p w14:paraId="31E0498C" w14:textId="79F72D6D"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Para la validación de dichos comprobantes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deberá cargar en internet, a través del portal de servicios a proveedores de la página de</w:t>
      </w:r>
      <w:r>
        <w:rPr>
          <w:rFonts w:ascii="Montserrat" w:hAnsi="Montserrat" w:cs="Arial"/>
          <w:bCs/>
          <w:sz w:val="20"/>
          <w:szCs w:val="20"/>
          <w:lang w:val="es-MX"/>
        </w:rPr>
        <w:t xml:space="preserve"> l</w:t>
      </w:r>
      <w:r w:rsidR="0004734F">
        <w:rPr>
          <w:rFonts w:ascii="Montserrat" w:hAnsi="Montserrat" w:cs="Arial"/>
          <w:bCs/>
          <w:sz w:val="20"/>
          <w:szCs w:val="20"/>
          <w:lang w:val="es-MX"/>
        </w:rPr>
        <w:t>os Servicios</w:t>
      </w:r>
      <w:r>
        <w:rPr>
          <w:rFonts w:ascii="Montserrat" w:hAnsi="Montserrat" w:cs="Arial"/>
          <w:bCs/>
          <w:sz w:val="20"/>
          <w:szCs w:val="20"/>
          <w:lang w:val="es-MX"/>
        </w:rPr>
        <w:t xml:space="preserve"> de Salud</w:t>
      </w:r>
      <w:r w:rsidRPr="00BD7C9F">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BD7C9F" w:rsidRDefault="00A43372" w:rsidP="00A43372">
      <w:pPr>
        <w:jc w:val="both"/>
        <w:rPr>
          <w:rFonts w:ascii="Montserrat" w:hAnsi="Montserrat" w:cs="Arial"/>
          <w:bCs/>
          <w:sz w:val="20"/>
          <w:szCs w:val="20"/>
        </w:rPr>
      </w:pPr>
    </w:p>
    <w:p w14:paraId="2F94F479" w14:textId="569E66C0"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El pago se realizará mediante transferencia electrónica de fondos, a través del esquema electrónico interbancario que </w:t>
      </w:r>
      <w:r>
        <w:rPr>
          <w:rFonts w:ascii="Montserrat" w:hAnsi="Montserrat" w:cs="Arial"/>
          <w:bCs/>
          <w:sz w:val="20"/>
          <w:szCs w:val="20"/>
          <w:lang w:val="es-MX"/>
        </w:rPr>
        <w:t>l</w:t>
      </w:r>
      <w:r w:rsidR="008C07B9">
        <w:rPr>
          <w:rFonts w:ascii="Montserrat" w:hAnsi="Montserrat" w:cs="Arial"/>
          <w:bCs/>
          <w:sz w:val="20"/>
          <w:szCs w:val="20"/>
          <w:lang w:val="es-MX"/>
        </w:rPr>
        <w:t>os Servicios</w:t>
      </w:r>
      <w:r>
        <w:rPr>
          <w:rFonts w:ascii="Montserrat" w:hAnsi="Montserrat" w:cs="Arial"/>
          <w:bCs/>
          <w:sz w:val="20"/>
          <w:szCs w:val="20"/>
          <w:lang w:val="es-MX"/>
        </w:rPr>
        <w:t xml:space="preserve"> de Salud </w:t>
      </w:r>
      <w:r w:rsidRPr="00BD7C9F">
        <w:rPr>
          <w:rFonts w:ascii="Montserrat" w:hAnsi="Montserrat" w:cs="Arial"/>
          <w:bCs/>
          <w:sz w:val="20"/>
          <w:szCs w:val="20"/>
        </w:rPr>
        <w:t xml:space="preserve">tiene en operación; para tal efecto,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BD7C9F" w:rsidRDefault="00A43372" w:rsidP="00A43372">
      <w:pPr>
        <w:jc w:val="both"/>
        <w:rPr>
          <w:rFonts w:ascii="Montserrat" w:hAnsi="Montserrat" w:cs="Arial"/>
          <w:bCs/>
          <w:sz w:val="20"/>
          <w:szCs w:val="20"/>
        </w:rPr>
      </w:pPr>
    </w:p>
    <w:p w14:paraId="6A50FA1F" w14:textId="77777777"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BD7C9F" w:rsidRDefault="00A43372" w:rsidP="00A43372">
      <w:pPr>
        <w:jc w:val="both"/>
        <w:rPr>
          <w:rFonts w:ascii="Montserrat" w:hAnsi="Montserrat" w:cs="Arial"/>
          <w:bCs/>
          <w:sz w:val="20"/>
          <w:szCs w:val="20"/>
        </w:rPr>
      </w:pPr>
    </w:p>
    <w:p w14:paraId="5512658D" w14:textId="77777777" w:rsidR="00A43372" w:rsidRPr="00BD7C9F" w:rsidRDefault="00A43372" w:rsidP="00A43372">
      <w:pPr>
        <w:jc w:val="both"/>
        <w:rPr>
          <w:rFonts w:ascii="Montserrat" w:hAnsi="Montserrat" w:cs="Arial"/>
          <w:b/>
          <w:bCs/>
          <w:sz w:val="20"/>
          <w:szCs w:val="20"/>
        </w:rPr>
      </w:pPr>
      <w:r w:rsidRPr="00BD7C9F">
        <w:rPr>
          <w:rFonts w:ascii="Montserrat" w:hAnsi="Montserrat" w:cs="Arial"/>
          <w:bCs/>
          <w:sz w:val="20"/>
          <w:szCs w:val="20"/>
        </w:rPr>
        <w:t xml:space="preserve">En caso de que el </w:t>
      </w:r>
      <w:r w:rsidRPr="00BD7C9F">
        <w:rPr>
          <w:rFonts w:ascii="Montserrat" w:hAnsi="Montserrat" w:cs="Arial"/>
          <w:sz w:val="20"/>
          <w:szCs w:val="20"/>
        </w:rPr>
        <w:t>proveedor</w:t>
      </w:r>
      <w:r w:rsidRPr="00BD7C9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BD7C9F">
        <w:rPr>
          <w:rFonts w:ascii="Montserrat" w:hAnsi="Montserrat" w:cs="Arial"/>
          <w:b/>
          <w:bCs/>
          <w:sz w:val="20"/>
          <w:szCs w:val="20"/>
        </w:rPr>
        <w:t>.</w:t>
      </w:r>
    </w:p>
    <w:p w14:paraId="3DCEA6F8" w14:textId="77777777" w:rsidR="00A43372" w:rsidRPr="00BD7C9F" w:rsidRDefault="00A43372" w:rsidP="00A43372">
      <w:pPr>
        <w:jc w:val="both"/>
        <w:rPr>
          <w:rFonts w:ascii="Montserrat" w:hAnsi="Montserrat" w:cs="Arial"/>
          <w:sz w:val="20"/>
          <w:szCs w:val="20"/>
        </w:rPr>
      </w:pPr>
    </w:p>
    <w:p w14:paraId="3BE83C47" w14:textId="77777777" w:rsidR="00A43372" w:rsidRDefault="00A43372" w:rsidP="00A43372">
      <w:pPr>
        <w:pStyle w:val="Sangra2detindependiente"/>
        <w:tabs>
          <w:tab w:val="left" w:pos="-284"/>
          <w:tab w:val="left" w:pos="9498"/>
        </w:tabs>
        <w:spacing w:after="0" w:line="240" w:lineRule="auto"/>
        <w:ind w:left="0"/>
        <w:jc w:val="both"/>
        <w:rPr>
          <w:rFonts w:ascii="Montserrat" w:hAnsi="Montserrat" w:cs="Arial"/>
          <w:sz w:val="20"/>
          <w:szCs w:val="20"/>
        </w:rPr>
      </w:pPr>
      <w:r w:rsidRPr="00BD7C9F">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BD7C9F" w:rsidRDefault="00A43372" w:rsidP="00A43372">
      <w:pPr>
        <w:ind w:left="720"/>
        <w:jc w:val="both"/>
        <w:rPr>
          <w:rFonts w:ascii="Montserrat" w:eastAsia="Montserrat" w:hAnsi="Montserrat" w:cs="Montserrat"/>
          <w:sz w:val="20"/>
          <w:szCs w:val="20"/>
        </w:rPr>
      </w:pPr>
    </w:p>
    <w:p w14:paraId="328DCA20"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w:t>
      </w:r>
      <w:r w:rsidRPr="00CB0C9F">
        <w:rPr>
          <w:rFonts w:ascii="Montserrat" w:eastAsia="Montserrat" w:hAnsi="Montserrat" w:cs="Montserrat"/>
          <w:b/>
          <w:color w:val="000000"/>
          <w:sz w:val="20"/>
          <w:szCs w:val="20"/>
        </w:rPr>
        <w:lastRenderedPageBreak/>
        <w:t xml:space="preserve">PRESTADOS, ASÍ COMO DEL CUMPLIMIENTO DE LAS REQUISICIONES DE CADA ENTREGABLE. </w:t>
      </w:r>
    </w:p>
    <w:p w14:paraId="049002AC" w14:textId="77777777" w:rsidR="00A43372" w:rsidRPr="00A8429A" w:rsidRDefault="00A43372" w:rsidP="00A43372">
      <w:pPr>
        <w:jc w:val="both"/>
        <w:rPr>
          <w:rFonts w:ascii="Montserrat" w:eastAsia="Montserrat" w:hAnsi="Montserrat" w:cs="Montserrat"/>
          <w:sz w:val="20"/>
          <w:szCs w:val="20"/>
          <w:lang w:val="es-MX"/>
        </w:rPr>
      </w:pPr>
      <w:r>
        <w:rPr>
          <w:rFonts w:ascii="Montserrat" w:eastAsia="Montserrat" w:hAnsi="Montserrat" w:cs="Montserrat"/>
          <w:sz w:val="20"/>
          <w:szCs w:val="20"/>
          <w:lang w:val="es-MX"/>
        </w:rPr>
        <w:t>No aplica</w:t>
      </w:r>
    </w:p>
    <w:p w14:paraId="23C33A2E" w14:textId="77777777" w:rsidR="00A43372" w:rsidRPr="00D002C7" w:rsidRDefault="00A43372" w:rsidP="00A43372">
      <w:pPr>
        <w:jc w:val="both"/>
        <w:rPr>
          <w:rFonts w:ascii="Montserrat" w:eastAsia="Montserrat" w:hAnsi="Montserrat" w:cs="Montserrat"/>
          <w:sz w:val="20"/>
          <w:szCs w:val="20"/>
        </w:rPr>
      </w:pPr>
    </w:p>
    <w:p w14:paraId="139BCB4F"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ANTICIPOS</w:t>
      </w:r>
    </w:p>
    <w:p w14:paraId="5AD34BF2" w14:textId="77777777" w:rsidR="00A43372" w:rsidRPr="00D002C7" w:rsidRDefault="00A43372" w:rsidP="00A43372">
      <w:pPr>
        <w:jc w:val="both"/>
        <w:rPr>
          <w:rFonts w:ascii="Montserrat" w:hAnsi="Montserrat" w:cs="Arial"/>
          <w:sz w:val="20"/>
          <w:szCs w:val="20"/>
          <w:lang w:eastAsia="es-ES"/>
        </w:rPr>
      </w:pPr>
      <w:r w:rsidRPr="00D002C7">
        <w:rPr>
          <w:rFonts w:ascii="Montserrat" w:hAnsi="Montserrat" w:cs="Arial"/>
          <w:sz w:val="20"/>
          <w:szCs w:val="20"/>
          <w:lang w:eastAsia="es-ES"/>
        </w:rPr>
        <w:t>No aplica</w:t>
      </w:r>
    </w:p>
    <w:p w14:paraId="7715703B" w14:textId="77777777" w:rsidR="00A43372" w:rsidRPr="00D002C7" w:rsidRDefault="00A43372" w:rsidP="00A43372">
      <w:pPr>
        <w:jc w:val="both"/>
        <w:rPr>
          <w:rFonts w:ascii="Montserrat" w:eastAsia="Montserrat" w:hAnsi="Montserrat" w:cs="Montserrat"/>
          <w:b/>
          <w:sz w:val="20"/>
          <w:szCs w:val="20"/>
        </w:rPr>
      </w:pPr>
    </w:p>
    <w:p w14:paraId="0C7F882A"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AVISO DE PRIVACIDAD</w:t>
      </w:r>
    </w:p>
    <w:p w14:paraId="13976922" w14:textId="77777777" w:rsidR="00A43372" w:rsidRPr="00D002C7" w:rsidRDefault="00A43372" w:rsidP="00A43372">
      <w:pPr>
        <w:jc w:val="both"/>
        <w:rPr>
          <w:rFonts w:ascii="Montserrat" w:eastAsia="Montserrat" w:hAnsi="Montserrat" w:cs="Montserrat"/>
          <w:bCs/>
          <w:sz w:val="20"/>
          <w:szCs w:val="20"/>
        </w:rPr>
      </w:pPr>
      <w:r w:rsidRPr="00D002C7">
        <w:rPr>
          <w:rFonts w:ascii="Montserrat" w:eastAsia="Montserrat" w:hAnsi="Montserrat" w:cs="Montserrat"/>
          <w:bCs/>
          <w:sz w:val="20"/>
          <w:szCs w:val="20"/>
        </w:rPr>
        <w:t>No aplica</w:t>
      </w:r>
    </w:p>
    <w:p w14:paraId="32A907D5" w14:textId="77777777" w:rsidR="00A43372" w:rsidRDefault="00A43372" w:rsidP="00A43372">
      <w:pPr>
        <w:jc w:val="both"/>
        <w:rPr>
          <w:rFonts w:ascii="Montserrat" w:eastAsia="Montserrat" w:hAnsi="Montserrat" w:cs="Montserrat"/>
          <w:b/>
          <w:sz w:val="20"/>
          <w:szCs w:val="20"/>
        </w:rPr>
      </w:pPr>
    </w:p>
    <w:p w14:paraId="199E3EFD" w14:textId="77777777" w:rsidR="00A43372" w:rsidRPr="00BD7C9F" w:rsidRDefault="00A43372" w:rsidP="00A43372">
      <w:pPr>
        <w:jc w:val="both"/>
        <w:rPr>
          <w:rFonts w:ascii="Montserrat" w:eastAsia="Montserrat" w:hAnsi="Montserrat" w:cs="Montserrat"/>
          <w:b/>
          <w:sz w:val="20"/>
          <w:szCs w:val="20"/>
        </w:rPr>
      </w:pPr>
    </w:p>
    <w:p w14:paraId="66E323C2"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SEGURO DE RESPONSABILIDAD CIVIL</w:t>
      </w:r>
    </w:p>
    <w:p w14:paraId="32DFBDFE"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w:t>
      </w:r>
      <w:r>
        <w:rPr>
          <w:rFonts w:ascii="Montserrat" w:hAnsi="Montserrat" w:cs="Montserrat"/>
          <w:sz w:val="20"/>
          <w:szCs w:val="20"/>
        </w:rPr>
        <w:t>imprudencia</w:t>
      </w:r>
      <w:r w:rsidRPr="005A279E">
        <w:rPr>
          <w:rFonts w:ascii="Montserrat" w:hAnsi="Montserrat" w:cs="Montserrat"/>
          <w:sz w:val="20"/>
          <w:szCs w:val="20"/>
        </w:rPr>
        <w:t xml:space="preserve">les, voluntarios y/o involuntarios o directa o indirectamente causados por la </w:t>
      </w:r>
      <w:r>
        <w:rPr>
          <w:rFonts w:ascii="Montserrat" w:hAnsi="Montserrat" w:cs="Montserrat"/>
          <w:sz w:val="20"/>
          <w:szCs w:val="20"/>
          <w:lang w:val="es-MX"/>
        </w:rPr>
        <w:t>aplicación de los insumos entregados</w:t>
      </w:r>
      <w:r w:rsidRPr="005A279E">
        <w:rPr>
          <w:rFonts w:ascii="Montserrat" w:hAnsi="Montserrat" w:cs="Montserrat"/>
          <w:sz w:val="20"/>
          <w:szCs w:val="20"/>
        </w:rPr>
        <w:t xml:space="preserve">, incluyendo el daño o indemnización a los </w:t>
      </w:r>
      <w:r>
        <w:rPr>
          <w:rFonts w:ascii="Montserrat" w:hAnsi="Montserrat" w:cs="Montserrat"/>
          <w:sz w:val="20"/>
          <w:szCs w:val="20"/>
          <w:lang w:val="es-MX"/>
        </w:rPr>
        <w:t>afectados en</w:t>
      </w:r>
      <w:r w:rsidRPr="005A279E">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w:t>
      </w:r>
    </w:p>
    <w:p w14:paraId="2B58D58D"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Dicha garantía deberá entregarla dentro de los 10 días naturales posteriores al día de la formalización del contrato</w:t>
      </w:r>
      <w:r>
        <w:rPr>
          <w:rFonts w:ascii="Montserrat" w:hAnsi="Montserrat" w:cs="Montserrat"/>
          <w:sz w:val="20"/>
          <w:szCs w:val="20"/>
        </w:rPr>
        <w:t>.</w:t>
      </w:r>
      <w:r w:rsidRPr="005A279E">
        <w:rPr>
          <w:rFonts w:ascii="Montserrat" w:hAnsi="Montserrat" w:cs="Montserrat"/>
          <w:sz w:val="20"/>
          <w:szCs w:val="20"/>
        </w:rPr>
        <w:t> </w:t>
      </w:r>
    </w:p>
    <w:p w14:paraId="0A053C5F"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w:t>
      </w:r>
    </w:p>
    <w:p w14:paraId="05E9BA31" w14:textId="77777777" w:rsidR="00A43372" w:rsidRDefault="00A43372" w:rsidP="00A43372">
      <w:pPr>
        <w:jc w:val="both"/>
        <w:textAlignment w:val="baseline"/>
        <w:rPr>
          <w:rFonts w:ascii="Montserrat" w:hAnsi="Montserrat" w:cs="Montserrat"/>
          <w:sz w:val="20"/>
          <w:szCs w:val="20"/>
        </w:rPr>
      </w:pPr>
      <w:r w:rsidRPr="005A279E">
        <w:rPr>
          <w:rFonts w:ascii="Montserrat" w:hAnsi="Montserrat" w:cs="Montserrat"/>
          <w:sz w:val="20"/>
          <w:szCs w:val="20"/>
        </w:rPr>
        <w:t xml:space="preserve">La cobertura de la póliza de responsabilidad civil deberá cubrir los riesgos indicados, con un porcentaje mínimo del 10% (diez por ciento) del monto </w:t>
      </w:r>
      <w:r>
        <w:rPr>
          <w:rFonts w:ascii="Montserrat" w:hAnsi="Montserrat" w:cs="Montserrat"/>
          <w:sz w:val="20"/>
          <w:szCs w:val="20"/>
          <w:lang w:val="es-MX"/>
        </w:rPr>
        <w:t>máximo</w:t>
      </w:r>
      <w:r w:rsidRPr="005A279E">
        <w:rPr>
          <w:rFonts w:ascii="Montserrat" w:hAnsi="Montserrat" w:cs="Montserrat"/>
          <w:sz w:val="20"/>
          <w:szCs w:val="20"/>
        </w:rPr>
        <w:t xml:space="preserve"> del contrato adjudicado antes de IVA. </w:t>
      </w:r>
    </w:p>
    <w:p w14:paraId="7298ADAF" w14:textId="77777777" w:rsidR="00A43372" w:rsidRDefault="00A43372" w:rsidP="00A43372">
      <w:pPr>
        <w:jc w:val="both"/>
        <w:rPr>
          <w:rFonts w:ascii="Montserrat" w:eastAsia="Montserrat" w:hAnsi="Montserrat" w:cs="Montserrat"/>
          <w:b/>
          <w:sz w:val="20"/>
          <w:szCs w:val="20"/>
        </w:rPr>
      </w:pPr>
    </w:p>
    <w:p w14:paraId="664C0224" w14:textId="77777777"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TIPO DE CONTRATACIÓN</w:t>
      </w:r>
    </w:p>
    <w:p w14:paraId="0CFB0AC1" w14:textId="10EAED25" w:rsidR="00A43372" w:rsidRPr="00E06E4E" w:rsidRDefault="00A43372" w:rsidP="00A43372">
      <w:pPr>
        <w:jc w:val="both"/>
        <w:rPr>
          <w:rFonts w:ascii="Montserrat" w:eastAsia="Montserrat" w:hAnsi="Montserrat" w:cs="Montserrat"/>
          <w:sz w:val="20"/>
          <w:szCs w:val="20"/>
        </w:rPr>
      </w:pPr>
      <w:r w:rsidRPr="00E06E4E">
        <w:rPr>
          <w:rFonts w:ascii="Montserrat" w:eastAsia="Montserrat" w:hAnsi="Montserrat" w:cs="Montserrat"/>
          <w:sz w:val="20"/>
          <w:szCs w:val="20"/>
        </w:rPr>
        <w:t xml:space="preserve">Este procedimiento se formalizará a través de un contrato por Partida.  </w:t>
      </w:r>
      <w:r w:rsidR="009A6269" w:rsidRPr="00B138D7">
        <w:rPr>
          <w:rFonts w:ascii="Montserrat" w:eastAsia="Montserrat" w:hAnsi="Montserrat" w:cs="Arial"/>
          <w:sz w:val="20"/>
          <w:szCs w:val="20"/>
        </w:rPr>
        <w:t>El contrato será a precio fijo</w:t>
      </w:r>
      <w:r w:rsidR="009A6269" w:rsidRPr="00DF4811">
        <w:rPr>
          <w:rFonts w:ascii="Montserrat" w:eastAsia="Montserrat" w:hAnsi="Montserrat" w:cs="Montserrat"/>
          <w:sz w:val="20"/>
          <w:szCs w:val="20"/>
        </w:rPr>
        <w:t xml:space="preserve">, en los términos de los artículos </w:t>
      </w:r>
      <w:r w:rsidR="009A6269">
        <w:rPr>
          <w:rFonts w:ascii="Montserrat" w:eastAsia="Montserrat" w:hAnsi="Montserrat" w:cs="Montserrat"/>
          <w:sz w:val="20"/>
          <w:szCs w:val="20"/>
          <w:lang w:val="es-MX"/>
        </w:rPr>
        <w:t>65</w:t>
      </w:r>
      <w:r w:rsidR="009A6269" w:rsidRPr="00DF4811">
        <w:rPr>
          <w:rFonts w:ascii="Montserrat" w:eastAsia="Montserrat" w:hAnsi="Montserrat" w:cs="Montserrat"/>
          <w:sz w:val="20"/>
          <w:szCs w:val="20"/>
        </w:rPr>
        <w:t xml:space="preserve"> de la LAASSP y 80 fracción III de su Reglamento</w:t>
      </w:r>
      <w:r w:rsidR="009A6269">
        <w:rPr>
          <w:rFonts w:ascii="Montserrat" w:eastAsia="Montserrat" w:hAnsi="Montserrat" w:cs="Montserrat"/>
          <w:sz w:val="20"/>
          <w:szCs w:val="20"/>
          <w:lang w:val="es-MX"/>
        </w:rPr>
        <w:t xml:space="preserve">, </w:t>
      </w:r>
      <w:r w:rsidR="009A6269" w:rsidRPr="00D44829">
        <w:rPr>
          <w:rFonts w:ascii="Montserrat" w:eastAsia="Montserrat" w:hAnsi="Montserrat" w:cs="Montserrat"/>
          <w:sz w:val="20"/>
          <w:szCs w:val="20"/>
        </w:rPr>
        <w:t xml:space="preserve">artículo 41 penúltimo párrafo de la </w:t>
      </w:r>
      <w:r w:rsidR="009A6269" w:rsidRPr="00D44829">
        <w:rPr>
          <w:rFonts w:ascii="Montserrat" w:eastAsia="Montserrat" w:hAnsi="Montserrat" w:cs="Montserrat"/>
          <w:sz w:val="20"/>
          <w:szCs w:val="20"/>
          <w:lang w:val="es-MX"/>
        </w:rPr>
        <w:t>Ley de Adquisiciones, Arrendamientos y Prestación de Servicios del Estado de Tabasco, según corresponda</w:t>
      </w:r>
      <w:r w:rsidR="009A6269">
        <w:rPr>
          <w:rFonts w:ascii="Montserrat" w:eastAsia="Montserrat" w:hAnsi="Montserrat" w:cs="Montserrat"/>
          <w:sz w:val="20"/>
          <w:szCs w:val="20"/>
          <w:lang w:val="es-MX"/>
        </w:rPr>
        <w:t>,</w:t>
      </w:r>
      <w:r w:rsidRPr="00E06E4E">
        <w:rPr>
          <w:rFonts w:ascii="Montserrat" w:eastAsia="Montserrat" w:hAnsi="Montserrat" w:cs="Montserrat"/>
          <w:sz w:val="20"/>
          <w:szCs w:val="20"/>
        </w:rPr>
        <w:t xml:space="preserve"> aclarando que la entrega, recepción, alta y pago se realizará previa presentación de la factura ante l</w:t>
      </w:r>
      <w:r w:rsidR="00F31BF8">
        <w:rPr>
          <w:rFonts w:ascii="Montserrat" w:eastAsia="Montserrat" w:hAnsi="Montserrat" w:cs="Montserrat"/>
          <w:sz w:val="20"/>
          <w:szCs w:val="20"/>
        </w:rPr>
        <w:t>os Servicios</w:t>
      </w:r>
      <w:r>
        <w:rPr>
          <w:rFonts w:ascii="Montserrat" w:eastAsia="Montserrat" w:hAnsi="Montserrat" w:cs="Montserrat"/>
          <w:sz w:val="20"/>
          <w:szCs w:val="20"/>
          <w:lang w:val="es-MX"/>
        </w:rPr>
        <w:t xml:space="preserve"> de Salud</w:t>
      </w:r>
      <w:r w:rsidRPr="00E06E4E">
        <w:rPr>
          <w:rFonts w:ascii="Montserrat" w:eastAsia="Montserrat" w:hAnsi="Montserrat" w:cs="Montserrat"/>
          <w:sz w:val="20"/>
          <w:szCs w:val="20"/>
        </w:rPr>
        <w:t>. El pago será en una sola exhibición y no se otorgarán anticipos.</w:t>
      </w:r>
    </w:p>
    <w:p w14:paraId="15D84244" w14:textId="77777777" w:rsidR="00A43372" w:rsidRPr="00BD7C9F" w:rsidRDefault="00A43372" w:rsidP="00A43372">
      <w:pPr>
        <w:pBdr>
          <w:top w:val="nil"/>
          <w:left w:val="nil"/>
          <w:bottom w:val="nil"/>
          <w:right w:val="nil"/>
          <w:between w:val="nil"/>
        </w:pBdr>
        <w:spacing w:after="200"/>
        <w:jc w:val="both"/>
        <w:rPr>
          <w:rFonts w:ascii="Montserrat" w:eastAsia="Montserrat" w:hAnsi="Montserrat" w:cs="Montserrat"/>
          <w:b/>
          <w:color w:val="000000"/>
          <w:sz w:val="20"/>
          <w:szCs w:val="20"/>
        </w:rPr>
      </w:pPr>
    </w:p>
    <w:p w14:paraId="2472EE5E"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FORMA DE ADJUDICACIÓN </w:t>
      </w:r>
    </w:p>
    <w:p w14:paraId="682F4072" w14:textId="77777777" w:rsidR="00A43372" w:rsidRDefault="00A43372" w:rsidP="00A43372">
      <w:pPr>
        <w:jc w:val="both"/>
        <w:textAlignment w:val="baseline"/>
        <w:rPr>
          <w:rFonts w:ascii="Montserrat" w:hAnsi="Montserrat" w:cs="Montserrat"/>
          <w:sz w:val="20"/>
          <w:szCs w:val="20"/>
        </w:rPr>
      </w:pPr>
      <w:r w:rsidRPr="00BD7C9F">
        <w:rPr>
          <w:rFonts w:ascii="Montserrat" w:hAnsi="Montserrat" w:cs="Montserrat"/>
          <w:sz w:val="20"/>
          <w:szCs w:val="20"/>
        </w:rPr>
        <w:t>La adjudicación del procedimiento de contratación de</w:t>
      </w:r>
      <w:r>
        <w:rPr>
          <w:rFonts w:ascii="Montserrat" w:hAnsi="Montserrat" w:cs="Montserrat"/>
          <w:sz w:val="20"/>
          <w:szCs w:val="20"/>
          <w:lang w:val="es-MX"/>
        </w:rPr>
        <w:t xml:space="preserve"> la presente compraventa </w:t>
      </w:r>
      <w:r w:rsidRPr="00BD7C9F">
        <w:rPr>
          <w:rFonts w:ascii="Montserrat" w:hAnsi="Montserrat" w:cs="Montserrat"/>
          <w:sz w:val="20"/>
          <w:szCs w:val="20"/>
        </w:rPr>
        <w:t xml:space="preserve">será por </w:t>
      </w:r>
      <w:r w:rsidRPr="00BD7C9F">
        <w:rPr>
          <w:rFonts w:ascii="Montserrat" w:hAnsi="Montserrat" w:cs="Montserrat"/>
          <w:b/>
          <w:bCs/>
          <w:sz w:val="20"/>
          <w:szCs w:val="20"/>
        </w:rPr>
        <w:t>PARTIDA</w:t>
      </w:r>
      <w:r w:rsidRPr="00BD7C9F">
        <w:rPr>
          <w:rFonts w:ascii="Montserrat" w:hAnsi="Montserrat" w:cs="Montserrat"/>
          <w:sz w:val="20"/>
          <w:szCs w:val="20"/>
        </w:rPr>
        <w:t xml:space="preserve"> es decir podrá adjudicarse a</w:t>
      </w:r>
      <w:r>
        <w:rPr>
          <w:rFonts w:ascii="Montserrat" w:hAnsi="Montserrat" w:cs="Montserrat"/>
          <w:sz w:val="20"/>
          <w:szCs w:val="20"/>
          <w:lang w:val="es-MX"/>
        </w:rPr>
        <w:t>l</w:t>
      </w:r>
      <w:r w:rsidRPr="00BD7C9F">
        <w:rPr>
          <w:rFonts w:ascii="Montserrat" w:hAnsi="Montserrat" w:cs="Montserrat"/>
          <w:sz w:val="20"/>
          <w:szCs w:val="20"/>
        </w:rPr>
        <w:t xml:space="preserve"> que cumpla con las características y especificaciones requeridas en el presente anexo técnico.</w:t>
      </w:r>
    </w:p>
    <w:p w14:paraId="77C84D5F" w14:textId="77777777" w:rsidR="00A43372" w:rsidRPr="00D002C7" w:rsidRDefault="00A43372" w:rsidP="00A43372">
      <w:pPr>
        <w:jc w:val="both"/>
        <w:textAlignment w:val="baseline"/>
        <w:rPr>
          <w:rFonts w:ascii="Montserrat" w:hAnsi="Montserrat" w:cs="Montserrat"/>
          <w:sz w:val="20"/>
          <w:szCs w:val="20"/>
        </w:rPr>
      </w:pPr>
    </w:p>
    <w:p w14:paraId="5A4D2E4B"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ADMINISTRADOR DEL CONTRATO </w:t>
      </w:r>
    </w:p>
    <w:p w14:paraId="5DF5EBF4" w14:textId="77777777" w:rsidR="00A43372" w:rsidRPr="00BD7C9F" w:rsidRDefault="00A43372" w:rsidP="00A43372">
      <w:pPr>
        <w:jc w:val="both"/>
        <w:textAlignment w:val="baseline"/>
        <w:rPr>
          <w:rFonts w:ascii="Montserrat" w:hAnsi="Montserrat" w:cs="Montserrat"/>
          <w:sz w:val="20"/>
          <w:szCs w:val="20"/>
        </w:rPr>
      </w:pPr>
    </w:p>
    <w:p w14:paraId="3E69E162" w14:textId="77777777" w:rsidR="00A43372" w:rsidRDefault="00A43372" w:rsidP="00A43372">
      <w:pPr>
        <w:jc w:val="both"/>
        <w:rPr>
          <w:rFonts w:ascii="Montserrat" w:eastAsia="Calibri" w:hAnsi="Montserrat" w:cs="Arial"/>
          <w:color w:val="000000"/>
          <w:sz w:val="20"/>
          <w:szCs w:val="20"/>
        </w:rPr>
      </w:pPr>
      <w:r w:rsidRPr="00BD7C9F">
        <w:rPr>
          <w:rFonts w:ascii="Montserrat" w:eastAsia="Calibri" w:hAnsi="Montserrat" w:cs="Arial"/>
          <w:color w:val="000000"/>
          <w:sz w:val="20"/>
          <w:szCs w:val="20"/>
        </w:rPr>
        <w:lastRenderedPageBreak/>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BD7C9F" w:rsidRDefault="00A43372" w:rsidP="00A43372">
      <w:pPr>
        <w:jc w:val="both"/>
        <w:rPr>
          <w:rFonts w:ascii="Montserrat" w:eastAsia="Calibri" w:hAnsi="Montserrat" w:cs="Arial"/>
          <w:color w:val="000000"/>
          <w:sz w:val="20"/>
          <w:szCs w:val="20"/>
        </w:rPr>
      </w:pPr>
    </w:p>
    <w:p w14:paraId="14268093"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 xml:space="preserve"> CAUSAS DE RESCISIÓN ADMINISTRATIVA DEL CONTRATO</w:t>
      </w:r>
    </w:p>
    <w:p w14:paraId="241F33B0" w14:textId="77777777" w:rsidR="00A43372" w:rsidRPr="00BD7C9F" w:rsidRDefault="00A43372" w:rsidP="00A43372">
      <w:pPr>
        <w:numPr>
          <w:ilvl w:val="12"/>
          <w:numId w:val="0"/>
        </w:numPr>
        <w:tabs>
          <w:tab w:val="left" w:pos="-284"/>
          <w:tab w:val="left" w:pos="9498"/>
        </w:tabs>
        <w:jc w:val="both"/>
        <w:rPr>
          <w:rFonts w:ascii="Montserrat" w:hAnsi="Montserrat" w:cs="Arial"/>
          <w:b/>
          <w:sz w:val="20"/>
          <w:szCs w:val="20"/>
        </w:rPr>
      </w:pPr>
    </w:p>
    <w:p w14:paraId="5C0EA7D3" w14:textId="77777777" w:rsidR="00A43372" w:rsidRPr="00BD7C9F" w:rsidRDefault="00A43372" w:rsidP="00734326">
      <w:pPr>
        <w:numPr>
          <w:ilvl w:val="0"/>
          <w:numId w:val="6"/>
        </w:numPr>
        <w:jc w:val="both"/>
        <w:rPr>
          <w:rFonts w:ascii="Montserrat" w:hAnsi="Montserrat" w:cs="Arial"/>
          <w:b/>
          <w:sz w:val="20"/>
          <w:szCs w:val="20"/>
        </w:rPr>
      </w:pPr>
      <w:r w:rsidRPr="00BD7C9F">
        <w:rPr>
          <w:rFonts w:ascii="Montserrat" w:hAnsi="Montserrat" w:cs="Arial"/>
          <w:sz w:val="20"/>
          <w:szCs w:val="20"/>
        </w:rPr>
        <w:t>Cuando no entregue la garantía de cumplimiento del contrato, dentro del término de 10 (diez) días naturales posteriores a la firma del mismo.</w:t>
      </w:r>
    </w:p>
    <w:p w14:paraId="39492F08" w14:textId="77777777" w:rsidR="00A43372" w:rsidRPr="00BD7C9F" w:rsidRDefault="00A43372" w:rsidP="00A43372">
      <w:pPr>
        <w:ind w:left="720"/>
        <w:jc w:val="both"/>
        <w:rPr>
          <w:rFonts w:ascii="Montserrat" w:hAnsi="Montserrat" w:cs="Arial"/>
          <w:b/>
          <w:sz w:val="20"/>
          <w:szCs w:val="20"/>
        </w:rPr>
      </w:pPr>
    </w:p>
    <w:p w14:paraId="479E1687" w14:textId="77777777" w:rsidR="00A43372" w:rsidRPr="00BD7C9F" w:rsidRDefault="00A43372" w:rsidP="00734326">
      <w:pPr>
        <w:numPr>
          <w:ilvl w:val="0"/>
          <w:numId w:val="6"/>
        </w:numPr>
        <w:jc w:val="both"/>
        <w:rPr>
          <w:rFonts w:ascii="Montserrat" w:hAnsi="Montserrat" w:cs="Arial"/>
          <w:b/>
          <w:sz w:val="20"/>
          <w:szCs w:val="20"/>
        </w:rPr>
      </w:pPr>
      <w:r w:rsidRPr="00BD7C9F">
        <w:rPr>
          <w:rFonts w:ascii="Montserrat" w:hAnsi="Montserrat" w:cs="Arial"/>
          <w:sz w:val="20"/>
          <w:szCs w:val="20"/>
        </w:rPr>
        <w:t>Cuando el proveedor incurra en falta de veracidad total o parcial respecto a la información proporcionada para la celebración del contrato.</w:t>
      </w:r>
    </w:p>
    <w:p w14:paraId="16D323F8" w14:textId="7B894758" w:rsidR="00A43372" w:rsidRPr="00BD7C9F" w:rsidRDefault="00A43372" w:rsidP="00A43372">
      <w:pPr>
        <w:jc w:val="both"/>
        <w:rPr>
          <w:rFonts w:ascii="Montserrat" w:hAnsi="Montserrat" w:cs="Arial"/>
          <w:b/>
          <w:sz w:val="20"/>
          <w:szCs w:val="20"/>
        </w:rPr>
      </w:pPr>
    </w:p>
    <w:p w14:paraId="3D179C4A"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Cuando se incumpla, total o parcialmente, con cualquiera de las obligaciones establecidas en el contrato y sus anexos.</w:t>
      </w:r>
    </w:p>
    <w:p w14:paraId="4DD38964" w14:textId="77777777" w:rsidR="00A43372" w:rsidRPr="00BD7C9F" w:rsidRDefault="00A43372" w:rsidP="00A43372">
      <w:pPr>
        <w:jc w:val="both"/>
        <w:rPr>
          <w:rFonts w:ascii="Montserrat" w:hAnsi="Montserrat" w:cs="Arial"/>
          <w:sz w:val="20"/>
          <w:szCs w:val="20"/>
        </w:rPr>
      </w:pPr>
    </w:p>
    <w:p w14:paraId="474A983F" w14:textId="65077174"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Cuando se compruebe que el proveedor haya entregado l</w:t>
      </w:r>
      <w:r>
        <w:rPr>
          <w:rFonts w:ascii="Montserrat" w:hAnsi="Montserrat" w:cs="Arial"/>
          <w:sz w:val="20"/>
          <w:szCs w:val="20"/>
          <w:lang w:val="es-MX"/>
        </w:rPr>
        <w:t xml:space="preserve">os insumos con características </w:t>
      </w:r>
      <w:r w:rsidRPr="00BD7C9F">
        <w:rPr>
          <w:rFonts w:ascii="Montserrat" w:hAnsi="Montserrat" w:cs="Arial"/>
          <w:sz w:val="20"/>
          <w:szCs w:val="20"/>
        </w:rPr>
        <w:t xml:space="preserve">distintas a las aceptadas en esta </w:t>
      </w:r>
      <w:r>
        <w:rPr>
          <w:rFonts w:ascii="Montserrat" w:hAnsi="Montserrat" w:cs="Arial"/>
          <w:sz w:val="20"/>
          <w:szCs w:val="20"/>
          <w:lang w:val="es-MX"/>
        </w:rPr>
        <w:t>contratación</w:t>
      </w:r>
      <w:r w:rsidRPr="00BD7C9F">
        <w:rPr>
          <w:rFonts w:ascii="Montserrat" w:hAnsi="Montserrat" w:cs="Arial"/>
          <w:sz w:val="20"/>
          <w:szCs w:val="20"/>
        </w:rPr>
        <w:t>.</w:t>
      </w:r>
    </w:p>
    <w:p w14:paraId="13BF7757" w14:textId="77777777" w:rsidR="00A43372" w:rsidRPr="00BD7C9F" w:rsidRDefault="00A43372" w:rsidP="00A43372">
      <w:pPr>
        <w:jc w:val="both"/>
        <w:rPr>
          <w:rFonts w:ascii="Montserrat" w:hAnsi="Montserrat" w:cs="Arial"/>
          <w:sz w:val="20"/>
          <w:szCs w:val="20"/>
        </w:rPr>
      </w:pPr>
    </w:p>
    <w:p w14:paraId="3351FEE7"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En caso de que el proveedor no reponga la </w:t>
      </w:r>
      <w:r>
        <w:rPr>
          <w:rFonts w:ascii="Montserrat" w:hAnsi="Montserrat" w:cs="Arial"/>
          <w:sz w:val="20"/>
          <w:szCs w:val="20"/>
          <w:lang w:val="es-MX"/>
        </w:rPr>
        <w:t>entrega de los insumos</w:t>
      </w:r>
      <w:r w:rsidRPr="00BD7C9F">
        <w:rPr>
          <w:rFonts w:ascii="Montserrat" w:hAnsi="Montserrat" w:cs="Arial"/>
          <w:sz w:val="20"/>
          <w:szCs w:val="20"/>
        </w:rPr>
        <w:t>, por problemas de calidad, defectos o vicios ocultos.</w:t>
      </w:r>
    </w:p>
    <w:p w14:paraId="6BACA388" w14:textId="21F8EC67" w:rsidR="00A43372" w:rsidRPr="00BD7C9F" w:rsidRDefault="00A43372" w:rsidP="00A43372">
      <w:pPr>
        <w:jc w:val="both"/>
        <w:rPr>
          <w:rFonts w:ascii="Montserrat" w:hAnsi="Montserrat" w:cs="Arial"/>
          <w:sz w:val="20"/>
          <w:szCs w:val="20"/>
        </w:rPr>
      </w:pPr>
    </w:p>
    <w:p w14:paraId="590A7A69" w14:textId="1678E389"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Cuando se transmitan total o parcialmente, bajo cualquier título, los derechos y obligaciones a que se refieren la presente </w:t>
      </w:r>
      <w:r>
        <w:rPr>
          <w:rFonts w:ascii="Montserrat" w:hAnsi="Montserrat" w:cs="Arial"/>
          <w:sz w:val="20"/>
          <w:szCs w:val="20"/>
          <w:lang w:val="es-MX"/>
        </w:rPr>
        <w:t>contratación</w:t>
      </w:r>
      <w:r w:rsidRPr="00BD7C9F">
        <w:rPr>
          <w:rFonts w:ascii="Montserrat" w:hAnsi="Montserrat" w:cs="Arial"/>
          <w:sz w:val="20"/>
          <w:szCs w:val="20"/>
        </w:rPr>
        <w:t>.</w:t>
      </w:r>
    </w:p>
    <w:p w14:paraId="0206FE77" w14:textId="77777777" w:rsidR="00A43372" w:rsidRPr="00BD7C9F" w:rsidRDefault="00A43372" w:rsidP="00A43372">
      <w:pPr>
        <w:jc w:val="both"/>
        <w:rPr>
          <w:rFonts w:ascii="Montserrat" w:hAnsi="Montserrat" w:cs="Arial"/>
          <w:sz w:val="20"/>
          <w:szCs w:val="20"/>
        </w:rPr>
      </w:pPr>
    </w:p>
    <w:p w14:paraId="615CD96B" w14:textId="3BED304F"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Si la autoridad competente declara el concurso mercantil o cualquier situación análoga o equivalente que afecte el patrimonio del proveedor.</w:t>
      </w:r>
    </w:p>
    <w:p w14:paraId="420DD4EF" w14:textId="736799CE" w:rsidR="00A43372" w:rsidRPr="00BD7C9F" w:rsidRDefault="00A43372" w:rsidP="00A43372">
      <w:pPr>
        <w:jc w:val="both"/>
        <w:rPr>
          <w:rFonts w:ascii="Montserrat" w:hAnsi="Montserrat" w:cs="Arial"/>
          <w:sz w:val="20"/>
          <w:szCs w:val="20"/>
        </w:rPr>
      </w:pPr>
    </w:p>
    <w:p w14:paraId="27AEB75B"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Cuando se trate de la </w:t>
      </w:r>
      <w:r>
        <w:rPr>
          <w:rFonts w:ascii="Montserrat" w:hAnsi="Montserrat" w:cs="Arial"/>
          <w:sz w:val="20"/>
          <w:szCs w:val="20"/>
          <w:lang w:val="es-MX"/>
        </w:rPr>
        <w:t xml:space="preserve">entrega de los insumos </w:t>
      </w:r>
      <w:r w:rsidRPr="00BD7C9F">
        <w:rPr>
          <w:rFonts w:ascii="Montserrat" w:hAnsi="Montserrat" w:cs="Arial"/>
          <w:sz w:val="20"/>
          <w:szCs w:val="20"/>
        </w:rPr>
        <w:t xml:space="preserve">y estos no puedan </w:t>
      </w:r>
      <w:r>
        <w:rPr>
          <w:rFonts w:ascii="Montserrat" w:hAnsi="Montserrat" w:cs="Arial"/>
          <w:sz w:val="20"/>
          <w:szCs w:val="20"/>
          <w:lang w:val="es-MX"/>
        </w:rPr>
        <w:t xml:space="preserve">ser utilizados </w:t>
      </w:r>
      <w:r w:rsidRPr="00BD7C9F">
        <w:rPr>
          <w:rFonts w:ascii="Montserrat" w:hAnsi="Montserrat" w:cs="Arial"/>
          <w:sz w:val="20"/>
          <w:szCs w:val="20"/>
        </w:rPr>
        <w:t>por estar</w:t>
      </w:r>
      <w:r>
        <w:rPr>
          <w:rFonts w:ascii="Montserrat" w:hAnsi="Montserrat" w:cs="Arial"/>
          <w:sz w:val="20"/>
          <w:szCs w:val="20"/>
          <w:lang w:val="es-MX"/>
        </w:rPr>
        <w:t xml:space="preserve"> dañados e </w:t>
      </w:r>
      <w:r w:rsidRPr="00BD7C9F">
        <w:rPr>
          <w:rFonts w:ascii="Montserrat" w:hAnsi="Montserrat" w:cs="Arial"/>
          <w:sz w:val="20"/>
          <w:szCs w:val="20"/>
        </w:rPr>
        <w:t>incompletos, se podrá iniciar el procedimiento de rescisión.</w:t>
      </w:r>
    </w:p>
    <w:p w14:paraId="74BCF26D" w14:textId="77777777" w:rsidR="00A43372" w:rsidRPr="00BD7C9F" w:rsidRDefault="00A43372" w:rsidP="00A43372">
      <w:pPr>
        <w:jc w:val="both"/>
        <w:rPr>
          <w:rFonts w:ascii="Montserrat" w:hAnsi="Montserrat" w:cs="Arial"/>
          <w:sz w:val="20"/>
          <w:szCs w:val="20"/>
        </w:rPr>
      </w:pPr>
    </w:p>
    <w:p w14:paraId="0FAD2DAC" w14:textId="0D11DE5C"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En caso de que durante la vigencia del contrato se reciba comunicado por parte de l</w:t>
      </w:r>
      <w:r w:rsidR="00F31BF8">
        <w:rPr>
          <w:rFonts w:ascii="Montserrat" w:hAnsi="Montserrat" w:cs="Arial"/>
          <w:sz w:val="20"/>
          <w:szCs w:val="20"/>
        </w:rPr>
        <w:t>os Servicios</w:t>
      </w:r>
      <w:r w:rsidRPr="00BD7C9F">
        <w:rPr>
          <w:rFonts w:ascii="Montserrat" w:hAnsi="Montserrat" w:cs="Arial"/>
          <w:sz w:val="20"/>
          <w:szCs w:val="20"/>
        </w:rPr>
        <w:t xml:space="preserve"> de Salud, en el sentido de que el proveedor ha sido sancionado respecto a las partidas adjudicadas correspondientes a la presente </w:t>
      </w:r>
      <w:r>
        <w:rPr>
          <w:rFonts w:ascii="Montserrat" w:hAnsi="Montserrat" w:cs="Arial"/>
          <w:sz w:val="20"/>
          <w:szCs w:val="20"/>
          <w:lang w:val="es-MX"/>
        </w:rPr>
        <w:t>contratación</w:t>
      </w:r>
      <w:r w:rsidRPr="00BD7C9F">
        <w:rPr>
          <w:rFonts w:ascii="Montserrat" w:hAnsi="Montserrat" w:cs="Arial"/>
          <w:sz w:val="20"/>
          <w:szCs w:val="20"/>
        </w:rPr>
        <w:t xml:space="preserve"> o se le ha revocado el Registro Sanitario.</w:t>
      </w:r>
    </w:p>
    <w:p w14:paraId="01BDCC85" w14:textId="576867A0" w:rsidR="00A43372" w:rsidRDefault="00A43372" w:rsidP="00A4337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1B74FBB6" w:rsidR="00A43372" w:rsidRPr="00BD7C9F" w:rsidRDefault="00A43372" w:rsidP="008602FE">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highlight w:val="white"/>
        </w:rPr>
      </w:pPr>
      <w:r>
        <w:rPr>
          <w:rFonts w:ascii="Montserrat" w:eastAsia="Montserrat" w:hAnsi="Montserrat" w:cs="Montserrat"/>
          <w:color w:val="000000"/>
          <w:sz w:val="20"/>
          <w:szCs w:val="20"/>
        </w:rPr>
        <w:t xml:space="preserve">Lugar: </w:t>
      </w:r>
      <w:r>
        <w:rPr>
          <w:rFonts w:ascii="Montserrat" w:eastAsia="Montserrat" w:hAnsi="Montserrat" w:cs="Montserrat"/>
          <w:color w:val="000000"/>
          <w:sz w:val="20"/>
          <w:szCs w:val="20"/>
          <w:lang w:val="es-ES"/>
        </w:rPr>
        <w:t xml:space="preserve">Villahermosa, </w:t>
      </w:r>
      <w:proofErr w:type="spellStart"/>
      <w:r>
        <w:rPr>
          <w:rFonts w:ascii="Montserrat" w:eastAsia="Montserrat" w:hAnsi="Montserrat" w:cs="Montserrat"/>
          <w:color w:val="000000"/>
          <w:sz w:val="20"/>
          <w:szCs w:val="20"/>
          <w:lang w:val="es-ES"/>
        </w:rPr>
        <w:t>Tab</w:t>
      </w:r>
      <w:proofErr w:type="spellEnd"/>
      <w:r>
        <w:rPr>
          <w:rFonts w:ascii="Montserrat" w:eastAsia="Montserrat" w:hAnsi="Montserrat" w:cs="Montserrat"/>
          <w:color w:val="000000"/>
          <w:sz w:val="20"/>
          <w:szCs w:val="20"/>
          <w:lang w:val="es-ES"/>
        </w:rPr>
        <w:t xml:space="preserve">; </w:t>
      </w:r>
      <w:r w:rsidR="008602FE">
        <w:rPr>
          <w:rFonts w:ascii="Montserrat" w:eastAsia="Montserrat" w:hAnsi="Montserrat" w:cs="Montserrat"/>
          <w:color w:val="000000"/>
          <w:sz w:val="20"/>
          <w:szCs w:val="20"/>
          <w:lang w:val="es-ES"/>
        </w:rPr>
        <w:t>0</w:t>
      </w:r>
      <w:r w:rsidR="00EE0B64">
        <w:rPr>
          <w:rFonts w:ascii="Montserrat" w:eastAsia="Montserrat" w:hAnsi="Montserrat" w:cs="Montserrat"/>
          <w:color w:val="000000"/>
          <w:sz w:val="20"/>
          <w:szCs w:val="20"/>
          <w:lang w:val="es-ES"/>
        </w:rPr>
        <w:t>1</w:t>
      </w:r>
      <w:r w:rsidR="00E553FD">
        <w:rPr>
          <w:rFonts w:ascii="Montserrat" w:eastAsia="Montserrat" w:hAnsi="Montserrat" w:cs="Montserrat"/>
          <w:color w:val="000000"/>
          <w:sz w:val="20"/>
          <w:szCs w:val="20"/>
          <w:lang w:val="es-ES"/>
        </w:rPr>
        <w:t xml:space="preserve"> de </w:t>
      </w:r>
      <w:r w:rsidR="00EE0B64">
        <w:rPr>
          <w:rFonts w:ascii="Montserrat" w:eastAsia="Montserrat" w:hAnsi="Montserrat" w:cs="Montserrat"/>
          <w:color w:val="000000"/>
          <w:sz w:val="20"/>
          <w:szCs w:val="20"/>
          <w:lang w:val="es-ES"/>
        </w:rPr>
        <w:t xml:space="preserve">diciembre </w:t>
      </w:r>
      <w:r>
        <w:rPr>
          <w:rFonts w:ascii="Montserrat" w:eastAsia="Montserrat" w:hAnsi="Montserrat" w:cs="Montserrat"/>
          <w:color w:val="000000"/>
          <w:sz w:val="20"/>
          <w:szCs w:val="20"/>
          <w:lang w:val="es-ES"/>
        </w:rPr>
        <w:t>de 2025</w:t>
      </w:r>
    </w:p>
    <w:bookmarkStart w:id="10" w:name="_heading=h.46r0co2" w:colFirst="0" w:colLast="0"/>
    <w:bookmarkEnd w:id="10"/>
    <w:p w14:paraId="1F58A21A" w14:textId="5CEC6A3F" w:rsidR="003C2763" w:rsidRDefault="00EE0B64">
      <w:pPr>
        <w:spacing w:after="160" w:line="259" w:lineRule="auto"/>
        <w:rPr>
          <w:rFonts w:ascii="Montserrat" w:eastAsia="Montserrat" w:hAnsi="Montserrat" w:cs="Montserrat"/>
          <w:b/>
          <w:sz w:val="20"/>
          <w:szCs w:val="20"/>
        </w:rPr>
      </w:pPr>
      <w:r>
        <w:rPr>
          <w:noProof/>
          <w:lang w:val="es-MX" w:eastAsia="es-MX"/>
        </w:rPr>
        <mc:AlternateContent>
          <mc:Choice Requires="wps">
            <w:drawing>
              <wp:anchor distT="0" distB="0" distL="114300" distR="114300" simplePos="0" relativeHeight="251661312" behindDoc="0" locked="0" layoutInCell="1" allowOverlap="1" wp14:anchorId="2D74FF5A" wp14:editId="07C14769">
                <wp:simplePos x="0" y="0"/>
                <wp:positionH relativeFrom="column">
                  <wp:posOffset>2917707</wp:posOffset>
                </wp:positionH>
                <wp:positionV relativeFrom="paragraph">
                  <wp:posOffset>618387</wp:posOffset>
                </wp:positionV>
                <wp:extent cx="3009265" cy="1212111"/>
                <wp:effectExtent l="0" t="0" r="635" b="7620"/>
                <wp:wrapNone/>
                <wp:docPr id="7" name="Cuadro de texto 4">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212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5B350" w14:textId="667CC3FE" w:rsidR="00747074" w:rsidRPr="00747074" w:rsidRDefault="00A5246A" w:rsidP="00747074">
                            <w:pPr>
                              <w:pStyle w:val="NormalWeb"/>
                              <w:spacing w:before="0" w:beforeAutospacing="0" w:after="0" w:afterAutospacing="0"/>
                              <w:jc w:val="center"/>
                              <w:rPr>
                                <w:sz w:val="20"/>
                                <w:szCs w:val="20"/>
                              </w:rPr>
                            </w:pPr>
                            <w:r>
                              <w:rPr>
                                <w:rFonts w:ascii="Montserrat" w:eastAsia="Times New Roman" w:hAnsi="Montserrat" w:cs="Arial"/>
                                <w:b/>
                                <w:bCs/>
                                <w:sz w:val="20"/>
                                <w:szCs w:val="20"/>
                                <w:lang w:val="es-ES_tradnl"/>
                              </w:rPr>
                              <w:t>Validó</w:t>
                            </w:r>
                            <w:r w:rsidR="00747074" w:rsidRPr="00747074">
                              <w:rPr>
                                <w:rFonts w:ascii="Montserrat" w:eastAsia="Times New Roman" w:hAnsi="Montserrat" w:cs="Arial"/>
                                <w:b/>
                                <w:bCs/>
                                <w:sz w:val="20"/>
                                <w:szCs w:val="20"/>
                                <w:lang w:val="es-ES_tradnl"/>
                              </w:rPr>
                              <w:t xml:space="preserve"> </w:t>
                            </w:r>
                          </w:p>
                          <w:p w14:paraId="509CDB0E"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2C8C7D81"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24B79A67"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32AB2168"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rPr>
                              <w:t xml:space="preserve"> Gerardo Iván Montejo Barrios</w:t>
                            </w:r>
                          </w:p>
                          <w:p w14:paraId="6A2D7143" w14:textId="77777777" w:rsidR="00747074" w:rsidRPr="00747074" w:rsidRDefault="00747074" w:rsidP="00747074">
                            <w:pPr>
                              <w:pStyle w:val="NormalWeb"/>
                              <w:spacing w:before="0" w:beforeAutospacing="0" w:after="0" w:afterAutospacing="0"/>
                              <w:jc w:val="center"/>
                              <w:rPr>
                                <w:rFonts w:ascii="Montserrat" w:eastAsia="Times New Roman" w:hAnsi="Montserrat" w:cs="Arial"/>
                                <w:b/>
                                <w:bCs/>
                                <w:sz w:val="20"/>
                                <w:szCs w:val="20"/>
                                <w:lang w:val="es-ES_tradnl"/>
                              </w:rPr>
                            </w:pPr>
                            <w:r w:rsidRPr="00747074">
                              <w:rPr>
                                <w:rFonts w:ascii="Montserrat" w:eastAsia="Times New Roman" w:hAnsi="Montserrat" w:cs="Arial"/>
                                <w:b/>
                                <w:bCs/>
                                <w:sz w:val="20"/>
                                <w:szCs w:val="20"/>
                                <w:lang w:val="es-ES_tradnl"/>
                              </w:rPr>
                              <w:t>Director del Sistema Estatal de</w:t>
                            </w:r>
                            <w:r>
                              <w:rPr>
                                <w:rFonts w:ascii="Montserrat" w:eastAsia="Times New Roman" w:hAnsi="Montserrat" w:cs="Arial"/>
                                <w:b/>
                                <w:bCs/>
                                <w:sz w:val="36"/>
                                <w:szCs w:val="36"/>
                                <w:lang w:val="es-ES_tradnl"/>
                              </w:rPr>
                              <w:t xml:space="preserve"> </w:t>
                            </w:r>
                            <w:r w:rsidRPr="00747074">
                              <w:rPr>
                                <w:rFonts w:ascii="Montserrat" w:eastAsia="Times New Roman" w:hAnsi="Montserrat" w:cs="Arial"/>
                                <w:b/>
                                <w:bCs/>
                                <w:sz w:val="20"/>
                                <w:szCs w:val="20"/>
                                <w:lang w:val="es-ES_tradnl"/>
                              </w:rPr>
                              <w:t>Urgencias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4FF5A" id="_x0000_t202" coordsize="21600,21600" o:spt="202" path="m,l,21600r21600,l21600,xe">
                <v:stroke joinstyle="miter"/>
                <v:path gradientshapeok="t" o:connecttype="rect"/>
              </v:shapetype>
              <v:shape id="Cuadro de texto 4" o:spid="_x0000_s1026" type="#_x0000_t202" style="position:absolute;margin-left:229.75pt;margin-top:48.7pt;width:236.95pt;height:9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" stroked="f">
                <v:textbox>
                  <w:txbxContent>
                    <w:p w14:paraId="5865B350" w14:textId="667CC3FE" w:rsidR="00747074" w:rsidRPr="00747074" w:rsidRDefault="00A5246A" w:rsidP="00747074">
                      <w:pPr>
                        <w:pStyle w:val="NormalWeb"/>
                        <w:spacing w:before="0" w:beforeAutospacing="0" w:after="0" w:afterAutospacing="0"/>
                        <w:jc w:val="center"/>
                        <w:rPr>
                          <w:sz w:val="20"/>
                          <w:szCs w:val="20"/>
                        </w:rPr>
                      </w:pPr>
                      <w:r>
                        <w:rPr>
                          <w:rFonts w:ascii="Montserrat" w:eastAsia="Times New Roman" w:hAnsi="Montserrat" w:cs="Arial"/>
                          <w:b/>
                          <w:bCs/>
                          <w:sz w:val="20"/>
                          <w:szCs w:val="20"/>
                          <w:lang w:val="es-ES_tradnl"/>
                        </w:rPr>
                        <w:t>Validó</w:t>
                      </w:r>
                      <w:r w:rsidR="00747074" w:rsidRPr="00747074">
                        <w:rPr>
                          <w:rFonts w:ascii="Montserrat" w:eastAsia="Times New Roman" w:hAnsi="Montserrat" w:cs="Arial"/>
                          <w:b/>
                          <w:bCs/>
                          <w:sz w:val="20"/>
                          <w:szCs w:val="20"/>
                          <w:lang w:val="es-ES_tradnl"/>
                        </w:rPr>
                        <w:t xml:space="preserve"> </w:t>
                      </w:r>
                    </w:p>
                    <w:p w14:paraId="509CDB0E"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2C8C7D81"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24B79A67"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32AB2168"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rPr>
                        <w:t xml:space="preserve"> Gerardo Iván Montejo Barrios</w:t>
                      </w:r>
                    </w:p>
                    <w:p w14:paraId="6A2D7143" w14:textId="77777777" w:rsidR="00747074" w:rsidRPr="00747074" w:rsidRDefault="00747074" w:rsidP="00747074">
                      <w:pPr>
                        <w:pStyle w:val="NormalWeb"/>
                        <w:spacing w:before="0" w:beforeAutospacing="0" w:after="0" w:afterAutospacing="0"/>
                        <w:jc w:val="center"/>
                        <w:rPr>
                          <w:rFonts w:ascii="Montserrat" w:eastAsia="Times New Roman" w:hAnsi="Montserrat" w:cs="Arial"/>
                          <w:b/>
                          <w:bCs/>
                          <w:sz w:val="20"/>
                          <w:szCs w:val="20"/>
                          <w:lang w:val="es-ES_tradnl"/>
                        </w:rPr>
                      </w:pPr>
                      <w:r w:rsidRPr="00747074">
                        <w:rPr>
                          <w:rFonts w:ascii="Montserrat" w:eastAsia="Times New Roman" w:hAnsi="Montserrat" w:cs="Arial"/>
                          <w:b/>
                          <w:bCs/>
                          <w:sz w:val="20"/>
                          <w:szCs w:val="20"/>
                          <w:lang w:val="es-ES_tradnl"/>
                        </w:rPr>
                        <w:t>Director del Sistema Estatal de</w:t>
                      </w:r>
                      <w:r>
                        <w:rPr>
                          <w:rFonts w:ascii="Montserrat" w:eastAsia="Times New Roman" w:hAnsi="Montserrat" w:cs="Arial"/>
                          <w:b/>
                          <w:bCs/>
                          <w:sz w:val="36"/>
                          <w:szCs w:val="36"/>
                          <w:lang w:val="es-ES_tradnl"/>
                        </w:rPr>
                        <w:t xml:space="preserve"> </w:t>
                      </w:r>
                      <w:r w:rsidRPr="00747074">
                        <w:rPr>
                          <w:rFonts w:ascii="Montserrat" w:eastAsia="Times New Roman" w:hAnsi="Montserrat" w:cs="Arial"/>
                          <w:b/>
                          <w:bCs/>
                          <w:sz w:val="20"/>
                          <w:szCs w:val="20"/>
                          <w:lang w:val="es-ES_tradnl"/>
                        </w:rPr>
                        <w:t>Urgencias</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7274DA07" wp14:editId="6A1A7E08">
                <wp:simplePos x="0" y="0"/>
                <wp:positionH relativeFrom="column">
                  <wp:posOffset>-325223</wp:posOffset>
                </wp:positionH>
                <wp:positionV relativeFrom="paragraph">
                  <wp:posOffset>427001</wp:posOffset>
                </wp:positionV>
                <wp:extent cx="2296795" cy="1435395"/>
                <wp:effectExtent l="0" t="0" r="8255" b="0"/>
                <wp:wrapNone/>
                <wp:docPr id="6" name="Cuadro de texto 4">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35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442F4"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xml:space="preserve">Solicita </w:t>
                            </w:r>
                          </w:p>
                          <w:p w14:paraId="41996D06"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35F8459D"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109367FD"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0209011F" w14:textId="7A8111A1" w:rsidR="00747074" w:rsidRPr="00747074" w:rsidRDefault="00747074" w:rsidP="00747074">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Wendy Herná</w:t>
                            </w:r>
                            <w:r w:rsidRPr="00747074">
                              <w:rPr>
                                <w:rFonts w:ascii="Montserrat" w:eastAsia="Times New Roman" w:hAnsi="Montserrat" w:cs="Arial"/>
                                <w:b/>
                                <w:bCs/>
                                <w:sz w:val="20"/>
                                <w:szCs w:val="20"/>
                              </w:rPr>
                              <w:t>ndez Santo</w:t>
                            </w:r>
                          </w:p>
                          <w:p w14:paraId="2E7CBC2F" w14:textId="77777777" w:rsidR="00747074" w:rsidRPr="00747074" w:rsidRDefault="00747074" w:rsidP="00747074">
                            <w:pPr>
                              <w:pStyle w:val="NormalWeb"/>
                              <w:spacing w:before="0" w:beforeAutospacing="0" w:after="0" w:afterAutospacing="0"/>
                              <w:jc w:val="center"/>
                              <w:rPr>
                                <w:rFonts w:ascii="Montserrat" w:eastAsia="Times New Roman" w:hAnsi="Montserrat" w:cs="Arial"/>
                                <w:b/>
                                <w:bCs/>
                                <w:sz w:val="20"/>
                                <w:szCs w:val="20"/>
                                <w:lang w:val="es-ES_tradnl"/>
                              </w:rPr>
                            </w:pPr>
                            <w:r w:rsidRPr="00747074">
                              <w:rPr>
                                <w:rFonts w:ascii="Montserrat" w:eastAsia="Times New Roman" w:hAnsi="Montserrat" w:cs="Arial"/>
                                <w:b/>
                                <w:bCs/>
                                <w:sz w:val="20"/>
                                <w:szCs w:val="20"/>
                                <w:lang w:val="es-ES_tradnl"/>
                              </w:rPr>
                              <w:t>Jefa del Depto de Capacitación en Lesiones</w:t>
                            </w:r>
                            <w:r>
                              <w:rPr>
                                <w:rFonts w:ascii="Montserrat" w:eastAsia="Times New Roman" w:hAnsi="Montserrat" w:cs="Arial"/>
                                <w:b/>
                                <w:bCs/>
                                <w:sz w:val="36"/>
                                <w:szCs w:val="36"/>
                                <w:lang w:val="es-ES_tradnl"/>
                              </w:rPr>
                              <w:t xml:space="preserve"> </w:t>
                            </w:r>
                            <w:r w:rsidRPr="00747074">
                              <w:rPr>
                                <w:rFonts w:ascii="Montserrat" w:eastAsia="Times New Roman" w:hAnsi="Montserrat" w:cs="Arial"/>
                                <w:b/>
                                <w:bCs/>
                                <w:sz w:val="20"/>
                                <w:szCs w:val="20"/>
                                <w:lang w:val="es-ES_tradnl"/>
                              </w:rPr>
                              <w:t>y Seguridad Vial, Evaluación y Evidencias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4DA07" id="_x0000_s1027" type="#_x0000_t202" style="position:absolute;margin-left:-25.6pt;margin-top:33.6pt;width:180.8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" stroked="f">
                <v:textbox>
                  <w:txbxContent>
                    <w:p w14:paraId="3E5442F4"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xml:space="preserve">Solicita </w:t>
                      </w:r>
                    </w:p>
                    <w:p w14:paraId="41996D06"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35F8459D"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109367FD" w14:textId="77777777" w:rsidR="00747074" w:rsidRPr="00747074" w:rsidRDefault="00747074" w:rsidP="00747074">
                      <w:pPr>
                        <w:pStyle w:val="NormalWeb"/>
                        <w:spacing w:before="0" w:beforeAutospacing="0" w:after="0" w:afterAutospacing="0"/>
                        <w:jc w:val="center"/>
                        <w:rPr>
                          <w:sz w:val="20"/>
                          <w:szCs w:val="20"/>
                        </w:rPr>
                      </w:pPr>
                      <w:r w:rsidRPr="00747074">
                        <w:rPr>
                          <w:rFonts w:ascii="Montserrat" w:eastAsia="Times New Roman" w:hAnsi="Montserrat" w:cs="Arial"/>
                          <w:b/>
                          <w:bCs/>
                          <w:sz w:val="20"/>
                          <w:szCs w:val="20"/>
                          <w:lang w:val="es-ES_tradnl"/>
                        </w:rPr>
                        <w:t> </w:t>
                      </w:r>
                    </w:p>
                    <w:p w14:paraId="0209011F" w14:textId="7A8111A1" w:rsidR="00747074" w:rsidRPr="00747074" w:rsidRDefault="00747074" w:rsidP="00747074">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Wendy Herná</w:t>
                      </w:r>
                      <w:r w:rsidRPr="00747074">
                        <w:rPr>
                          <w:rFonts w:ascii="Montserrat" w:eastAsia="Times New Roman" w:hAnsi="Montserrat" w:cs="Arial"/>
                          <w:b/>
                          <w:bCs/>
                          <w:sz w:val="20"/>
                          <w:szCs w:val="20"/>
                        </w:rPr>
                        <w:t>ndez Santo</w:t>
                      </w:r>
                    </w:p>
                    <w:p w14:paraId="2E7CBC2F" w14:textId="77777777" w:rsidR="00747074" w:rsidRPr="00747074" w:rsidRDefault="00747074" w:rsidP="00747074">
                      <w:pPr>
                        <w:pStyle w:val="NormalWeb"/>
                        <w:spacing w:before="0" w:beforeAutospacing="0" w:after="0" w:afterAutospacing="0"/>
                        <w:jc w:val="center"/>
                        <w:rPr>
                          <w:rFonts w:ascii="Montserrat" w:eastAsia="Times New Roman" w:hAnsi="Montserrat" w:cs="Arial"/>
                          <w:b/>
                          <w:bCs/>
                          <w:sz w:val="20"/>
                          <w:szCs w:val="20"/>
                          <w:lang w:val="es-ES_tradnl"/>
                        </w:rPr>
                      </w:pPr>
                      <w:r w:rsidRPr="00747074">
                        <w:rPr>
                          <w:rFonts w:ascii="Montserrat" w:eastAsia="Times New Roman" w:hAnsi="Montserrat" w:cs="Arial"/>
                          <w:b/>
                          <w:bCs/>
                          <w:sz w:val="20"/>
                          <w:szCs w:val="20"/>
                          <w:lang w:val="es-ES_tradnl"/>
                        </w:rPr>
                        <w:t>Jefa del Depto de Capacitación en Lesiones</w:t>
                      </w:r>
                      <w:r>
                        <w:rPr>
                          <w:rFonts w:ascii="Montserrat" w:eastAsia="Times New Roman" w:hAnsi="Montserrat" w:cs="Arial"/>
                          <w:b/>
                          <w:bCs/>
                          <w:sz w:val="36"/>
                          <w:szCs w:val="36"/>
                          <w:lang w:val="es-ES_tradnl"/>
                        </w:rPr>
                        <w:t xml:space="preserve"> </w:t>
                      </w:r>
                      <w:r w:rsidRPr="00747074">
                        <w:rPr>
                          <w:rFonts w:ascii="Montserrat" w:eastAsia="Times New Roman" w:hAnsi="Montserrat" w:cs="Arial"/>
                          <w:b/>
                          <w:bCs/>
                          <w:sz w:val="20"/>
                          <w:szCs w:val="20"/>
                          <w:lang w:val="es-ES_tradnl"/>
                        </w:rPr>
                        <w:t>y Seguridad Vial, Evaluación y Evidencias</w:t>
                      </w:r>
                    </w:p>
                  </w:txbxContent>
                </v:textbox>
              </v:shape>
            </w:pict>
          </mc:Fallback>
        </mc:AlternateContent>
      </w:r>
      <w:r w:rsidR="003C2763">
        <w:rPr>
          <w:rFonts w:ascii="Montserrat" w:eastAsia="Montserrat" w:hAnsi="Montserrat" w:cs="Montserrat"/>
          <w:b/>
          <w:sz w:val="20"/>
          <w:szCs w:val="20"/>
        </w:rPr>
        <w:br w:type="page"/>
      </w:r>
    </w:p>
    <w:p w14:paraId="41A1F3C5" w14:textId="77777777" w:rsidR="007F644E" w:rsidRDefault="007F644E" w:rsidP="00246732">
      <w:pPr>
        <w:jc w:val="center"/>
        <w:rPr>
          <w:rFonts w:ascii="Montserrat" w:eastAsia="Montserrat" w:hAnsi="Montserrat" w:cs="Montserrat"/>
          <w:b/>
          <w:sz w:val="22"/>
          <w:szCs w:val="22"/>
        </w:rPr>
      </w:pPr>
    </w:p>
    <w:p w14:paraId="36D85567" w14:textId="43D44683" w:rsidR="00246732" w:rsidRPr="00A26A66" w:rsidRDefault="00246732" w:rsidP="00246732">
      <w:pPr>
        <w:jc w:val="center"/>
        <w:rPr>
          <w:rFonts w:ascii="Montserrat" w:eastAsia="Montserrat" w:hAnsi="Montserrat" w:cs="Montserrat"/>
          <w:b/>
          <w:sz w:val="22"/>
          <w:szCs w:val="22"/>
        </w:rPr>
      </w:pPr>
      <w:r w:rsidRPr="00A26A66">
        <w:rPr>
          <w:rFonts w:ascii="Montserrat" w:eastAsia="Montserrat" w:hAnsi="Montserrat" w:cs="Montserrat"/>
          <w:b/>
          <w:sz w:val="22"/>
          <w:szCs w:val="22"/>
        </w:rPr>
        <w:t>ANEXO 1 “FORMATO DE PROPUESTA TÉCNICA”</w:t>
      </w:r>
    </w:p>
    <w:p w14:paraId="2451162E" w14:textId="77777777" w:rsidR="00246732" w:rsidRPr="00A26A66" w:rsidRDefault="00246732" w:rsidP="00246732">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55CC9A4F" w14:textId="77777777" w:rsidR="00246732" w:rsidRPr="00A26A66" w:rsidRDefault="00246732" w:rsidP="00246732">
      <w:pPr>
        <w:jc w:val="both"/>
        <w:textAlignment w:val="baseline"/>
        <w:rPr>
          <w:rFonts w:ascii="Montserrat" w:hAnsi="Montserrat" w:cs="Montserrat"/>
          <w:sz w:val="22"/>
          <w:szCs w:val="22"/>
        </w:rPr>
      </w:pPr>
    </w:p>
    <w:p w14:paraId="25489A00" w14:textId="77777777" w:rsidR="00246732" w:rsidRPr="00A26A66" w:rsidRDefault="00246732" w:rsidP="00246732">
      <w:pPr>
        <w:jc w:val="both"/>
        <w:textAlignment w:val="baseline"/>
        <w:rPr>
          <w:rFonts w:ascii="Montserrat" w:hAnsi="Montserrat" w:cs="Montserrat"/>
          <w:sz w:val="22"/>
          <w:szCs w:val="22"/>
        </w:rPr>
      </w:pPr>
    </w:p>
    <w:p w14:paraId="6D48A88C" w14:textId="77777777" w:rsidR="00246732" w:rsidRPr="00A26A66" w:rsidRDefault="00246732" w:rsidP="00246732">
      <w:pPr>
        <w:jc w:val="both"/>
        <w:textAlignment w:val="baseline"/>
        <w:rPr>
          <w:rFonts w:ascii="Montserrat" w:hAnsi="Montserrat" w:cs="Montserrat"/>
          <w:sz w:val="22"/>
          <w:szCs w:val="22"/>
        </w:rPr>
      </w:pPr>
    </w:p>
    <w:p w14:paraId="1776E5B1" w14:textId="77777777" w:rsidR="00246732" w:rsidRPr="00A26A66" w:rsidRDefault="00246732" w:rsidP="00246732">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246732" w:rsidRPr="00A26A66" w14:paraId="50DF5B3E" w14:textId="77777777" w:rsidTr="00966128">
        <w:trPr>
          <w:jc w:val="right"/>
        </w:trPr>
        <w:tc>
          <w:tcPr>
            <w:tcW w:w="9209" w:type="dxa"/>
          </w:tcPr>
          <w:p w14:paraId="47568141" w14:textId="77777777" w:rsidR="00246732" w:rsidRPr="00A26A66" w:rsidRDefault="00246732" w:rsidP="00966128">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5CA97F2A"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6D806551"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71BBC650"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4BB3EEDC"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23BC33E4" w14:textId="77777777" w:rsidR="00246732" w:rsidRPr="00A26A66" w:rsidRDefault="00246732" w:rsidP="00246732">
      <w:pPr>
        <w:jc w:val="both"/>
        <w:textAlignment w:val="baseline"/>
        <w:rPr>
          <w:rFonts w:ascii="Montserrat" w:hAnsi="Montserrat" w:cs="Montserrat"/>
          <w:b/>
          <w:bCs/>
          <w:sz w:val="22"/>
          <w:szCs w:val="22"/>
        </w:rPr>
      </w:pPr>
    </w:p>
    <w:p w14:paraId="061F678E" w14:textId="77777777" w:rsidR="00246732" w:rsidRPr="00A26A66" w:rsidRDefault="00246732" w:rsidP="00246732">
      <w:pPr>
        <w:jc w:val="both"/>
        <w:textAlignment w:val="baseline"/>
        <w:rPr>
          <w:rFonts w:ascii="Montserrat" w:hAnsi="Montserrat" w:cs="Montserrat"/>
          <w:b/>
          <w:bCs/>
          <w:sz w:val="22"/>
          <w:szCs w:val="22"/>
        </w:rPr>
      </w:pPr>
    </w:p>
    <w:p w14:paraId="7DD46F20" w14:textId="77777777" w:rsidR="00246732" w:rsidRPr="00A26A66" w:rsidRDefault="00246732" w:rsidP="00246732">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59B815D6" w14:textId="77777777" w:rsidR="00246732" w:rsidRPr="00A26A66" w:rsidRDefault="00246732" w:rsidP="00246732">
      <w:pPr>
        <w:jc w:val="both"/>
        <w:textAlignment w:val="baseline"/>
        <w:rPr>
          <w:rFonts w:ascii="Montserrat" w:hAnsi="Montserrat" w:cs="Montserrat"/>
          <w:b/>
          <w:bCs/>
          <w:sz w:val="22"/>
          <w:szCs w:val="22"/>
        </w:rPr>
      </w:pPr>
    </w:p>
    <w:p w14:paraId="062A8C49" w14:textId="77777777" w:rsidR="00246732" w:rsidRPr="00A26A66" w:rsidRDefault="00246732" w:rsidP="00246732">
      <w:pPr>
        <w:jc w:val="both"/>
        <w:textAlignment w:val="baseline"/>
        <w:rPr>
          <w:rFonts w:ascii="Montserrat" w:hAnsi="Montserrat" w:cs="Montserrat"/>
          <w:b/>
          <w:bCs/>
          <w:sz w:val="22"/>
          <w:szCs w:val="22"/>
        </w:rPr>
      </w:pPr>
    </w:p>
    <w:p w14:paraId="29548252" w14:textId="77777777" w:rsidR="00246732" w:rsidRPr="00A26A66" w:rsidRDefault="00246732" w:rsidP="00246732">
      <w:pPr>
        <w:jc w:val="both"/>
        <w:textAlignment w:val="baseline"/>
        <w:rPr>
          <w:rFonts w:ascii="Montserrat" w:hAnsi="Montserrat" w:cs="Montserrat"/>
          <w:b/>
          <w:bCs/>
          <w:sz w:val="22"/>
          <w:szCs w:val="22"/>
        </w:rPr>
      </w:pPr>
    </w:p>
    <w:tbl>
      <w:tblPr>
        <w:tblW w:w="10042" w:type="dxa"/>
        <w:tblInd w:w="75" w:type="dxa"/>
        <w:tblCellMar>
          <w:left w:w="70" w:type="dxa"/>
          <w:right w:w="70" w:type="dxa"/>
        </w:tblCellMar>
        <w:tblLook w:val="04A0" w:firstRow="1" w:lastRow="0" w:firstColumn="1" w:lastColumn="0" w:noHBand="0" w:noVBand="1"/>
      </w:tblPr>
      <w:tblGrid>
        <w:gridCol w:w="621"/>
        <w:gridCol w:w="4379"/>
        <w:gridCol w:w="1737"/>
        <w:gridCol w:w="1495"/>
        <w:gridCol w:w="1810"/>
      </w:tblGrid>
      <w:tr w:rsidR="00246732" w:rsidRPr="00725FA0" w14:paraId="79CA2214" w14:textId="77777777" w:rsidTr="00966128">
        <w:trPr>
          <w:trHeight w:val="440"/>
        </w:trPr>
        <w:tc>
          <w:tcPr>
            <w:tcW w:w="562" w:type="dxa"/>
            <w:tcBorders>
              <w:top w:val="single" w:sz="4" w:space="0" w:color="auto"/>
              <w:left w:val="single" w:sz="4" w:space="0" w:color="auto"/>
              <w:bottom w:val="single" w:sz="4" w:space="0" w:color="auto"/>
              <w:right w:val="single" w:sz="4" w:space="0" w:color="auto"/>
            </w:tcBorders>
            <w:vAlign w:val="center"/>
          </w:tcPr>
          <w:p w14:paraId="2A18474D" w14:textId="77777777" w:rsidR="00246732" w:rsidRPr="00725FA0" w:rsidRDefault="00246732" w:rsidP="00966128">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413" w:type="dxa"/>
            <w:tcBorders>
              <w:top w:val="single" w:sz="4" w:space="0" w:color="auto"/>
              <w:left w:val="nil"/>
              <w:bottom w:val="single" w:sz="4" w:space="0" w:color="auto"/>
              <w:right w:val="single" w:sz="4" w:space="0" w:color="auto"/>
            </w:tcBorders>
            <w:vAlign w:val="center"/>
            <w:hideMark/>
          </w:tcPr>
          <w:p w14:paraId="007421B4"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747" w:type="dxa"/>
            <w:tcBorders>
              <w:top w:val="single" w:sz="4" w:space="0" w:color="auto"/>
              <w:left w:val="nil"/>
              <w:bottom w:val="single" w:sz="4" w:space="0" w:color="auto"/>
              <w:right w:val="single" w:sz="4" w:space="0" w:color="auto"/>
            </w:tcBorders>
            <w:vAlign w:val="center"/>
            <w:hideMark/>
          </w:tcPr>
          <w:p w14:paraId="023DA9DF"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502" w:type="dxa"/>
            <w:tcBorders>
              <w:top w:val="single" w:sz="4" w:space="0" w:color="auto"/>
              <w:bottom w:val="single" w:sz="4" w:space="0" w:color="auto"/>
              <w:right w:val="single" w:sz="4" w:space="0" w:color="auto"/>
            </w:tcBorders>
            <w:vAlign w:val="center"/>
          </w:tcPr>
          <w:p w14:paraId="12AA7B53" w14:textId="77777777" w:rsidR="00246732" w:rsidRPr="00725FA0" w:rsidRDefault="00246732" w:rsidP="00966128">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818" w:type="dxa"/>
            <w:tcBorders>
              <w:top w:val="single" w:sz="4" w:space="0" w:color="auto"/>
              <w:left w:val="single" w:sz="4" w:space="0" w:color="auto"/>
              <w:bottom w:val="single" w:sz="4" w:space="0" w:color="auto"/>
              <w:right w:val="single" w:sz="4" w:space="0" w:color="auto"/>
            </w:tcBorders>
            <w:vAlign w:val="center"/>
          </w:tcPr>
          <w:p w14:paraId="3149DDAE" w14:textId="77777777" w:rsidR="00246732" w:rsidRPr="00725FA0" w:rsidRDefault="00246732" w:rsidP="00966128">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246732" w:rsidRPr="00725FA0" w14:paraId="2F74420A" w14:textId="77777777" w:rsidTr="00966128">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5A8A54DC"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7E65A43"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2B2163C1"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AFCAB6B"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A490C94" w14:textId="77777777" w:rsidR="00246732" w:rsidRPr="00725FA0" w:rsidRDefault="00246732" w:rsidP="00966128">
            <w:pPr>
              <w:jc w:val="both"/>
              <w:rPr>
                <w:rFonts w:ascii="Montserrat" w:hAnsi="Montserrat" w:cs="Calibri"/>
                <w:color w:val="000000"/>
                <w:sz w:val="18"/>
                <w:szCs w:val="18"/>
              </w:rPr>
            </w:pPr>
          </w:p>
        </w:tc>
      </w:tr>
      <w:tr w:rsidR="00246732" w:rsidRPr="00725FA0" w14:paraId="3E556D30"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1A163CEC" w14:textId="77777777" w:rsidR="00246732" w:rsidRPr="00725FA0" w:rsidRDefault="00246732" w:rsidP="00966128">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622BE18E"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878EACA"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1D417EE"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0A6E96B" w14:textId="77777777" w:rsidR="00246732" w:rsidRPr="00725FA0" w:rsidRDefault="00246732" w:rsidP="00966128">
            <w:pPr>
              <w:jc w:val="both"/>
              <w:rPr>
                <w:rFonts w:ascii="Montserrat" w:hAnsi="Montserrat" w:cs="Calibri"/>
                <w:color w:val="000000"/>
                <w:sz w:val="18"/>
                <w:szCs w:val="18"/>
              </w:rPr>
            </w:pPr>
          </w:p>
        </w:tc>
      </w:tr>
      <w:tr w:rsidR="00246732" w:rsidRPr="00725FA0" w14:paraId="1A99C28C"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6E4A9091" w14:textId="77777777" w:rsidR="00246732" w:rsidRPr="00725FA0" w:rsidRDefault="00246732" w:rsidP="00966128">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3D990B7A"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335A2A74"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251B6388"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6C62582" w14:textId="77777777" w:rsidR="00246732" w:rsidRPr="00725FA0" w:rsidRDefault="00246732" w:rsidP="00966128">
            <w:pPr>
              <w:jc w:val="both"/>
              <w:rPr>
                <w:rFonts w:ascii="Montserrat" w:hAnsi="Montserrat" w:cs="Calibri"/>
                <w:color w:val="000000"/>
                <w:sz w:val="18"/>
                <w:szCs w:val="18"/>
              </w:rPr>
            </w:pPr>
          </w:p>
        </w:tc>
      </w:tr>
      <w:tr w:rsidR="00246732" w:rsidRPr="00725FA0" w14:paraId="0FCAE8A6" w14:textId="77777777" w:rsidTr="00966128">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17C931EE"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1C8D2C5D"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6EEBA866"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1A84F3B"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0F48625" w14:textId="77777777" w:rsidR="00246732" w:rsidRPr="00725FA0" w:rsidRDefault="00246732" w:rsidP="00966128">
            <w:pPr>
              <w:jc w:val="both"/>
              <w:rPr>
                <w:rFonts w:ascii="Montserrat" w:hAnsi="Montserrat" w:cs="Calibri"/>
                <w:color w:val="000000"/>
                <w:sz w:val="18"/>
                <w:szCs w:val="18"/>
              </w:rPr>
            </w:pPr>
          </w:p>
        </w:tc>
      </w:tr>
      <w:tr w:rsidR="00246732" w:rsidRPr="00725FA0" w14:paraId="099B5265"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764BEC69"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59B97C9E"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3BEE98A2"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4B625385"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62AF8E6" w14:textId="77777777" w:rsidR="00246732" w:rsidRPr="00725FA0" w:rsidRDefault="00246732" w:rsidP="00966128">
            <w:pPr>
              <w:jc w:val="both"/>
              <w:rPr>
                <w:rFonts w:ascii="Montserrat" w:hAnsi="Montserrat" w:cs="Calibri"/>
                <w:color w:val="000000"/>
                <w:sz w:val="18"/>
                <w:szCs w:val="18"/>
              </w:rPr>
            </w:pPr>
          </w:p>
        </w:tc>
      </w:tr>
      <w:tr w:rsidR="00246732" w:rsidRPr="00725FA0" w14:paraId="737F5D94"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26B4A111"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7A93E1BD"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16480454"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3DAB6F2"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58A9571A" w14:textId="77777777" w:rsidR="00246732" w:rsidRPr="00725FA0" w:rsidRDefault="00246732" w:rsidP="00966128">
            <w:pPr>
              <w:jc w:val="both"/>
              <w:rPr>
                <w:rFonts w:ascii="Montserrat" w:hAnsi="Montserrat" w:cs="Calibri"/>
                <w:color w:val="000000"/>
                <w:sz w:val="18"/>
                <w:szCs w:val="18"/>
              </w:rPr>
            </w:pPr>
          </w:p>
        </w:tc>
      </w:tr>
      <w:tr w:rsidR="00246732" w:rsidRPr="00725FA0" w14:paraId="38AFEEEE"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7835EE7F"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480B8887"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7D818FC3"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E751B2E"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DA0B0EB" w14:textId="77777777" w:rsidR="00246732" w:rsidRPr="00725FA0" w:rsidRDefault="00246732" w:rsidP="00966128">
            <w:pPr>
              <w:jc w:val="both"/>
              <w:rPr>
                <w:rFonts w:ascii="Montserrat" w:hAnsi="Montserrat" w:cs="Calibri"/>
                <w:color w:val="000000"/>
                <w:sz w:val="18"/>
                <w:szCs w:val="18"/>
              </w:rPr>
            </w:pPr>
          </w:p>
        </w:tc>
      </w:tr>
      <w:tr w:rsidR="00246732" w:rsidRPr="00725FA0" w14:paraId="0F45E0D6"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506DE5D8"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231770F4"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5555002E"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8F4BFC0"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06CF6D4" w14:textId="77777777" w:rsidR="00246732" w:rsidRPr="00725FA0" w:rsidRDefault="00246732" w:rsidP="00966128">
            <w:pPr>
              <w:jc w:val="both"/>
              <w:rPr>
                <w:rFonts w:ascii="Montserrat" w:hAnsi="Montserrat" w:cs="Calibri"/>
                <w:color w:val="000000"/>
                <w:sz w:val="18"/>
                <w:szCs w:val="18"/>
              </w:rPr>
            </w:pPr>
          </w:p>
        </w:tc>
      </w:tr>
      <w:tr w:rsidR="00246732" w:rsidRPr="00725FA0" w14:paraId="1890EFDE" w14:textId="77777777" w:rsidTr="00966128">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6CF1F9A" w14:textId="77777777" w:rsidR="00246732" w:rsidRPr="00725FA0" w:rsidRDefault="00246732" w:rsidP="00966128">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52FC10B7" w14:textId="77777777" w:rsidR="00246732" w:rsidRPr="00725FA0" w:rsidRDefault="00246732" w:rsidP="00966128">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2B1A180B" w14:textId="77777777" w:rsidR="00246732" w:rsidRPr="00725FA0" w:rsidRDefault="00246732" w:rsidP="00966128">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2319367D" w14:textId="77777777" w:rsidR="00246732" w:rsidRPr="00725FA0" w:rsidRDefault="00246732" w:rsidP="00966128">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94C20BF" w14:textId="77777777" w:rsidR="00246732" w:rsidRPr="00725FA0" w:rsidRDefault="00246732" w:rsidP="00966128">
            <w:pPr>
              <w:jc w:val="both"/>
              <w:rPr>
                <w:rFonts w:ascii="Montserrat" w:hAnsi="Montserrat" w:cs="Calibri"/>
                <w:color w:val="000000"/>
                <w:sz w:val="18"/>
                <w:szCs w:val="18"/>
              </w:rPr>
            </w:pPr>
          </w:p>
        </w:tc>
      </w:tr>
    </w:tbl>
    <w:p w14:paraId="0B4EDF22" w14:textId="77777777" w:rsidR="00246732" w:rsidRPr="00A26A66" w:rsidRDefault="00246732" w:rsidP="00246732">
      <w:pPr>
        <w:jc w:val="both"/>
        <w:textAlignment w:val="baseline"/>
        <w:rPr>
          <w:rFonts w:ascii="Montserrat" w:hAnsi="Montserrat" w:cs="Montserrat"/>
          <w:sz w:val="22"/>
          <w:szCs w:val="22"/>
        </w:rPr>
      </w:pPr>
    </w:p>
    <w:p w14:paraId="6BD2D9C4" w14:textId="77777777" w:rsidR="00246732" w:rsidRPr="00A26A66" w:rsidRDefault="00246732" w:rsidP="00246732">
      <w:pPr>
        <w:textAlignment w:val="baseline"/>
        <w:rPr>
          <w:rFonts w:ascii="Montserrat" w:hAnsi="Montserrat" w:cs="Montserrat"/>
          <w:sz w:val="22"/>
          <w:szCs w:val="22"/>
        </w:rPr>
      </w:pPr>
    </w:p>
    <w:p w14:paraId="12F919CF" w14:textId="262336F3" w:rsidR="00246732" w:rsidRPr="00A26A66" w:rsidRDefault="00246732" w:rsidP="00246732">
      <w:pPr>
        <w:jc w:val="both"/>
        <w:rPr>
          <w:rFonts w:ascii="Montserrat" w:hAnsi="Montserrat" w:cs="Calibri"/>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 xml:space="preserve">total y cumplimiento de brindar </w:t>
      </w:r>
      <w:r>
        <w:rPr>
          <w:rFonts w:ascii="Montserrat" w:hAnsi="Montserrat" w:cs="Arial"/>
          <w:sz w:val="22"/>
          <w:szCs w:val="22"/>
        </w:rPr>
        <w:t>la</w:t>
      </w:r>
      <w:r w:rsidRPr="00A26A66">
        <w:rPr>
          <w:rFonts w:ascii="Montserrat" w:hAnsi="Montserrat" w:cs="Arial"/>
          <w:sz w:val="22"/>
          <w:szCs w:val="22"/>
        </w:rPr>
        <w:t xml:space="preserve"> </w:t>
      </w:r>
      <w:r w:rsidRPr="00B640FF">
        <w:rPr>
          <w:rFonts w:ascii="Montserrat" w:hAnsi="Montserrat" w:cs="Calibri"/>
          <w:b/>
          <w:bCs/>
          <w:iCs/>
          <w:sz w:val="20"/>
          <w:szCs w:val="20"/>
        </w:rPr>
        <w:t>“</w:t>
      </w:r>
      <w:r w:rsidRPr="00246732">
        <w:rPr>
          <w:rFonts w:ascii="Montserrat" w:hAnsi="Montserrat" w:cs="Calibri"/>
          <w:b/>
          <w:bCs/>
          <w:iCs/>
          <w:sz w:val="20"/>
          <w:szCs w:val="20"/>
        </w:rPr>
        <w:t xml:space="preserve">Adquisición de Equipos y aparatos de comunicaciones y telecomunicaciones, de la Direccion del Sistema </w:t>
      </w:r>
      <w:r w:rsidR="00411675">
        <w:rPr>
          <w:rFonts w:ascii="Montserrat" w:hAnsi="Montserrat" w:cs="Calibri"/>
          <w:b/>
          <w:bCs/>
          <w:iCs/>
          <w:sz w:val="20"/>
          <w:szCs w:val="20"/>
        </w:rPr>
        <w:t xml:space="preserve">Estatal </w:t>
      </w:r>
      <w:r w:rsidRPr="00246732">
        <w:rPr>
          <w:rFonts w:ascii="Montserrat" w:hAnsi="Montserrat" w:cs="Calibri"/>
          <w:b/>
          <w:bCs/>
          <w:iCs/>
          <w:sz w:val="20"/>
          <w:szCs w:val="20"/>
        </w:rPr>
        <w:t xml:space="preserve">de Urgencias para los diferentes programas del Convenio </w:t>
      </w:r>
      <w:proofErr w:type="spellStart"/>
      <w:r w:rsidRPr="00246732">
        <w:rPr>
          <w:rFonts w:ascii="Montserrat" w:hAnsi="Montserrat" w:cs="Calibri"/>
          <w:b/>
          <w:bCs/>
          <w:iCs/>
          <w:sz w:val="20"/>
          <w:szCs w:val="20"/>
        </w:rPr>
        <w:t>SaNAS</w:t>
      </w:r>
      <w:proofErr w:type="spellEnd"/>
      <w:r w:rsidRPr="00246732">
        <w:rPr>
          <w:rFonts w:ascii="Montserrat" w:hAnsi="Montserrat" w:cs="Calibri"/>
          <w:b/>
          <w:bCs/>
          <w:iCs/>
          <w:sz w:val="20"/>
          <w:szCs w:val="20"/>
        </w:rPr>
        <w:t xml:space="preserve"> 2025</w:t>
      </w:r>
      <w:r w:rsidRPr="00B640FF">
        <w:rPr>
          <w:rFonts w:ascii="Montserrat" w:hAnsi="Montserrat" w:cs="Calibri"/>
          <w:b/>
          <w:sz w:val="20"/>
          <w:szCs w:val="20"/>
        </w:rPr>
        <w:t>”.</w:t>
      </w:r>
    </w:p>
    <w:p w14:paraId="795FD95C" w14:textId="77777777" w:rsidR="00246732" w:rsidRPr="00A26A66" w:rsidRDefault="00246732" w:rsidP="00246732">
      <w:pPr>
        <w:textAlignment w:val="baseline"/>
        <w:rPr>
          <w:rFonts w:ascii="Montserrat" w:hAnsi="Montserrat" w:cs="Montserrat"/>
          <w:sz w:val="22"/>
          <w:szCs w:val="22"/>
        </w:rPr>
      </w:pPr>
    </w:p>
    <w:p w14:paraId="6D22A358" w14:textId="77777777" w:rsidR="00246732" w:rsidRPr="00A26A66" w:rsidRDefault="00246732" w:rsidP="00246732">
      <w:pPr>
        <w:textAlignment w:val="baseline"/>
        <w:rPr>
          <w:rFonts w:ascii="Montserrat" w:hAnsi="Montserrat" w:cs="Montserrat"/>
          <w:sz w:val="22"/>
          <w:szCs w:val="22"/>
        </w:rPr>
      </w:pPr>
    </w:p>
    <w:p w14:paraId="64E149CC" w14:textId="77777777" w:rsidR="00246732" w:rsidRPr="00A26A66" w:rsidRDefault="00246732" w:rsidP="00246732">
      <w:pPr>
        <w:textAlignment w:val="baseline"/>
        <w:rPr>
          <w:rFonts w:ascii="Montserrat" w:hAnsi="Montserrat" w:cs="Montserrat"/>
          <w:sz w:val="22"/>
          <w:szCs w:val="22"/>
        </w:rPr>
      </w:pPr>
    </w:p>
    <w:p w14:paraId="31D9076E" w14:textId="77777777" w:rsidR="00246732" w:rsidRPr="00A26A66" w:rsidRDefault="00246732" w:rsidP="00246732">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28521F28" w14:textId="77777777" w:rsidR="007F644E" w:rsidRDefault="00246732" w:rsidP="00246732">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p>
    <w:p w14:paraId="21E61C4C" w14:textId="77777777" w:rsidR="007F644E" w:rsidRDefault="007F644E" w:rsidP="00246732">
      <w:pPr>
        <w:jc w:val="center"/>
        <w:rPr>
          <w:rFonts w:ascii="Montserrat" w:eastAsia="Montserrat" w:hAnsi="Montserrat" w:cs="Montserrat"/>
          <w:b/>
          <w:sz w:val="22"/>
          <w:szCs w:val="22"/>
        </w:rPr>
      </w:pPr>
    </w:p>
    <w:p w14:paraId="6DFEC526" w14:textId="7181F6CD" w:rsidR="00246732" w:rsidRPr="00A26A66" w:rsidRDefault="00246732" w:rsidP="00246732">
      <w:pPr>
        <w:jc w:val="center"/>
        <w:rPr>
          <w:rFonts w:ascii="Montserrat" w:eastAsia="Montserrat" w:hAnsi="Montserrat" w:cs="Montserrat"/>
          <w:b/>
          <w:sz w:val="22"/>
          <w:szCs w:val="22"/>
        </w:rPr>
      </w:pPr>
      <w:r w:rsidRPr="00A26A66">
        <w:rPr>
          <w:rFonts w:ascii="Montserrat" w:eastAsia="Montserrat" w:hAnsi="Montserrat" w:cs="Montserrat"/>
          <w:b/>
          <w:sz w:val="22"/>
          <w:szCs w:val="22"/>
        </w:rPr>
        <w:t>ANEXO 2 “FORMATO DE PROPUESTA ECONÓMICA”</w:t>
      </w:r>
    </w:p>
    <w:p w14:paraId="61DE39DD" w14:textId="77777777" w:rsidR="00246732" w:rsidRPr="00A26A66" w:rsidRDefault="00246732" w:rsidP="00246732">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255EC541" w14:textId="77777777" w:rsidR="00246732" w:rsidRPr="00A26A66" w:rsidRDefault="00246732" w:rsidP="00246732">
      <w:pPr>
        <w:jc w:val="both"/>
        <w:textAlignment w:val="baseline"/>
        <w:rPr>
          <w:rFonts w:ascii="Montserrat" w:hAnsi="Montserrat" w:cs="Montserrat"/>
          <w:sz w:val="22"/>
          <w:szCs w:val="22"/>
        </w:rPr>
      </w:pPr>
    </w:p>
    <w:p w14:paraId="3FC20CA7" w14:textId="77777777" w:rsidR="00246732" w:rsidRPr="00A26A66" w:rsidRDefault="00246732" w:rsidP="00246732">
      <w:pPr>
        <w:jc w:val="both"/>
        <w:textAlignment w:val="baseline"/>
        <w:rPr>
          <w:rFonts w:ascii="Montserrat" w:hAnsi="Montserrat" w:cs="Montserrat"/>
          <w:sz w:val="22"/>
          <w:szCs w:val="22"/>
        </w:rPr>
      </w:pPr>
    </w:p>
    <w:p w14:paraId="126C4BCC" w14:textId="77777777" w:rsidR="00246732" w:rsidRPr="00A26A66" w:rsidRDefault="00246732" w:rsidP="00246732">
      <w:pPr>
        <w:jc w:val="both"/>
        <w:textAlignment w:val="baseline"/>
        <w:rPr>
          <w:rFonts w:ascii="Montserrat" w:hAnsi="Montserrat" w:cs="Montserrat"/>
          <w:sz w:val="22"/>
          <w:szCs w:val="22"/>
        </w:rPr>
      </w:pPr>
    </w:p>
    <w:p w14:paraId="5FA47E84" w14:textId="77777777" w:rsidR="00246732" w:rsidRPr="00A26A66" w:rsidRDefault="00246732" w:rsidP="00246732">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246732" w:rsidRPr="00A26A66" w14:paraId="26FB19D9" w14:textId="77777777" w:rsidTr="00966128">
        <w:trPr>
          <w:jc w:val="right"/>
        </w:trPr>
        <w:tc>
          <w:tcPr>
            <w:tcW w:w="9209" w:type="dxa"/>
          </w:tcPr>
          <w:p w14:paraId="44966AA4" w14:textId="77777777" w:rsidR="00246732" w:rsidRPr="00A26A66" w:rsidRDefault="00246732" w:rsidP="00966128">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5985E381"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0075A21C"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3BD8C245"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05A1B075" w14:textId="77777777" w:rsidR="00246732" w:rsidRPr="00A26A66" w:rsidRDefault="00246732" w:rsidP="00966128">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0A1B6D28" w14:textId="77777777" w:rsidR="00246732" w:rsidRPr="00A26A66" w:rsidRDefault="00246732" w:rsidP="00246732">
      <w:pPr>
        <w:jc w:val="both"/>
        <w:textAlignment w:val="baseline"/>
        <w:rPr>
          <w:rFonts w:ascii="Montserrat" w:hAnsi="Montserrat" w:cs="Montserrat"/>
          <w:b/>
          <w:bCs/>
          <w:sz w:val="22"/>
          <w:szCs w:val="22"/>
        </w:rPr>
      </w:pPr>
    </w:p>
    <w:p w14:paraId="59374A68" w14:textId="77777777" w:rsidR="00246732" w:rsidRPr="00A26A66" w:rsidRDefault="00246732" w:rsidP="00246732">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392E5E6F" w14:textId="77777777" w:rsidR="00246732" w:rsidRPr="00A26A66" w:rsidRDefault="00246732" w:rsidP="00246732">
      <w:pPr>
        <w:jc w:val="both"/>
        <w:textAlignment w:val="baseline"/>
        <w:rPr>
          <w:rFonts w:ascii="Montserrat" w:hAnsi="Montserrat" w:cs="Montserrat"/>
          <w:b/>
          <w:bCs/>
          <w:sz w:val="22"/>
          <w:szCs w:val="22"/>
        </w:rPr>
      </w:pPr>
    </w:p>
    <w:p w14:paraId="42E99C52" w14:textId="77777777" w:rsidR="00246732" w:rsidRPr="00A26A66" w:rsidRDefault="00246732" w:rsidP="00246732">
      <w:pPr>
        <w:jc w:val="both"/>
        <w:textAlignment w:val="baseline"/>
        <w:rPr>
          <w:rFonts w:ascii="Montserrat" w:hAnsi="Montserrat" w:cs="Montserrat"/>
          <w:b/>
          <w:bCs/>
          <w:sz w:val="22"/>
          <w:szCs w:val="22"/>
        </w:rPr>
      </w:pPr>
    </w:p>
    <w:p w14:paraId="171EC105" w14:textId="77777777" w:rsidR="00246732" w:rsidRPr="00A26A66" w:rsidRDefault="00246732" w:rsidP="00246732">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246732" w:rsidRPr="00E959C5" w14:paraId="16D1261B" w14:textId="77777777" w:rsidTr="00966128">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1DF9E62" w14:textId="77777777" w:rsidR="00246732" w:rsidRPr="00E959C5" w:rsidRDefault="00246732" w:rsidP="00966128">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4ACBC69B" w14:textId="77777777" w:rsidR="00246732" w:rsidRPr="00E959C5" w:rsidRDefault="00246732" w:rsidP="00966128">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068EFA36" w14:textId="77777777" w:rsidR="00246732" w:rsidRPr="00E959C5" w:rsidRDefault="00246732" w:rsidP="00966128">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36218B30" w14:textId="77777777" w:rsidR="00246732" w:rsidRPr="00E959C5" w:rsidRDefault="00246732" w:rsidP="00966128">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3FE5724D" w14:textId="77777777" w:rsidR="00246732" w:rsidRPr="00E959C5" w:rsidRDefault="00246732" w:rsidP="00966128">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605EC0D9" w14:textId="77777777" w:rsidR="00246732" w:rsidRPr="00E959C5" w:rsidRDefault="00246732" w:rsidP="00966128">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2E192C9C" w14:textId="77777777" w:rsidR="00246732" w:rsidRPr="00E959C5" w:rsidRDefault="00246732" w:rsidP="00966128">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246732" w:rsidRPr="00E959C5" w14:paraId="5E14254E" w14:textId="77777777" w:rsidTr="00966128">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0AF8D95" w14:textId="77777777" w:rsidR="00246732" w:rsidRPr="00E959C5" w:rsidRDefault="00246732" w:rsidP="00966128">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19D77AAD" w14:textId="77777777" w:rsidR="00246732" w:rsidRPr="00E959C5" w:rsidRDefault="00246732" w:rsidP="00966128">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A8A07E6"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1C5E0695" w14:textId="77777777" w:rsidR="00246732" w:rsidRPr="00E959C5" w:rsidRDefault="00246732" w:rsidP="00966128">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E2F37B3" w14:textId="77777777" w:rsidR="00246732" w:rsidRPr="00E959C5" w:rsidRDefault="00246732" w:rsidP="00966128">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478C95C"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38D1A783"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246732" w:rsidRPr="00E959C5" w14:paraId="60912001" w14:textId="77777777" w:rsidTr="00966128">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45E7FD93" w14:textId="77777777" w:rsidR="00246732" w:rsidRPr="00E959C5" w:rsidRDefault="00246732" w:rsidP="00966128">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6FF7BAE1" w14:textId="77777777" w:rsidR="00246732" w:rsidRPr="00E959C5" w:rsidRDefault="00246732" w:rsidP="00966128">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0DC938B6"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7B91520A" w14:textId="77777777" w:rsidR="00246732" w:rsidRPr="00E959C5" w:rsidRDefault="00246732" w:rsidP="00966128">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1105451E" w14:textId="77777777" w:rsidR="00246732" w:rsidRPr="00E959C5" w:rsidRDefault="00246732" w:rsidP="00966128">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2395091"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3BD474C9"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246732" w:rsidRPr="00E959C5" w14:paraId="45613E4B" w14:textId="77777777" w:rsidTr="00966128">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A85B02A" w14:textId="77777777" w:rsidR="00246732" w:rsidRPr="00E959C5" w:rsidRDefault="00246732" w:rsidP="00966128">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35C40104" w14:textId="77777777" w:rsidR="00246732" w:rsidRPr="00E959C5" w:rsidRDefault="00246732" w:rsidP="00966128">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B67D46A"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194CB7CF" w14:textId="77777777" w:rsidR="00246732" w:rsidRPr="00E959C5" w:rsidRDefault="00246732" w:rsidP="00966128">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2F3436C0" w14:textId="77777777" w:rsidR="00246732" w:rsidRPr="00E959C5" w:rsidRDefault="00246732" w:rsidP="00966128">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01252039"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0851CE3A"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246732" w:rsidRPr="00E959C5" w14:paraId="324A04FA" w14:textId="77777777" w:rsidTr="00966128">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E9FA391" w14:textId="77777777" w:rsidR="00246732" w:rsidRPr="00A26A66" w:rsidRDefault="00246732" w:rsidP="00966128">
            <w:pPr>
              <w:textAlignment w:val="baseline"/>
              <w:rPr>
                <w:rFonts w:ascii="Montserrat" w:hAnsi="Montserrat" w:cs="Montserrat"/>
                <w:sz w:val="22"/>
                <w:szCs w:val="22"/>
              </w:rPr>
            </w:pPr>
            <w:r w:rsidRPr="00A26A66">
              <w:rPr>
                <w:rFonts w:ascii="Montserrat" w:hAnsi="Montserrat" w:cs="Montserrat"/>
                <w:sz w:val="22"/>
                <w:szCs w:val="22"/>
              </w:rPr>
              <w:t>Importe con letra:</w:t>
            </w:r>
          </w:p>
          <w:p w14:paraId="0D52CB71" w14:textId="77777777" w:rsidR="00246732" w:rsidRPr="00E959C5" w:rsidRDefault="00246732" w:rsidP="00966128">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C5378C1" w14:textId="77777777" w:rsidR="00246732" w:rsidRPr="00E959C5" w:rsidRDefault="00246732" w:rsidP="00966128">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694C619F"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246732" w:rsidRPr="00E959C5" w14:paraId="1978EE50" w14:textId="77777777" w:rsidTr="00966128">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5CADBA18" w14:textId="77777777" w:rsidR="00246732" w:rsidRPr="00E959C5" w:rsidRDefault="00246732" w:rsidP="00966128">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0FC90B4E" w14:textId="77777777" w:rsidR="00246732" w:rsidRPr="00E959C5" w:rsidRDefault="00246732" w:rsidP="00966128">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2EC367FC"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246732" w:rsidRPr="00E959C5" w14:paraId="21BF381D" w14:textId="77777777" w:rsidTr="00966128">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4F5B3CA4" w14:textId="77777777" w:rsidR="00246732" w:rsidRPr="00E959C5" w:rsidRDefault="00246732" w:rsidP="00966128">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A3247A6" w14:textId="77777777" w:rsidR="00246732" w:rsidRPr="00E959C5" w:rsidRDefault="00246732" w:rsidP="00966128">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75F3B6F8" w14:textId="77777777" w:rsidR="00246732" w:rsidRPr="00E959C5" w:rsidRDefault="00246732" w:rsidP="00966128">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3FD8794A" w14:textId="77777777" w:rsidR="00246732" w:rsidRPr="00A26A66" w:rsidRDefault="00246732" w:rsidP="00246732">
      <w:pPr>
        <w:jc w:val="both"/>
        <w:textAlignment w:val="baseline"/>
        <w:rPr>
          <w:rFonts w:ascii="Montserrat" w:hAnsi="Montserrat" w:cs="Montserrat"/>
          <w:sz w:val="22"/>
          <w:szCs w:val="22"/>
        </w:rPr>
      </w:pPr>
    </w:p>
    <w:tbl>
      <w:tblPr>
        <w:tblStyle w:val="Tablaconcuadrcula"/>
        <w:tblW w:w="0" w:type="auto"/>
        <w:tblLook w:val="04A0" w:firstRow="1" w:lastRow="0" w:firstColumn="1" w:lastColumn="0" w:noHBand="0" w:noVBand="1"/>
      </w:tblPr>
      <w:tblGrid>
        <w:gridCol w:w="2490"/>
        <w:gridCol w:w="2146"/>
      </w:tblGrid>
      <w:tr w:rsidR="00246732" w14:paraId="3BEBC32E" w14:textId="77777777" w:rsidTr="00966128">
        <w:trPr>
          <w:trHeight w:val="202"/>
        </w:trPr>
        <w:tc>
          <w:tcPr>
            <w:tcW w:w="4636" w:type="dxa"/>
            <w:gridSpan w:val="2"/>
          </w:tcPr>
          <w:p w14:paraId="6EB1F408" w14:textId="77777777" w:rsidR="00246732" w:rsidRPr="002D5892" w:rsidRDefault="00246732" w:rsidP="00966128">
            <w:pPr>
              <w:jc w:val="center"/>
              <w:textAlignment w:val="baseline"/>
              <w:rPr>
                <w:rFonts w:ascii="Montserrat" w:hAnsi="Montserrat" w:cs="Montserrat"/>
                <w:b/>
                <w:bCs/>
                <w:sz w:val="22"/>
                <w:szCs w:val="22"/>
              </w:rPr>
            </w:pPr>
            <w:r w:rsidRPr="002D5892">
              <w:rPr>
                <w:rFonts w:ascii="Montserrat" w:hAnsi="Montserrat" w:cs="Montserrat"/>
                <w:b/>
                <w:bCs/>
                <w:sz w:val="22"/>
                <w:szCs w:val="22"/>
              </w:rPr>
              <w:t>Condiciones de Venta</w:t>
            </w:r>
          </w:p>
        </w:tc>
      </w:tr>
      <w:tr w:rsidR="00246732" w14:paraId="5EE5631A" w14:textId="77777777" w:rsidTr="00966128">
        <w:trPr>
          <w:trHeight w:val="190"/>
        </w:trPr>
        <w:tc>
          <w:tcPr>
            <w:tcW w:w="2490" w:type="dxa"/>
          </w:tcPr>
          <w:p w14:paraId="5EAB8151" w14:textId="77777777" w:rsidR="00246732" w:rsidRPr="002D5892" w:rsidRDefault="00246732" w:rsidP="00966128">
            <w:pPr>
              <w:jc w:val="both"/>
              <w:textAlignment w:val="baseline"/>
              <w:rPr>
                <w:rFonts w:ascii="Montserrat" w:hAnsi="Montserrat" w:cs="Montserrat"/>
                <w:b/>
                <w:bCs/>
                <w:sz w:val="22"/>
                <w:szCs w:val="22"/>
              </w:rPr>
            </w:pPr>
            <w:r w:rsidRPr="002D5892">
              <w:rPr>
                <w:rFonts w:ascii="Montserrat" w:hAnsi="Montserrat" w:cs="Montserrat"/>
                <w:b/>
                <w:bCs/>
                <w:sz w:val="22"/>
                <w:szCs w:val="22"/>
              </w:rPr>
              <w:t>Vigencia de precios</w:t>
            </w:r>
          </w:p>
        </w:tc>
        <w:tc>
          <w:tcPr>
            <w:tcW w:w="2145" w:type="dxa"/>
          </w:tcPr>
          <w:p w14:paraId="748CF6CF" w14:textId="77777777" w:rsidR="00246732" w:rsidRPr="00A9346A" w:rsidRDefault="00246732" w:rsidP="00966128">
            <w:pPr>
              <w:jc w:val="both"/>
              <w:textAlignment w:val="baseline"/>
              <w:rPr>
                <w:rFonts w:ascii="Montserrat" w:hAnsi="Montserrat" w:cs="Montserrat"/>
                <w:sz w:val="22"/>
                <w:szCs w:val="22"/>
              </w:rPr>
            </w:pPr>
            <w:r>
              <w:rPr>
                <w:rFonts w:ascii="Montserrat" w:hAnsi="Montserrat" w:cs="Montserrat"/>
                <w:sz w:val="22"/>
                <w:szCs w:val="22"/>
              </w:rPr>
              <w:t>90 días naturales</w:t>
            </w:r>
          </w:p>
        </w:tc>
      </w:tr>
      <w:tr w:rsidR="00246732" w14:paraId="094ACDB2" w14:textId="77777777" w:rsidTr="00966128">
        <w:trPr>
          <w:trHeight w:val="202"/>
        </w:trPr>
        <w:tc>
          <w:tcPr>
            <w:tcW w:w="2490" w:type="dxa"/>
          </w:tcPr>
          <w:p w14:paraId="2117B8AF" w14:textId="77777777" w:rsidR="00246732" w:rsidRPr="002D5892" w:rsidRDefault="00246732" w:rsidP="00966128">
            <w:pPr>
              <w:jc w:val="both"/>
              <w:textAlignment w:val="baseline"/>
              <w:rPr>
                <w:rFonts w:ascii="Montserrat" w:hAnsi="Montserrat" w:cs="Montserrat"/>
                <w:b/>
                <w:bCs/>
                <w:sz w:val="22"/>
                <w:szCs w:val="22"/>
              </w:rPr>
            </w:pPr>
            <w:r w:rsidRPr="002D5892">
              <w:rPr>
                <w:rFonts w:ascii="Montserrat" w:hAnsi="Montserrat" w:cs="Montserrat"/>
                <w:b/>
                <w:bCs/>
                <w:sz w:val="22"/>
                <w:szCs w:val="22"/>
              </w:rPr>
              <w:t>Tiempo de entrega</w:t>
            </w:r>
          </w:p>
        </w:tc>
        <w:tc>
          <w:tcPr>
            <w:tcW w:w="2145" w:type="dxa"/>
          </w:tcPr>
          <w:p w14:paraId="2614DC0E" w14:textId="77777777" w:rsidR="00246732" w:rsidRDefault="00246732" w:rsidP="00966128">
            <w:pPr>
              <w:jc w:val="both"/>
              <w:textAlignment w:val="baseline"/>
              <w:rPr>
                <w:rFonts w:ascii="Montserrat" w:hAnsi="Montserrat" w:cs="Montserrat"/>
                <w:sz w:val="22"/>
                <w:szCs w:val="22"/>
              </w:rPr>
            </w:pPr>
          </w:p>
        </w:tc>
      </w:tr>
      <w:tr w:rsidR="00246732" w14:paraId="6593AF97" w14:textId="77777777" w:rsidTr="00966128">
        <w:trPr>
          <w:trHeight w:val="190"/>
        </w:trPr>
        <w:tc>
          <w:tcPr>
            <w:tcW w:w="2490" w:type="dxa"/>
          </w:tcPr>
          <w:p w14:paraId="15C1D984" w14:textId="77777777" w:rsidR="00246732" w:rsidRPr="002D5892" w:rsidRDefault="00246732" w:rsidP="00966128">
            <w:pPr>
              <w:jc w:val="both"/>
              <w:textAlignment w:val="baseline"/>
              <w:rPr>
                <w:rFonts w:ascii="Montserrat" w:hAnsi="Montserrat" w:cs="Montserrat"/>
                <w:b/>
                <w:bCs/>
                <w:sz w:val="22"/>
                <w:szCs w:val="22"/>
              </w:rPr>
            </w:pPr>
            <w:r w:rsidRPr="002D5892">
              <w:rPr>
                <w:rFonts w:ascii="Montserrat" w:hAnsi="Montserrat" w:cs="Montserrat"/>
                <w:b/>
                <w:bCs/>
                <w:sz w:val="22"/>
                <w:szCs w:val="22"/>
              </w:rPr>
              <w:t>Crédito</w:t>
            </w:r>
          </w:p>
        </w:tc>
        <w:tc>
          <w:tcPr>
            <w:tcW w:w="2145" w:type="dxa"/>
          </w:tcPr>
          <w:p w14:paraId="48C26B1A" w14:textId="77777777" w:rsidR="00246732" w:rsidRDefault="00246732" w:rsidP="00966128">
            <w:pPr>
              <w:jc w:val="both"/>
              <w:textAlignment w:val="baseline"/>
              <w:rPr>
                <w:rFonts w:ascii="Montserrat" w:hAnsi="Montserrat" w:cs="Montserrat"/>
                <w:sz w:val="22"/>
                <w:szCs w:val="22"/>
              </w:rPr>
            </w:pPr>
          </w:p>
        </w:tc>
      </w:tr>
      <w:tr w:rsidR="00246732" w14:paraId="01BFB9DE" w14:textId="77777777" w:rsidTr="00966128">
        <w:trPr>
          <w:trHeight w:val="190"/>
        </w:trPr>
        <w:tc>
          <w:tcPr>
            <w:tcW w:w="2490" w:type="dxa"/>
          </w:tcPr>
          <w:p w14:paraId="6DC42A51" w14:textId="77777777" w:rsidR="00246732" w:rsidRPr="002D5892" w:rsidRDefault="00246732" w:rsidP="00966128">
            <w:pPr>
              <w:jc w:val="both"/>
              <w:textAlignment w:val="baseline"/>
              <w:rPr>
                <w:rFonts w:ascii="Montserrat" w:hAnsi="Montserrat" w:cs="Montserrat"/>
                <w:b/>
                <w:bCs/>
                <w:sz w:val="22"/>
                <w:szCs w:val="22"/>
              </w:rPr>
            </w:pPr>
            <w:r w:rsidRPr="002D5892">
              <w:rPr>
                <w:rFonts w:ascii="Montserrat" w:hAnsi="Montserrat" w:cs="Montserrat"/>
                <w:b/>
                <w:bCs/>
                <w:sz w:val="22"/>
                <w:szCs w:val="22"/>
              </w:rPr>
              <w:t>Garantía</w:t>
            </w:r>
          </w:p>
        </w:tc>
        <w:tc>
          <w:tcPr>
            <w:tcW w:w="2145" w:type="dxa"/>
          </w:tcPr>
          <w:p w14:paraId="199845F0" w14:textId="77777777" w:rsidR="00246732" w:rsidRDefault="00246732" w:rsidP="00966128">
            <w:pPr>
              <w:jc w:val="both"/>
              <w:textAlignment w:val="baseline"/>
              <w:rPr>
                <w:rFonts w:ascii="Montserrat" w:hAnsi="Montserrat" w:cs="Montserrat"/>
                <w:sz w:val="22"/>
                <w:szCs w:val="22"/>
              </w:rPr>
            </w:pPr>
          </w:p>
        </w:tc>
      </w:tr>
    </w:tbl>
    <w:p w14:paraId="334A3D89" w14:textId="77777777" w:rsidR="00246732" w:rsidRPr="00A26A66" w:rsidRDefault="00246732" w:rsidP="00246732">
      <w:pPr>
        <w:jc w:val="both"/>
        <w:textAlignment w:val="baseline"/>
        <w:rPr>
          <w:rFonts w:ascii="Montserrat" w:hAnsi="Montserrat" w:cs="Montserrat"/>
          <w:sz w:val="22"/>
          <w:szCs w:val="22"/>
        </w:rPr>
      </w:pPr>
    </w:p>
    <w:p w14:paraId="422779FA" w14:textId="6CC3C1FF" w:rsidR="00246732" w:rsidRPr="00B51AD5" w:rsidRDefault="00246732" w:rsidP="00246732">
      <w:pPr>
        <w:jc w:val="both"/>
        <w:rPr>
          <w:rFonts w:ascii="Montserrat" w:hAnsi="Montserrat" w:cs="Calibri"/>
          <w:b/>
          <w:sz w:val="22"/>
          <w:szCs w:val="22"/>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 xml:space="preserve">para la </w:t>
      </w:r>
      <w:r w:rsidRPr="00B640FF">
        <w:rPr>
          <w:rFonts w:ascii="Montserrat" w:hAnsi="Montserrat" w:cs="Calibri"/>
          <w:b/>
          <w:bCs/>
          <w:iCs/>
          <w:sz w:val="20"/>
          <w:szCs w:val="20"/>
        </w:rPr>
        <w:t>“</w:t>
      </w:r>
      <w:r w:rsidRPr="00246732">
        <w:rPr>
          <w:rFonts w:ascii="Montserrat" w:hAnsi="Montserrat" w:cs="Arial"/>
          <w:b/>
          <w:sz w:val="20"/>
          <w:szCs w:val="20"/>
        </w:rPr>
        <w:t xml:space="preserve">Adquisición de Equipos y aparatos de comunicaciones y telecomunicaciones, de la Direccion del Sistema </w:t>
      </w:r>
      <w:r w:rsidR="00411675">
        <w:rPr>
          <w:rFonts w:ascii="Montserrat" w:hAnsi="Montserrat" w:cs="Arial"/>
          <w:b/>
          <w:sz w:val="20"/>
          <w:szCs w:val="20"/>
        </w:rPr>
        <w:t xml:space="preserve">Estatal </w:t>
      </w:r>
      <w:r w:rsidRPr="00246732">
        <w:rPr>
          <w:rFonts w:ascii="Montserrat" w:hAnsi="Montserrat" w:cs="Arial"/>
          <w:b/>
          <w:sz w:val="20"/>
          <w:szCs w:val="20"/>
        </w:rPr>
        <w:t xml:space="preserve">de Urgencias para los diferentes programas del Convenio </w:t>
      </w:r>
      <w:proofErr w:type="spellStart"/>
      <w:r w:rsidRPr="00246732">
        <w:rPr>
          <w:rFonts w:ascii="Montserrat" w:hAnsi="Montserrat" w:cs="Arial"/>
          <w:b/>
          <w:sz w:val="20"/>
          <w:szCs w:val="20"/>
        </w:rPr>
        <w:t>SaNAS</w:t>
      </w:r>
      <w:proofErr w:type="spellEnd"/>
      <w:r w:rsidRPr="00246732">
        <w:rPr>
          <w:rFonts w:ascii="Montserrat" w:hAnsi="Montserrat" w:cs="Arial"/>
          <w:b/>
          <w:sz w:val="20"/>
          <w:szCs w:val="20"/>
        </w:rPr>
        <w:t xml:space="preserve"> 2025</w:t>
      </w:r>
      <w:r w:rsidRPr="00B640FF">
        <w:rPr>
          <w:rFonts w:ascii="Montserrat" w:hAnsi="Montserrat" w:cs="Calibri"/>
          <w:b/>
          <w:sz w:val="20"/>
          <w:szCs w:val="20"/>
        </w:rPr>
        <w:t>”.</w:t>
      </w:r>
    </w:p>
    <w:p w14:paraId="7F7F480E" w14:textId="77777777" w:rsidR="00246732" w:rsidRPr="00A26A66" w:rsidRDefault="00246732" w:rsidP="00246732">
      <w:pPr>
        <w:jc w:val="both"/>
        <w:textAlignment w:val="baseline"/>
        <w:rPr>
          <w:rFonts w:ascii="Montserrat" w:hAnsi="Montserrat" w:cs="Montserrat"/>
          <w:sz w:val="22"/>
          <w:szCs w:val="22"/>
        </w:rPr>
      </w:pPr>
    </w:p>
    <w:p w14:paraId="50FC31ED" w14:textId="77777777" w:rsidR="00246732" w:rsidRPr="00A26A66" w:rsidRDefault="00246732" w:rsidP="00246732">
      <w:pPr>
        <w:jc w:val="both"/>
        <w:textAlignment w:val="baseline"/>
        <w:rPr>
          <w:rFonts w:ascii="Montserrat" w:hAnsi="Montserrat" w:cs="Montserrat"/>
          <w:sz w:val="22"/>
          <w:szCs w:val="22"/>
        </w:rPr>
      </w:pPr>
    </w:p>
    <w:p w14:paraId="76144037" w14:textId="77777777" w:rsidR="00246732" w:rsidRPr="00A26A66" w:rsidRDefault="00246732" w:rsidP="00246732">
      <w:pPr>
        <w:jc w:val="both"/>
        <w:textAlignment w:val="baseline"/>
        <w:rPr>
          <w:rFonts w:ascii="Montserrat" w:hAnsi="Montserrat" w:cs="Montserrat"/>
          <w:sz w:val="22"/>
          <w:szCs w:val="22"/>
        </w:rPr>
      </w:pPr>
    </w:p>
    <w:p w14:paraId="01F06623" w14:textId="77777777" w:rsidR="00246732" w:rsidRPr="00A26A66" w:rsidRDefault="00246732" w:rsidP="00246732">
      <w:pPr>
        <w:jc w:val="center"/>
        <w:textAlignment w:val="baseline"/>
        <w:rPr>
          <w:rFonts w:ascii="Montserrat" w:hAnsi="Montserrat" w:cs="Montserrat"/>
          <w:sz w:val="22"/>
          <w:szCs w:val="22"/>
        </w:rPr>
      </w:pPr>
    </w:p>
    <w:p w14:paraId="7E8AEC68" w14:textId="77777777" w:rsidR="00246732" w:rsidRPr="00A26A66" w:rsidRDefault="00246732" w:rsidP="00246732">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329C4B9E" w14:textId="77777777" w:rsidR="00246732" w:rsidRDefault="00246732" w:rsidP="00246732"/>
    <w:sectPr w:rsidR="00246732"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632F" w14:textId="77777777" w:rsidR="00C51FB1" w:rsidRDefault="00C51FB1" w:rsidP="00C61E5A">
      <w:r>
        <w:separator/>
      </w:r>
    </w:p>
  </w:endnote>
  <w:endnote w:type="continuationSeparator" w:id="0">
    <w:p w14:paraId="56D86B87" w14:textId="77777777" w:rsidR="00C51FB1" w:rsidRDefault="00C51FB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920766" w:rsidRDefault="0092076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920766" w:rsidRPr="00C61E5A" w:rsidRDefault="0092076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920766" w:rsidRPr="00C61E5A" w:rsidRDefault="0092076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920766" w:rsidRDefault="00920766">
        <w:pPr>
          <w:pStyle w:val="Piedepgina"/>
          <w:jc w:val="center"/>
        </w:pPr>
      </w:p>
      <w:p w14:paraId="06BE19AC" w14:textId="37AE96E0" w:rsidR="00920766" w:rsidRDefault="00920766">
        <w:pPr>
          <w:pStyle w:val="Piedepgina"/>
          <w:jc w:val="center"/>
        </w:pPr>
        <w:r>
          <w:fldChar w:fldCharType="begin"/>
        </w:r>
        <w:r>
          <w:instrText>PAGE   \* MERGEFORMAT</w:instrText>
        </w:r>
        <w:r>
          <w:fldChar w:fldCharType="separate"/>
        </w:r>
        <w:r w:rsidR="005125DF" w:rsidRPr="005125DF">
          <w:rPr>
            <w:noProof/>
            <w:lang w:val="es-ES"/>
          </w:rPr>
          <w:t>17</w:t>
        </w:r>
        <w:r>
          <w:fldChar w:fldCharType="end"/>
        </w:r>
      </w:p>
    </w:sdtContent>
  </w:sdt>
  <w:p w14:paraId="77F62061" w14:textId="3268648A" w:rsidR="00920766" w:rsidRDefault="00920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43DB" w14:textId="77777777" w:rsidR="00C51FB1" w:rsidRDefault="00C51FB1" w:rsidP="00C61E5A">
      <w:r>
        <w:separator/>
      </w:r>
    </w:p>
  </w:footnote>
  <w:footnote w:type="continuationSeparator" w:id="0">
    <w:p w14:paraId="288FC92E" w14:textId="77777777" w:rsidR="00C51FB1" w:rsidRDefault="00C51FB1"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6C204214" w:rsidR="00920766" w:rsidRPr="0050608A" w:rsidRDefault="00EE0B64" w:rsidP="0050608A">
    <w:pPr>
      <w:pStyle w:val="Encabezado"/>
    </w:pPr>
    <w:r>
      <w:rPr>
        <w:noProof/>
        <w:lang w:eastAsia="es-MX"/>
      </w:rPr>
      <w:drawing>
        <wp:anchor distT="0" distB="0" distL="114300" distR="114300" simplePos="0" relativeHeight="251665408" behindDoc="0" locked="0" layoutInCell="1" allowOverlap="1" wp14:anchorId="1E8476BE" wp14:editId="42AEB4DB">
          <wp:simplePos x="0" y="0"/>
          <wp:positionH relativeFrom="margin">
            <wp:align>left</wp:align>
          </wp:positionH>
          <wp:positionV relativeFrom="paragraph">
            <wp:posOffset>-472750</wp:posOffset>
          </wp:positionV>
          <wp:extent cx="2932430" cy="958215"/>
          <wp:effectExtent l="0" t="0" r="0" b="0"/>
          <wp:wrapSquare wrapText="bothSides"/>
          <wp:docPr id="1" name="Imagen 1"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rmarquezl\Desktop\2024\Logos Gobierno\2024\OCTUBRE 2024\servicios 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4D980" w14:textId="0FBF576A" w:rsidR="00920766" w:rsidRDefault="00920766">
    <w:pPr>
      <w:pStyle w:val="Encabezado"/>
    </w:pPr>
  </w:p>
  <w:p w14:paraId="3A8924C5" w14:textId="3A547A4D" w:rsidR="00EE0B64" w:rsidRDefault="00EE0B64">
    <w:pPr>
      <w:pStyle w:val="Encabezado"/>
    </w:pPr>
  </w:p>
  <w:p w14:paraId="22218F4A" w14:textId="77777777" w:rsidR="00EE0B64" w:rsidRDefault="00EE0B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5"/>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37B93"/>
    <w:multiLevelType w:val="hybridMultilevel"/>
    <w:tmpl w:val="27E4A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11"/>
  </w:num>
  <w:num w:numId="5">
    <w:abstractNumId w:val="5"/>
  </w:num>
  <w:num w:numId="6">
    <w:abstractNumId w:val="6"/>
  </w:num>
  <w:num w:numId="7">
    <w:abstractNumId w:val="9"/>
  </w:num>
  <w:num w:numId="8">
    <w:abstractNumId w:val="3"/>
  </w:num>
  <w:num w:numId="9">
    <w:abstractNumId w:val="10"/>
  </w:num>
  <w:num w:numId="10">
    <w:abstractNumId w:val="2"/>
  </w:num>
  <w:num w:numId="11">
    <w:abstractNumId w:val="1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4734F"/>
    <w:rsid w:val="0005080E"/>
    <w:rsid w:val="000509B2"/>
    <w:rsid w:val="0005497B"/>
    <w:rsid w:val="00060EF8"/>
    <w:rsid w:val="00067620"/>
    <w:rsid w:val="00067C0B"/>
    <w:rsid w:val="000723CB"/>
    <w:rsid w:val="00073567"/>
    <w:rsid w:val="000736C3"/>
    <w:rsid w:val="00074ADB"/>
    <w:rsid w:val="00076152"/>
    <w:rsid w:val="000768F5"/>
    <w:rsid w:val="00083138"/>
    <w:rsid w:val="00085E44"/>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E26AF"/>
    <w:rsid w:val="000E4BAA"/>
    <w:rsid w:val="000E6E69"/>
    <w:rsid w:val="000E71B1"/>
    <w:rsid w:val="000E71D7"/>
    <w:rsid w:val="000E78F9"/>
    <w:rsid w:val="000F2F31"/>
    <w:rsid w:val="000F39D5"/>
    <w:rsid w:val="000F46C1"/>
    <w:rsid w:val="000F6268"/>
    <w:rsid w:val="000F6819"/>
    <w:rsid w:val="0010052E"/>
    <w:rsid w:val="00100DE5"/>
    <w:rsid w:val="00103179"/>
    <w:rsid w:val="00103BA8"/>
    <w:rsid w:val="00111291"/>
    <w:rsid w:val="00113C82"/>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678AB"/>
    <w:rsid w:val="00167CE3"/>
    <w:rsid w:val="00170C00"/>
    <w:rsid w:val="00171D94"/>
    <w:rsid w:val="001741C9"/>
    <w:rsid w:val="0017582D"/>
    <w:rsid w:val="00176CF6"/>
    <w:rsid w:val="00177015"/>
    <w:rsid w:val="00181E3A"/>
    <w:rsid w:val="00193A60"/>
    <w:rsid w:val="001948F6"/>
    <w:rsid w:val="001977B3"/>
    <w:rsid w:val="001A063C"/>
    <w:rsid w:val="001A1C24"/>
    <w:rsid w:val="001A1D10"/>
    <w:rsid w:val="001A434A"/>
    <w:rsid w:val="001A4594"/>
    <w:rsid w:val="001A4BCA"/>
    <w:rsid w:val="001A55BB"/>
    <w:rsid w:val="001A5A6B"/>
    <w:rsid w:val="001A6328"/>
    <w:rsid w:val="001A65E6"/>
    <w:rsid w:val="001A6B7F"/>
    <w:rsid w:val="001B4A12"/>
    <w:rsid w:val="001B5B8C"/>
    <w:rsid w:val="001C2145"/>
    <w:rsid w:val="001C28B4"/>
    <w:rsid w:val="001C5F78"/>
    <w:rsid w:val="001C6583"/>
    <w:rsid w:val="001D319A"/>
    <w:rsid w:val="001D4B71"/>
    <w:rsid w:val="001E1EE4"/>
    <w:rsid w:val="001E4317"/>
    <w:rsid w:val="001E7F40"/>
    <w:rsid w:val="001F0352"/>
    <w:rsid w:val="001F0B44"/>
    <w:rsid w:val="001F43EB"/>
    <w:rsid w:val="001F4621"/>
    <w:rsid w:val="001F4820"/>
    <w:rsid w:val="00201E90"/>
    <w:rsid w:val="00202311"/>
    <w:rsid w:val="00206A54"/>
    <w:rsid w:val="0021425F"/>
    <w:rsid w:val="002153C8"/>
    <w:rsid w:val="00215639"/>
    <w:rsid w:val="00216EB1"/>
    <w:rsid w:val="00224645"/>
    <w:rsid w:val="00226205"/>
    <w:rsid w:val="00230A37"/>
    <w:rsid w:val="00232A81"/>
    <w:rsid w:val="00233121"/>
    <w:rsid w:val="00234BDC"/>
    <w:rsid w:val="00246732"/>
    <w:rsid w:val="00250654"/>
    <w:rsid w:val="00252D60"/>
    <w:rsid w:val="002549D0"/>
    <w:rsid w:val="00254E9C"/>
    <w:rsid w:val="00256253"/>
    <w:rsid w:val="00260495"/>
    <w:rsid w:val="00264D4A"/>
    <w:rsid w:val="00264DC1"/>
    <w:rsid w:val="00270FF9"/>
    <w:rsid w:val="00272D6B"/>
    <w:rsid w:val="00274AE6"/>
    <w:rsid w:val="00281A45"/>
    <w:rsid w:val="00286457"/>
    <w:rsid w:val="00287D96"/>
    <w:rsid w:val="002912B0"/>
    <w:rsid w:val="00294052"/>
    <w:rsid w:val="002941C2"/>
    <w:rsid w:val="002963CF"/>
    <w:rsid w:val="00296529"/>
    <w:rsid w:val="00296634"/>
    <w:rsid w:val="002A437D"/>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2DBD"/>
    <w:rsid w:val="003254EA"/>
    <w:rsid w:val="003302FE"/>
    <w:rsid w:val="0033126D"/>
    <w:rsid w:val="003316DD"/>
    <w:rsid w:val="0033313D"/>
    <w:rsid w:val="00333BBF"/>
    <w:rsid w:val="00341C73"/>
    <w:rsid w:val="00345379"/>
    <w:rsid w:val="00350FCB"/>
    <w:rsid w:val="00351279"/>
    <w:rsid w:val="00352794"/>
    <w:rsid w:val="00353E9C"/>
    <w:rsid w:val="003551C5"/>
    <w:rsid w:val="00355791"/>
    <w:rsid w:val="003631D7"/>
    <w:rsid w:val="0036336B"/>
    <w:rsid w:val="00365C0B"/>
    <w:rsid w:val="003675C1"/>
    <w:rsid w:val="003703F9"/>
    <w:rsid w:val="003733FC"/>
    <w:rsid w:val="00376534"/>
    <w:rsid w:val="00377E15"/>
    <w:rsid w:val="0038366B"/>
    <w:rsid w:val="003845D0"/>
    <w:rsid w:val="003935B7"/>
    <w:rsid w:val="00394491"/>
    <w:rsid w:val="003B0475"/>
    <w:rsid w:val="003B2E89"/>
    <w:rsid w:val="003B3E05"/>
    <w:rsid w:val="003B671F"/>
    <w:rsid w:val="003C2763"/>
    <w:rsid w:val="003C53A5"/>
    <w:rsid w:val="003D36B6"/>
    <w:rsid w:val="003D3F5B"/>
    <w:rsid w:val="003E3433"/>
    <w:rsid w:val="003F1DF3"/>
    <w:rsid w:val="00402DEE"/>
    <w:rsid w:val="00406A4E"/>
    <w:rsid w:val="00411675"/>
    <w:rsid w:val="0041170C"/>
    <w:rsid w:val="00413E28"/>
    <w:rsid w:val="00413F24"/>
    <w:rsid w:val="00422339"/>
    <w:rsid w:val="00422EE2"/>
    <w:rsid w:val="00425703"/>
    <w:rsid w:val="004408F7"/>
    <w:rsid w:val="0044132F"/>
    <w:rsid w:val="00447037"/>
    <w:rsid w:val="00450AFA"/>
    <w:rsid w:val="004524E9"/>
    <w:rsid w:val="0046686E"/>
    <w:rsid w:val="00470111"/>
    <w:rsid w:val="0047046E"/>
    <w:rsid w:val="00471430"/>
    <w:rsid w:val="00474765"/>
    <w:rsid w:val="00481303"/>
    <w:rsid w:val="00481F2B"/>
    <w:rsid w:val="00485871"/>
    <w:rsid w:val="00485A5F"/>
    <w:rsid w:val="00485ACF"/>
    <w:rsid w:val="00485B6A"/>
    <w:rsid w:val="004B1311"/>
    <w:rsid w:val="004B60F6"/>
    <w:rsid w:val="004B6645"/>
    <w:rsid w:val="004C2374"/>
    <w:rsid w:val="004C4A20"/>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25DF"/>
    <w:rsid w:val="00514A92"/>
    <w:rsid w:val="005176CD"/>
    <w:rsid w:val="005204D0"/>
    <w:rsid w:val="0052101D"/>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50CE"/>
    <w:rsid w:val="00577BE8"/>
    <w:rsid w:val="00577C07"/>
    <w:rsid w:val="00586E18"/>
    <w:rsid w:val="005870DE"/>
    <w:rsid w:val="005901AC"/>
    <w:rsid w:val="0059065C"/>
    <w:rsid w:val="00591223"/>
    <w:rsid w:val="005A5027"/>
    <w:rsid w:val="005B17F6"/>
    <w:rsid w:val="005B3128"/>
    <w:rsid w:val="005B519B"/>
    <w:rsid w:val="005B583A"/>
    <w:rsid w:val="005C29B4"/>
    <w:rsid w:val="005C2E90"/>
    <w:rsid w:val="005C302E"/>
    <w:rsid w:val="005C44D8"/>
    <w:rsid w:val="005C45B8"/>
    <w:rsid w:val="005C6A96"/>
    <w:rsid w:val="005C7094"/>
    <w:rsid w:val="005D26F2"/>
    <w:rsid w:val="005D29DF"/>
    <w:rsid w:val="005D4333"/>
    <w:rsid w:val="005D46E6"/>
    <w:rsid w:val="005D5ED0"/>
    <w:rsid w:val="005E0EAB"/>
    <w:rsid w:val="005F30D7"/>
    <w:rsid w:val="005F5E42"/>
    <w:rsid w:val="006002B7"/>
    <w:rsid w:val="006010C9"/>
    <w:rsid w:val="00607BCC"/>
    <w:rsid w:val="00611121"/>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4312B"/>
    <w:rsid w:val="00650424"/>
    <w:rsid w:val="0065370C"/>
    <w:rsid w:val="006605E7"/>
    <w:rsid w:val="00662361"/>
    <w:rsid w:val="00663D3A"/>
    <w:rsid w:val="0066432B"/>
    <w:rsid w:val="00664825"/>
    <w:rsid w:val="00670460"/>
    <w:rsid w:val="00670DD4"/>
    <w:rsid w:val="00671B24"/>
    <w:rsid w:val="006748AF"/>
    <w:rsid w:val="00684C09"/>
    <w:rsid w:val="00685BD0"/>
    <w:rsid w:val="0069000F"/>
    <w:rsid w:val="00691CCF"/>
    <w:rsid w:val="00691F11"/>
    <w:rsid w:val="00692D6C"/>
    <w:rsid w:val="006A095C"/>
    <w:rsid w:val="006A0A19"/>
    <w:rsid w:val="006A0F1D"/>
    <w:rsid w:val="006A1902"/>
    <w:rsid w:val="006A4F3D"/>
    <w:rsid w:val="006B0337"/>
    <w:rsid w:val="006B1DC6"/>
    <w:rsid w:val="006C2907"/>
    <w:rsid w:val="006C5BC7"/>
    <w:rsid w:val="006D1698"/>
    <w:rsid w:val="006D300E"/>
    <w:rsid w:val="006D594E"/>
    <w:rsid w:val="006D6E18"/>
    <w:rsid w:val="006D7232"/>
    <w:rsid w:val="006D7B25"/>
    <w:rsid w:val="006E1502"/>
    <w:rsid w:val="006E2DFD"/>
    <w:rsid w:val="006E4E39"/>
    <w:rsid w:val="006E50EF"/>
    <w:rsid w:val="006E6C50"/>
    <w:rsid w:val="006E7644"/>
    <w:rsid w:val="006F507E"/>
    <w:rsid w:val="006F6B97"/>
    <w:rsid w:val="006F7C5B"/>
    <w:rsid w:val="007015C6"/>
    <w:rsid w:val="00702569"/>
    <w:rsid w:val="0070729F"/>
    <w:rsid w:val="007074A0"/>
    <w:rsid w:val="00711448"/>
    <w:rsid w:val="0071248F"/>
    <w:rsid w:val="00715D87"/>
    <w:rsid w:val="00716610"/>
    <w:rsid w:val="00721870"/>
    <w:rsid w:val="0073057C"/>
    <w:rsid w:val="0073142F"/>
    <w:rsid w:val="00731A2A"/>
    <w:rsid w:val="0073327D"/>
    <w:rsid w:val="00734326"/>
    <w:rsid w:val="00735CFB"/>
    <w:rsid w:val="00737FBA"/>
    <w:rsid w:val="0074281A"/>
    <w:rsid w:val="00746D82"/>
    <w:rsid w:val="00747074"/>
    <w:rsid w:val="00751565"/>
    <w:rsid w:val="0075218B"/>
    <w:rsid w:val="00753BB2"/>
    <w:rsid w:val="007605FA"/>
    <w:rsid w:val="00760DB9"/>
    <w:rsid w:val="00761728"/>
    <w:rsid w:val="007617C4"/>
    <w:rsid w:val="00761C1A"/>
    <w:rsid w:val="00764F04"/>
    <w:rsid w:val="00766455"/>
    <w:rsid w:val="0077018A"/>
    <w:rsid w:val="00770245"/>
    <w:rsid w:val="007713F9"/>
    <w:rsid w:val="007716F9"/>
    <w:rsid w:val="00781EF3"/>
    <w:rsid w:val="00782BB2"/>
    <w:rsid w:val="00786F6F"/>
    <w:rsid w:val="00792701"/>
    <w:rsid w:val="00796FA7"/>
    <w:rsid w:val="007A1659"/>
    <w:rsid w:val="007A1E24"/>
    <w:rsid w:val="007A281F"/>
    <w:rsid w:val="007A491F"/>
    <w:rsid w:val="007A536E"/>
    <w:rsid w:val="007A6DF3"/>
    <w:rsid w:val="007B3182"/>
    <w:rsid w:val="007C0093"/>
    <w:rsid w:val="007C2D64"/>
    <w:rsid w:val="007C55EA"/>
    <w:rsid w:val="007D22C9"/>
    <w:rsid w:val="007D335F"/>
    <w:rsid w:val="007D4804"/>
    <w:rsid w:val="007D499B"/>
    <w:rsid w:val="007D7877"/>
    <w:rsid w:val="007E246E"/>
    <w:rsid w:val="007E3300"/>
    <w:rsid w:val="007E628D"/>
    <w:rsid w:val="007F1161"/>
    <w:rsid w:val="007F1B8E"/>
    <w:rsid w:val="007F61A5"/>
    <w:rsid w:val="007F644E"/>
    <w:rsid w:val="007F660B"/>
    <w:rsid w:val="00803416"/>
    <w:rsid w:val="00805945"/>
    <w:rsid w:val="00810860"/>
    <w:rsid w:val="008161E6"/>
    <w:rsid w:val="00817421"/>
    <w:rsid w:val="00823947"/>
    <w:rsid w:val="00826A7D"/>
    <w:rsid w:val="008279A7"/>
    <w:rsid w:val="00835790"/>
    <w:rsid w:val="00852D39"/>
    <w:rsid w:val="00855586"/>
    <w:rsid w:val="00860049"/>
    <w:rsid w:val="008602FE"/>
    <w:rsid w:val="008628B1"/>
    <w:rsid w:val="00862F52"/>
    <w:rsid w:val="00863F29"/>
    <w:rsid w:val="00874E40"/>
    <w:rsid w:val="008757DB"/>
    <w:rsid w:val="0088236B"/>
    <w:rsid w:val="00886D62"/>
    <w:rsid w:val="00890FC1"/>
    <w:rsid w:val="008A4B2E"/>
    <w:rsid w:val="008A6FBC"/>
    <w:rsid w:val="008B0F1F"/>
    <w:rsid w:val="008B32B4"/>
    <w:rsid w:val="008B3531"/>
    <w:rsid w:val="008B3B3A"/>
    <w:rsid w:val="008B45BF"/>
    <w:rsid w:val="008B6B8E"/>
    <w:rsid w:val="008C07B9"/>
    <w:rsid w:val="008C4A67"/>
    <w:rsid w:val="008C7659"/>
    <w:rsid w:val="008D2B63"/>
    <w:rsid w:val="008D6C2C"/>
    <w:rsid w:val="008D72E4"/>
    <w:rsid w:val="008E74C6"/>
    <w:rsid w:val="008F21EE"/>
    <w:rsid w:val="008F7CD8"/>
    <w:rsid w:val="00902317"/>
    <w:rsid w:val="00905494"/>
    <w:rsid w:val="00905BDA"/>
    <w:rsid w:val="009074BF"/>
    <w:rsid w:val="00907CAE"/>
    <w:rsid w:val="00911810"/>
    <w:rsid w:val="0091430D"/>
    <w:rsid w:val="0091593D"/>
    <w:rsid w:val="00920766"/>
    <w:rsid w:val="00921B26"/>
    <w:rsid w:val="0092513A"/>
    <w:rsid w:val="00933CD1"/>
    <w:rsid w:val="00934720"/>
    <w:rsid w:val="00944C9E"/>
    <w:rsid w:val="00945354"/>
    <w:rsid w:val="009479DA"/>
    <w:rsid w:val="009547EF"/>
    <w:rsid w:val="00956308"/>
    <w:rsid w:val="00961306"/>
    <w:rsid w:val="00961E9C"/>
    <w:rsid w:val="0096205E"/>
    <w:rsid w:val="0097164D"/>
    <w:rsid w:val="0097189D"/>
    <w:rsid w:val="00971A28"/>
    <w:rsid w:val="0097240F"/>
    <w:rsid w:val="009774B4"/>
    <w:rsid w:val="00982163"/>
    <w:rsid w:val="009822EF"/>
    <w:rsid w:val="009866C7"/>
    <w:rsid w:val="009873BB"/>
    <w:rsid w:val="00990FC3"/>
    <w:rsid w:val="0099361B"/>
    <w:rsid w:val="0099702B"/>
    <w:rsid w:val="00997A0C"/>
    <w:rsid w:val="00997D30"/>
    <w:rsid w:val="009A0D76"/>
    <w:rsid w:val="009A113B"/>
    <w:rsid w:val="009A6269"/>
    <w:rsid w:val="009A7973"/>
    <w:rsid w:val="009A79CE"/>
    <w:rsid w:val="009B2892"/>
    <w:rsid w:val="009B7A0A"/>
    <w:rsid w:val="009C36CC"/>
    <w:rsid w:val="009C3F53"/>
    <w:rsid w:val="009C4711"/>
    <w:rsid w:val="009C5B58"/>
    <w:rsid w:val="009D31C5"/>
    <w:rsid w:val="009D3287"/>
    <w:rsid w:val="009D3F91"/>
    <w:rsid w:val="009E0621"/>
    <w:rsid w:val="009E7E7B"/>
    <w:rsid w:val="009E7E93"/>
    <w:rsid w:val="009F15EE"/>
    <w:rsid w:val="009F57F3"/>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246A"/>
    <w:rsid w:val="00A56AB1"/>
    <w:rsid w:val="00A576DC"/>
    <w:rsid w:val="00A603BB"/>
    <w:rsid w:val="00A6188A"/>
    <w:rsid w:val="00A655C5"/>
    <w:rsid w:val="00A65AD6"/>
    <w:rsid w:val="00A701A0"/>
    <w:rsid w:val="00A74C42"/>
    <w:rsid w:val="00A82317"/>
    <w:rsid w:val="00A82791"/>
    <w:rsid w:val="00A82CC1"/>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C748B"/>
    <w:rsid w:val="00AD2B56"/>
    <w:rsid w:val="00AD7327"/>
    <w:rsid w:val="00AE144C"/>
    <w:rsid w:val="00AE3860"/>
    <w:rsid w:val="00AF2252"/>
    <w:rsid w:val="00AF428B"/>
    <w:rsid w:val="00AF65B7"/>
    <w:rsid w:val="00AF7688"/>
    <w:rsid w:val="00AF7D5C"/>
    <w:rsid w:val="00B01DBE"/>
    <w:rsid w:val="00B041FD"/>
    <w:rsid w:val="00B05C95"/>
    <w:rsid w:val="00B06740"/>
    <w:rsid w:val="00B07562"/>
    <w:rsid w:val="00B1340B"/>
    <w:rsid w:val="00B14DAB"/>
    <w:rsid w:val="00B15156"/>
    <w:rsid w:val="00B210BC"/>
    <w:rsid w:val="00B22D66"/>
    <w:rsid w:val="00B237F3"/>
    <w:rsid w:val="00B24C6C"/>
    <w:rsid w:val="00B2684E"/>
    <w:rsid w:val="00B43D15"/>
    <w:rsid w:val="00B62474"/>
    <w:rsid w:val="00B656C3"/>
    <w:rsid w:val="00B74F4D"/>
    <w:rsid w:val="00B76A7E"/>
    <w:rsid w:val="00B76EA7"/>
    <w:rsid w:val="00B81829"/>
    <w:rsid w:val="00B827A9"/>
    <w:rsid w:val="00B83B79"/>
    <w:rsid w:val="00B85CB8"/>
    <w:rsid w:val="00B85CDD"/>
    <w:rsid w:val="00B85E52"/>
    <w:rsid w:val="00B864E0"/>
    <w:rsid w:val="00BA03E1"/>
    <w:rsid w:val="00BA3E49"/>
    <w:rsid w:val="00BA58C6"/>
    <w:rsid w:val="00BB36AF"/>
    <w:rsid w:val="00BB769E"/>
    <w:rsid w:val="00BC0DA2"/>
    <w:rsid w:val="00BC58A8"/>
    <w:rsid w:val="00BD02C2"/>
    <w:rsid w:val="00BD03E2"/>
    <w:rsid w:val="00BD06DF"/>
    <w:rsid w:val="00BD06E6"/>
    <w:rsid w:val="00BD1589"/>
    <w:rsid w:val="00BD7661"/>
    <w:rsid w:val="00BE06D5"/>
    <w:rsid w:val="00BE5F1C"/>
    <w:rsid w:val="00BF0916"/>
    <w:rsid w:val="00BF0FFE"/>
    <w:rsid w:val="00BF3327"/>
    <w:rsid w:val="00BF4C6E"/>
    <w:rsid w:val="00C01555"/>
    <w:rsid w:val="00C047ED"/>
    <w:rsid w:val="00C066B0"/>
    <w:rsid w:val="00C07362"/>
    <w:rsid w:val="00C10205"/>
    <w:rsid w:val="00C10F19"/>
    <w:rsid w:val="00C15839"/>
    <w:rsid w:val="00C23D58"/>
    <w:rsid w:val="00C2414B"/>
    <w:rsid w:val="00C242A1"/>
    <w:rsid w:val="00C24F09"/>
    <w:rsid w:val="00C24F74"/>
    <w:rsid w:val="00C32BF4"/>
    <w:rsid w:val="00C33FD2"/>
    <w:rsid w:val="00C347C4"/>
    <w:rsid w:val="00C34A14"/>
    <w:rsid w:val="00C4033D"/>
    <w:rsid w:val="00C445AA"/>
    <w:rsid w:val="00C47F10"/>
    <w:rsid w:val="00C51FB1"/>
    <w:rsid w:val="00C579F7"/>
    <w:rsid w:val="00C61E5A"/>
    <w:rsid w:val="00C64F82"/>
    <w:rsid w:val="00C737B0"/>
    <w:rsid w:val="00C77489"/>
    <w:rsid w:val="00C8471E"/>
    <w:rsid w:val="00C9016B"/>
    <w:rsid w:val="00C903BC"/>
    <w:rsid w:val="00C9056F"/>
    <w:rsid w:val="00C93826"/>
    <w:rsid w:val="00C93AF6"/>
    <w:rsid w:val="00C96186"/>
    <w:rsid w:val="00C9691E"/>
    <w:rsid w:val="00CA082B"/>
    <w:rsid w:val="00CA17F0"/>
    <w:rsid w:val="00CA3675"/>
    <w:rsid w:val="00CA41FE"/>
    <w:rsid w:val="00CA4A53"/>
    <w:rsid w:val="00CB3D87"/>
    <w:rsid w:val="00CB4DE3"/>
    <w:rsid w:val="00CB51A9"/>
    <w:rsid w:val="00CC08DE"/>
    <w:rsid w:val="00CC1695"/>
    <w:rsid w:val="00CC2942"/>
    <w:rsid w:val="00CC3B90"/>
    <w:rsid w:val="00CC4F68"/>
    <w:rsid w:val="00CC5546"/>
    <w:rsid w:val="00CC5E9D"/>
    <w:rsid w:val="00CC693A"/>
    <w:rsid w:val="00CC7290"/>
    <w:rsid w:val="00CD093F"/>
    <w:rsid w:val="00CD24C2"/>
    <w:rsid w:val="00CD542F"/>
    <w:rsid w:val="00CE04D1"/>
    <w:rsid w:val="00CE0F82"/>
    <w:rsid w:val="00CE2DE7"/>
    <w:rsid w:val="00CE50FD"/>
    <w:rsid w:val="00CE5553"/>
    <w:rsid w:val="00CF131C"/>
    <w:rsid w:val="00CF3BFD"/>
    <w:rsid w:val="00D104DE"/>
    <w:rsid w:val="00D10941"/>
    <w:rsid w:val="00D12833"/>
    <w:rsid w:val="00D14609"/>
    <w:rsid w:val="00D20FB9"/>
    <w:rsid w:val="00D2258F"/>
    <w:rsid w:val="00D23057"/>
    <w:rsid w:val="00D2644D"/>
    <w:rsid w:val="00D31D74"/>
    <w:rsid w:val="00D32268"/>
    <w:rsid w:val="00D358BB"/>
    <w:rsid w:val="00D36368"/>
    <w:rsid w:val="00D46220"/>
    <w:rsid w:val="00D509BD"/>
    <w:rsid w:val="00D50EA9"/>
    <w:rsid w:val="00D512A1"/>
    <w:rsid w:val="00D530BA"/>
    <w:rsid w:val="00D53B44"/>
    <w:rsid w:val="00D54CF2"/>
    <w:rsid w:val="00D64F63"/>
    <w:rsid w:val="00D65D98"/>
    <w:rsid w:val="00D7289B"/>
    <w:rsid w:val="00D72BDC"/>
    <w:rsid w:val="00D76E25"/>
    <w:rsid w:val="00D819A1"/>
    <w:rsid w:val="00D84098"/>
    <w:rsid w:val="00D906C1"/>
    <w:rsid w:val="00D93559"/>
    <w:rsid w:val="00DA571B"/>
    <w:rsid w:val="00DA64BA"/>
    <w:rsid w:val="00DB1FA0"/>
    <w:rsid w:val="00DB4BCE"/>
    <w:rsid w:val="00DC26C9"/>
    <w:rsid w:val="00DC3163"/>
    <w:rsid w:val="00DC3C6D"/>
    <w:rsid w:val="00DC6EDF"/>
    <w:rsid w:val="00DD0DAD"/>
    <w:rsid w:val="00DD51DF"/>
    <w:rsid w:val="00DD68B8"/>
    <w:rsid w:val="00DD791B"/>
    <w:rsid w:val="00DE15E9"/>
    <w:rsid w:val="00DE3E1A"/>
    <w:rsid w:val="00DE5E44"/>
    <w:rsid w:val="00DE5FF2"/>
    <w:rsid w:val="00DF0237"/>
    <w:rsid w:val="00E03E15"/>
    <w:rsid w:val="00E04839"/>
    <w:rsid w:val="00E04C57"/>
    <w:rsid w:val="00E17283"/>
    <w:rsid w:val="00E178E9"/>
    <w:rsid w:val="00E20F67"/>
    <w:rsid w:val="00E23DEB"/>
    <w:rsid w:val="00E2478A"/>
    <w:rsid w:val="00E258FE"/>
    <w:rsid w:val="00E271DE"/>
    <w:rsid w:val="00E304FC"/>
    <w:rsid w:val="00E30902"/>
    <w:rsid w:val="00E32067"/>
    <w:rsid w:val="00E36B94"/>
    <w:rsid w:val="00E42D49"/>
    <w:rsid w:val="00E42E2D"/>
    <w:rsid w:val="00E44730"/>
    <w:rsid w:val="00E51C46"/>
    <w:rsid w:val="00E534AC"/>
    <w:rsid w:val="00E53831"/>
    <w:rsid w:val="00E54E75"/>
    <w:rsid w:val="00E553FD"/>
    <w:rsid w:val="00E55B52"/>
    <w:rsid w:val="00E61F49"/>
    <w:rsid w:val="00E630A4"/>
    <w:rsid w:val="00E66034"/>
    <w:rsid w:val="00E72906"/>
    <w:rsid w:val="00E73A07"/>
    <w:rsid w:val="00E73D3C"/>
    <w:rsid w:val="00E73E7D"/>
    <w:rsid w:val="00E74F54"/>
    <w:rsid w:val="00E769CC"/>
    <w:rsid w:val="00E82C16"/>
    <w:rsid w:val="00E839ED"/>
    <w:rsid w:val="00E86726"/>
    <w:rsid w:val="00E8696B"/>
    <w:rsid w:val="00E94271"/>
    <w:rsid w:val="00E94EC0"/>
    <w:rsid w:val="00EA289E"/>
    <w:rsid w:val="00EA38E5"/>
    <w:rsid w:val="00EA7386"/>
    <w:rsid w:val="00EA7AB9"/>
    <w:rsid w:val="00EA7AC8"/>
    <w:rsid w:val="00EB017F"/>
    <w:rsid w:val="00EB0497"/>
    <w:rsid w:val="00EB10F9"/>
    <w:rsid w:val="00EB1A26"/>
    <w:rsid w:val="00EB3866"/>
    <w:rsid w:val="00EB63B1"/>
    <w:rsid w:val="00EC22AA"/>
    <w:rsid w:val="00EC4AF5"/>
    <w:rsid w:val="00EC6765"/>
    <w:rsid w:val="00EC6E08"/>
    <w:rsid w:val="00EE0A3A"/>
    <w:rsid w:val="00EE0B64"/>
    <w:rsid w:val="00EE39B5"/>
    <w:rsid w:val="00EE3D8F"/>
    <w:rsid w:val="00EE76F7"/>
    <w:rsid w:val="00EF048D"/>
    <w:rsid w:val="00EF3FED"/>
    <w:rsid w:val="00EF46C1"/>
    <w:rsid w:val="00EF71B4"/>
    <w:rsid w:val="00F0189A"/>
    <w:rsid w:val="00F028E4"/>
    <w:rsid w:val="00F02FD0"/>
    <w:rsid w:val="00F047C6"/>
    <w:rsid w:val="00F0522F"/>
    <w:rsid w:val="00F05DB6"/>
    <w:rsid w:val="00F0670E"/>
    <w:rsid w:val="00F074A5"/>
    <w:rsid w:val="00F1139A"/>
    <w:rsid w:val="00F13A73"/>
    <w:rsid w:val="00F14009"/>
    <w:rsid w:val="00F14715"/>
    <w:rsid w:val="00F158F9"/>
    <w:rsid w:val="00F15EF2"/>
    <w:rsid w:val="00F2124E"/>
    <w:rsid w:val="00F21A2F"/>
    <w:rsid w:val="00F24B73"/>
    <w:rsid w:val="00F313CD"/>
    <w:rsid w:val="00F31BF8"/>
    <w:rsid w:val="00F32825"/>
    <w:rsid w:val="00F33B06"/>
    <w:rsid w:val="00F34546"/>
    <w:rsid w:val="00F36C74"/>
    <w:rsid w:val="00F4281F"/>
    <w:rsid w:val="00F43FFC"/>
    <w:rsid w:val="00F50FDF"/>
    <w:rsid w:val="00F62418"/>
    <w:rsid w:val="00F62D08"/>
    <w:rsid w:val="00F7043F"/>
    <w:rsid w:val="00F74185"/>
    <w:rsid w:val="00F76A43"/>
    <w:rsid w:val="00F775BA"/>
    <w:rsid w:val="00F81A1D"/>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TableContents">
    <w:name w:val="Table Contents"/>
    <w:basedOn w:val="Normal"/>
    <w:rsid w:val="00E769CC"/>
    <w:pPr>
      <w:widowControl w:val="0"/>
      <w:suppressLineNumbers/>
      <w:suppressAutoHyphens/>
    </w:pPr>
    <w:rPr>
      <w:rFonts w:ascii="Times New Roman" w:eastAsia="Lucida Sans Unicode" w:hAnsi="Times New Roman" w:cs="Times New Roman"/>
      <w:kern w:val="1"/>
      <w:lang w:val="es-MX" w:eastAsia="es-MX"/>
    </w:rPr>
  </w:style>
  <w:style w:type="character" w:styleId="Textoennegrita">
    <w:name w:val="Strong"/>
    <w:basedOn w:val="Fuentedeprrafopredeter"/>
    <w:uiPriority w:val="22"/>
    <w:qFormat/>
    <w:rsid w:val="007074A0"/>
    <w:rPr>
      <w:b/>
      <w:bCs/>
    </w:rPr>
  </w:style>
  <w:style w:type="character" w:styleId="nfasis">
    <w:name w:val="Emphasis"/>
    <w:basedOn w:val="Fuentedeprrafopredeter"/>
    <w:uiPriority w:val="20"/>
    <w:qFormat/>
    <w:rsid w:val="007074A0"/>
    <w:rPr>
      <w:i/>
      <w:iCs/>
    </w:rPr>
  </w:style>
  <w:style w:type="paragraph" w:styleId="Textoindependiente">
    <w:name w:val="Body Text"/>
    <w:basedOn w:val="Normal"/>
    <w:link w:val="TextoindependienteCar"/>
    <w:uiPriority w:val="99"/>
    <w:unhideWhenUsed/>
    <w:rsid w:val="00734326"/>
    <w:pPr>
      <w:spacing w:after="120"/>
    </w:pPr>
  </w:style>
  <w:style w:type="character" w:customStyle="1" w:styleId="TextoindependienteCar">
    <w:name w:val="Texto independiente Car"/>
    <w:basedOn w:val="Fuentedeprrafopredeter"/>
    <w:link w:val="Textoindependiente"/>
    <w:uiPriority w:val="99"/>
    <w:rsid w:val="00734326"/>
    <w:rPr>
      <w:rFonts w:eastAsiaTheme="minorEastAsia"/>
      <w:sz w:val="24"/>
      <w:szCs w:val="24"/>
      <w:lang w:val="es-ES_tradnl"/>
    </w:rPr>
  </w:style>
  <w:style w:type="paragraph" w:styleId="NormalWeb">
    <w:name w:val="Normal (Web)"/>
    <w:basedOn w:val="Normal"/>
    <w:uiPriority w:val="99"/>
    <w:semiHidden/>
    <w:unhideWhenUsed/>
    <w:rsid w:val="00747074"/>
    <w:pPr>
      <w:spacing w:before="100" w:beforeAutospacing="1" w:after="100" w:afterAutospacing="1"/>
    </w:pPr>
    <w:rPr>
      <w:rFonts w:ascii="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3518">
      <w:bodyDiv w:val="1"/>
      <w:marLeft w:val="0"/>
      <w:marRight w:val="0"/>
      <w:marTop w:val="0"/>
      <w:marBottom w:val="0"/>
      <w:divBdr>
        <w:top w:val="none" w:sz="0" w:space="0" w:color="auto"/>
        <w:left w:val="none" w:sz="0" w:space="0" w:color="auto"/>
        <w:bottom w:val="none" w:sz="0" w:space="0" w:color="auto"/>
        <w:right w:val="none" w:sz="0" w:space="0" w:color="auto"/>
      </w:divBdr>
      <w:divsChild>
        <w:div w:id="869756474">
          <w:marLeft w:val="0"/>
          <w:marRight w:val="0"/>
          <w:marTop w:val="0"/>
          <w:marBottom w:val="0"/>
          <w:divBdr>
            <w:top w:val="none" w:sz="0" w:space="0" w:color="auto"/>
            <w:left w:val="none" w:sz="0" w:space="0" w:color="auto"/>
            <w:bottom w:val="none" w:sz="0" w:space="0" w:color="auto"/>
            <w:right w:val="none" w:sz="0" w:space="0" w:color="auto"/>
          </w:divBdr>
          <w:divsChild>
            <w:div w:id="375004684">
              <w:marLeft w:val="0"/>
              <w:marRight w:val="0"/>
              <w:marTop w:val="0"/>
              <w:marBottom w:val="0"/>
              <w:divBdr>
                <w:top w:val="none" w:sz="0" w:space="0" w:color="auto"/>
                <w:left w:val="none" w:sz="0" w:space="0" w:color="auto"/>
                <w:bottom w:val="none" w:sz="0" w:space="0" w:color="auto"/>
                <w:right w:val="none" w:sz="0" w:space="0" w:color="auto"/>
              </w:divBdr>
              <w:divsChild>
                <w:div w:id="128010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06084984">
      <w:bodyDiv w:val="1"/>
      <w:marLeft w:val="0"/>
      <w:marRight w:val="0"/>
      <w:marTop w:val="0"/>
      <w:marBottom w:val="0"/>
      <w:divBdr>
        <w:top w:val="none" w:sz="0" w:space="0" w:color="auto"/>
        <w:left w:val="none" w:sz="0" w:space="0" w:color="auto"/>
        <w:bottom w:val="none" w:sz="0" w:space="0" w:color="auto"/>
        <w:right w:val="none" w:sz="0" w:space="0" w:color="auto"/>
      </w:divBdr>
    </w:div>
    <w:div w:id="344285815">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23976591">
      <w:bodyDiv w:val="1"/>
      <w:marLeft w:val="0"/>
      <w:marRight w:val="0"/>
      <w:marTop w:val="0"/>
      <w:marBottom w:val="0"/>
      <w:divBdr>
        <w:top w:val="none" w:sz="0" w:space="0" w:color="auto"/>
        <w:left w:val="none" w:sz="0" w:space="0" w:color="auto"/>
        <w:bottom w:val="none" w:sz="0" w:space="0" w:color="auto"/>
        <w:right w:val="none" w:sz="0" w:space="0" w:color="auto"/>
      </w:divBdr>
    </w:div>
    <w:div w:id="524246079">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5340864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936788911">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54906006">
      <w:bodyDiv w:val="1"/>
      <w:marLeft w:val="0"/>
      <w:marRight w:val="0"/>
      <w:marTop w:val="0"/>
      <w:marBottom w:val="0"/>
      <w:divBdr>
        <w:top w:val="none" w:sz="0" w:space="0" w:color="auto"/>
        <w:left w:val="none" w:sz="0" w:space="0" w:color="auto"/>
        <w:bottom w:val="none" w:sz="0" w:space="0" w:color="auto"/>
        <w:right w:val="none" w:sz="0" w:space="0" w:color="auto"/>
      </w:divBdr>
      <w:divsChild>
        <w:div w:id="1040203948">
          <w:marLeft w:val="0"/>
          <w:marRight w:val="0"/>
          <w:marTop w:val="0"/>
          <w:marBottom w:val="0"/>
          <w:divBdr>
            <w:top w:val="none" w:sz="0" w:space="0" w:color="auto"/>
            <w:left w:val="none" w:sz="0" w:space="0" w:color="auto"/>
            <w:bottom w:val="none" w:sz="0" w:space="0" w:color="auto"/>
            <w:right w:val="none" w:sz="0" w:space="0" w:color="auto"/>
          </w:divBdr>
          <w:divsChild>
            <w:div w:id="1003976487">
              <w:marLeft w:val="0"/>
              <w:marRight w:val="0"/>
              <w:marTop w:val="0"/>
              <w:marBottom w:val="0"/>
              <w:divBdr>
                <w:top w:val="none" w:sz="0" w:space="0" w:color="auto"/>
                <w:left w:val="none" w:sz="0" w:space="0" w:color="auto"/>
                <w:bottom w:val="none" w:sz="0" w:space="0" w:color="auto"/>
                <w:right w:val="none" w:sz="0" w:space="0" w:color="auto"/>
              </w:divBdr>
              <w:divsChild>
                <w:div w:id="921526143">
                  <w:marLeft w:val="0"/>
                  <w:marRight w:val="0"/>
                  <w:marTop w:val="0"/>
                  <w:marBottom w:val="0"/>
                  <w:divBdr>
                    <w:top w:val="none" w:sz="0" w:space="0" w:color="auto"/>
                    <w:left w:val="none" w:sz="0" w:space="0" w:color="auto"/>
                    <w:bottom w:val="none" w:sz="0" w:space="0" w:color="auto"/>
                    <w:right w:val="none" w:sz="0" w:space="0" w:color="auto"/>
                  </w:divBdr>
                  <w:divsChild>
                    <w:div w:id="1286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6850">
          <w:marLeft w:val="0"/>
          <w:marRight w:val="0"/>
          <w:marTop w:val="0"/>
          <w:marBottom w:val="0"/>
          <w:divBdr>
            <w:top w:val="none" w:sz="0" w:space="0" w:color="auto"/>
            <w:left w:val="none" w:sz="0" w:space="0" w:color="auto"/>
            <w:bottom w:val="none" w:sz="0" w:space="0" w:color="auto"/>
            <w:right w:val="none" w:sz="0" w:space="0" w:color="auto"/>
          </w:divBdr>
          <w:divsChild>
            <w:div w:id="829562482">
              <w:marLeft w:val="0"/>
              <w:marRight w:val="0"/>
              <w:marTop w:val="0"/>
              <w:marBottom w:val="0"/>
              <w:divBdr>
                <w:top w:val="none" w:sz="0" w:space="0" w:color="auto"/>
                <w:left w:val="none" w:sz="0" w:space="0" w:color="auto"/>
                <w:bottom w:val="none" w:sz="0" w:space="0" w:color="auto"/>
                <w:right w:val="none" w:sz="0" w:space="0" w:color="auto"/>
              </w:divBdr>
              <w:divsChild>
                <w:div w:id="752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43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4509217">
      <w:bodyDiv w:val="1"/>
      <w:marLeft w:val="0"/>
      <w:marRight w:val="0"/>
      <w:marTop w:val="0"/>
      <w:marBottom w:val="0"/>
      <w:divBdr>
        <w:top w:val="none" w:sz="0" w:space="0" w:color="auto"/>
        <w:left w:val="none" w:sz="0" w:space="0" w:color="auto"/>
        <w:bottom w:val="none" w:sz="0" w:space="0" w:color="auto"/>
        <w:right w:val="none" w:sz="0" w:space="0" w:color="auto"/>
      </w:divBdr>
    </w:div>
    <w:div w:id="1672756502">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784684679">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b.mx/cms/uploads/attachment/file/737219/Protocolo_AEA_202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93C4A-E55E-4BDD-92B6-340AB6531536}">
  <ds:schemaRefs>
    <ds:schemaRef ds:uri="http://schemas.openxmlformats.org/officeDocument/2006/bibliography"/>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16</Pages>
  <Words>5695</Words>
  <Characters>31326</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79</cp:revision>
  <cp:lastPrinted>2025-11-13T22:08:00Z</cp:lastPrinted>
  <dcterms:created xsi:type="dcterms:W3CDTF">2025-07-28T22:56:00Z</dcterms:created>
  <dcterms:modified xsi:type="dcterms:W3CDTF">2025-12-02T01:16:00Z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