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CAC6" w14:textId="77777777" w:rsidR="002549D0" w:rsidRDefault="002549D0" w:rsidP="00A50B67">
      <w:pPr>
        <w:jc w:val="center"/>
        <w:rPr>
          <w:rFonts w:ascii="Montserrat" w:eastAsiaTheme="minorHAnsi" w:hAnsi="Montserrat" w:cs="Arial"/>
          <w:bCs/>
          <w:sz w:val="22"/>
          <w:szCs w:val="22"/>
        </w:rPr>
      </w:pPr>
    </w:p>
    <w:p w14:paraId="69344C4F" w14:textId="77777777" w:rsidR="00620964" w:rsidRDefault="00620964" w:rsidP="00A50B67">
      <w:pPr>
        <w:jc w:val="center"/>
        <w:rPr>
          <w:rFonts w:ascii="Montserrat" w:eastAsiaTheme="minorHAnsi" w:hAnsi="Montserrat" w:cs="Arial"/>
          <w:bCs/>
          <w:sz w:val="22"/>
          <w:szCs w:val="22"/>
        </w:rPr>
      </w:pPr>
    </w:p>
    <w:p w14:paraId="0C5E8284" w14:textId="77777777" w:rsidR="00620964" w:rsidRDefault="00620964" w:rsidP="00A50B67">
      <w:pPr>
        <w:jc w:val="center"/>
        <w:rPr>
          <w:rFonts w:ascii="Montserrat" w:eastAsiaTheme="minorHAnsi" w:hAnsi="Montserrat" w:cs="Arial"/>
          <w:bCs/>
          <w:sz w:val="22"/>
          <w:szCs w:val="22"/>
        </w:rPr>
      </w:pPr>
    </w:p>
    <w:p w14:paraId="60BB8A1C" w14:textId="77777777" w:rsidR="00076152" w:rsidRDefault="00076152" w:rsidP="00A50B67">
      <w:pPr>
        <w:jc w:val="center"/>
        <w:rPr>
          <w:rFonts w:ascii="Montserrat" w:eastAsiaTheme="minorHAnsi" w:hAnsi="Montserrat" w:cs="Arial"/>
          <w:bCs/>
          <w:sz w:val="22"/>
          <w:szCs w:val="22"/>
        </w:rPr>
      </w:pPr>
    </w:p>
    <w:p w14:paraId="57F6C5F0" w14:textId="77777777" w:rsidR="00076152" w:rsidRDefault="00076152" w:rsidP="00A50B67">
      <w:pPr>
        <w:jc w:val="center"/>
        <w:rPr>
          <w:rFonts w:ascii="Montserrat" w:eastAsiaTheme="minorHAnsi" w:hAnsi="Montserrat" w:cs="Arial"/>
          <w:bCs/>
          <w:sz w:val="22"/>
          <w:szCs w:val="22"/>
        </w:rPr>
      </w:pPr>
    </w:p>
    <w:p w14:paraId="79FDEA4D" w14:textId="77777777" w:rsidR="00076152" w:rsidRDefault="00076152" w:rsidP="00A50B67">
      <w:pPr>
        <w:jc w:val="center"/>
        <w:rPr>
          <w:rFonts w:ascii="Montserrat" w:eastAsiaTheme="minorHAnsi" w:hAnsi="Montserrat" w:cs="Arial"/>
          <w:bCs/>
          <w:sz w:val="22"/>
          <w:szCs w:val="22"/>
        </w:rPr>
      </w:pPr>
    </w:p>
    <w:p w14:paraId="6AC0D5B7" w14:textId="77777777" w:rsidR="00076152" w:rsidRDefault="00076152" w:rsidP="00A50B67">
      <w:pPr>
        <w:jc w:val="center"/>
        <w:rPr>
          <w:rFonts w:ascii="Montserrat" w:eastAsiaTheme="minorHAnsi" w:hAnsi="Montserrat" w:cs="Arial"/>
          <w:bCs/>
          <w:sz w:val="22"/>
          <w:szCs w:val="22"/>
        </w:rPr>
      </w:pPr>
    </w:p>
    <w:p w14:paraId="12C8A146" w14:textId="77777777" w:rsidR="00076152" w:rsidRDefault="00076152" w:rsidP="00A50B67">
      <w:pPr>
        <w:jc w:val="center"/>
        <w:rPr>
          <w:rFonts w:ascii="Montserrat" w:eastAsiaTheme="minorHAnsi" w:hAnsi="Montserrat" w:cs="Arial"/>
          <w:bCs/>
          <w:sz w:val="22"/>
          <w:szCs w:val="22"/>
        </w:rPr>
      </w:pPr>
    </w:p>
    <w:p w14:paraId="641943AF" w14:textId="77777777" w:rsidR="00076152" w:rsidRDefault="00076152" w:rsidP="00A50B67">
      <w:pPr>
        <w:jc w:val="center"/>
        <w:rPr>
          <w:rFonts w:ascii="Montserrat" w:eastAsiaTheme="minorHAnsi" w:hAnsi="Montserrat" w:cs="Arial"/>
          <w:bCs/>
          <w:sz w:val="22"/>
          <w:szCs w:val="22"/>
        </w:rPr>
      </w:pPr>
    </w:p>
    <w:p w14:paraId="44A7541F" w14:textId="77777777" w:rsidR="00620964" w:rsidRDefault="00620964" w:rsidP="00A50B67">
      <w:pPr>
        <w:jc w:val="center"/>
        <w:rPr>
          <w:rFonts w:ascii="Montserrat" w:eastAsiaTheme="minorHAnsi" w:hAnsi="Montserrat" w:cs="Arial"/>
          <w:bCs/>
          <w:sz w:val="22"/>
          <w:szCs w:val="22"/>
        </w:rPr>
      </w:pPr>
    </w:p>
    <w:p w14:paraId="2579F051" w14:textId="77777777" w:rsidR="00620964" w:rsidRDefault="00620964" w:rsidP="00A50B67">
      <w:pPr>
        <w:jc w:val="center"/>
        <w:rPr>
          <w:rFonts w:ascii="Montserrat" w:eastAsiaTheme="minorHAnsi" w:hAnsi="Montserrat" w:cs="Arial"/>
          <w:bCs/>
          <w:sz w:val="22"/>
          <w:szCs w:val="22"/>
        </w:rPr>
      </w:pPr>
    </w:p>
    <w:p w14:paraId="28965950" w14:textId="77777777" w:rsidR="00961E9C" w:rsidRPr="003124F7" w:rsidRDefault="00961E9C" w:rsidP="00961E9C">
      <w:pPr>
        <w:spacing w:after="200" w:line="276" w:lineRule="auto"/>
        <w:jc w:val="both"/>
        <w:rPr>
          <w:rFonts w:ascii="Montserrat" w:eastAsia="Montserrat" w:hAnsi="Montserrat" w:cs="Montserrat"/>
          <w:b/>
          <w:sz w:val="20"/>
          <w:szCs w:val="20"/>
        </w:rPr>
      </w:pPr>
    </w:p>
    <w:p w14:paraId="2AED114E" w14:textId="77777777" w:rsidR="00961E9C" w:rsidRPr="007D4804" w:rsidRDefault="00961E9C" w:rsidP="00961E9C">
      <w:pPr>
        <w:spacing w:after="200" w:line="276" w:lineRule="auto"/>
        <w:jc w:val="both"/>
        <w:rPr>
          <w:rFonts w:ascii="Montserrat" w:eastAsia="Montserrat" w:hAnsi="Montserrat" w:cs="Montserrat"/>
          <w:b/>
          <w:sz w:val="32"/>
          <w:szCs w:val="3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7D4804" w14:paraId="7C29B90E" w14:textId="77777777" w:rsidTr="0066432B">
        <w:tc>
          <w:tcPr>
            <w:tcW w:w="8053" w:type="dxa"/>
            <w:tcBorders>
              <w:bottom w:val="single" w:sz="4" w:space="0" w:color="000000"/>
            </w:tcBorders>
            <w:shd w:val="clear" w:color="auto" w:fill="auto"/>
          </w:tcPr>
          <w:p w14:paraId="63BD9C80" w14:textId="36BE6C5B" w:rsidR="00961E9C" w:rsidRPr="007D4804" w:rsidRDefault="0025481A" w:rsidP="00B73A9C">
            <w:pPr>
              <w:jc w:val="center"/>
              <w:rPr>
                <w:rFonts w:ascii="Montserrat" w:eastAsiaTheme="minorHAnsi" w:hAnsi="Montserrat" w:cs="Arial"/>
                <w:b/>
                <w:sz w:val="32"/>
                <w:szCs w:val="32"/>
              </w:rPr>
            </w:pPr>
            <w:bookmarkStart w:id="0" w:name="_Hlk211506658"/>
            <w:r>
              <w:rPr>
                <w:rFonts w:ascii="Montserrat" w:eastAsiaTheme="minorHAnsi" w:hAnsi="Montserrat" w:cs="Arial"/>
                <w:b/>
                <w:sz w:val="32"/>
                <w:szCs w:val="32"/>
              </w:rPr>
              <w:t>Difusión de mensajes sobre programas y actividades gubernamentales</w:t>
            </w:r>
            <w:r w:rsidR="007D2C71">
              <w:rPr>
                <w:rFonts w:ascii="Montserrat" w:eastAsiaTheme="minorHAnsi" w:hAnsi="Montserrat" w:cs="Arial"/>
                <w:b/>
                <w:sz w:val="32"/>
                <w:szCs w:val="32"/>
              </w:rPr>
              <w:t xml:space="preserve"> </w:t>
            </w:r>
            <w:r w:rsidR="00003E22">
              <w:rPr>
                <w:rFonts w:ascii="Montserrat" w:eastAsiaTheme="minorHAnsi" w:hAnsi="Montserrat" w:cs="Arial"/>
                <w:b/>
                <w:sz w:val="32"/>
                <w:szCs w:val="32"/>
              </w:rPr>
              <w:t>del Si</w:t>
            </w:r>
            <w:r w:rsidR="00003E22" w:rsidRPr="00003E22">
              <w:rPr>
                <w:rFonts w:ascii="Montserrat" w:eastAsiaTheme="minorHAnsi" w:hAnsi="Montserrat" w:cs="Arial"/>
                <w:b/>
                <w:sz w:val="32"/>
                <w:szCs w:val="32"/>
              </w:rPr>
              <w:t xml:space="preserve">stema Estatal de Urgencias </w:t>
            </w:r>
            <w:r w:rsidR="00FE46C5">
              <w:rPr>
                <w:rFonts w:ascii="Montserrat" w:eastAsiaTheme="minorHAnsi" w:hAnsi="Montserrat" w:cs="Arial"/>
                <w:b/>
                <w:sz w:val="32"/>
                <w:szCs w:val="32"/>
              </w:rPr>
              <w:t xml:space="preserve">para los diferentes programas </w:t>
            </w:r>
            <w:r w:rsidR="00A40F52">
              <w:rPr>
                <w:rFonts w:ascii="Montserrat" w:eastAsiaTheme="minorHAnsi" w:hAnsi="Montserrat" w:cs="Arial"/>
                <w:b/>
                <w:sz w:val="32"/>
                <w:szCs w:val="32"/>
              </w:rPr>
              <w:t>d</w:t>
            </w:r>
            <w:r w:rsidR="00FE46C5">
              <w:rPr>
                <w:rFonts w:ascii="Montserrat" w:eastAsiaTheme="minorHAnsi" w:hAnsi="Montserrat" w:cs="Arial"/>
                <w:b/>
                <w:sz w:val="32"/>
                <w:szCs w:val="32"/>
              </w:rPr>
              <w:t xml:space="preserve">el Convenio </w:t>
            </w:r>
            <w:proofErr w:type="spellStart"/>
            <w:r w:rsidR="00FE46C5">
              <w:rPr>
                <w:rFonts w:ascii="Montserrat" w:eastAsiaTheme="minorHAnsi" w:hAnsi="Montserrat" w:cs="Arial"/>
                <w:b/>
                <w:sz w:val="32"/>
                <w:szCs w:val="32"/>
              </w:rPr>
              <w:t>SaNAS</w:t>
            </w:r>
            <w:proofErr w:type="spellEnd"/>
            <w:r w:rsidR="00FE46C5">
              <w:rPr>
                <w:rFonts w:ascii="Montserrat" w:eastAsiaTheme="minorHAnsi" w:hAnsi="Montserrat" w:cs="Arial"/>
                <w:b/>
                <w:sz w:val="32"/>
                <w:szCs w:val="32"/>
              </w:rPr>
              <w:t xml:space="preserve"> 2025 </w:t>
            </w:r>
            <w:bookmarkEnd w:id="0"/>
          </w:p>
        </w:tc>
      </w:tr>
      <w:tr w:rsidR="00961E9C" w:rsidRPr="003124F7" w14:paraId="5F6155F1" w14:textId="77777777" w:rsidTr="0066432B">
        <w:tc>
          <w:tcPr>
            <w:tcW w:w="8053" w:type="dxa"/>
            <w:tcBorders>
              <w:top w:val="single" w:sz="4" w:space="0" w:color="000000"/>
            </w:tcBorders>
            <w:shd w:val="clear" w:color="auto" w:fill="auto"/>
          </w:tcPr>
          <w:p w14:paraId="16B27811" w14:textId="77777777" w:rsidR="00003E22" w:rsidRDefault="00003E22" w:rsidP="0066432B">
            <w:pPr>
              <w:spacing w:line="276" w:lineRule="auto"/>
              <w:jc w:val="right"/>
              <w:rPr>
                <w:rFonts w:ascii="Montserrat" w:eastAsia="Montserrat" w:hAnsi="Montserrat" w:cs="Montserrat"/>
                <w:b/>
                <w:sz w:val="32"/>
                <w:szCs w:val="32"/>
              </w:rPr>
            </w:pPr>
          </w:p>
          <w:p w14:paraId="521218B3" w14:textId="77777777" w:rsidR="00003E22" w:rsidRDefault="00003E22" w:rsidP="0066432B">
            <w:pPr>
              <w:spacing w:line="276" w:lineRule="auto"/>
              <w:jc w:val="right"/>
              <w:rPr>
                <w:rFonts w:ascii="Montserrat" w:eastAsia="Montserrat" w:hAnsi="Montserrat" w:cs="Montserrat"/>
                <w:b/>
                <w:sz w:val="32"/>
                <w:szCs w:val="32"/>
              </w:rPr>
            </w:pPr>
          </w:p>
          <w:p w14:paraId="67AD5721" w14:textId="57B4E716" w:rsidR="00961E9C" w:rsidRPr="005C45B8" w:rsidRDefault="00961E9C" w:rsidP="0066432B">
            <w:pPr>
              <w:spacing w:line="276" w:lineRule="auto"/>
              <w:jc w:val="right"/>
              <w:rPr>
                <w:rFonts w:ascii="Montserrat" w:eastAsia="Montserrat" w:hAnsi="Montserrat" w:cs="Montserrat"/>
                <w:b/>
                <w:sz w:val="32"/>
                <w:szCs w:val="32"/>
              </w:rPr>
            </w:pPr>
            <w:r w:rsidRPr="005C45B8">
              <w:rPr>
                <w:rFonts w:ascii="Montserrat" w:eastAsia="Montserrat" w:hAnsi="Montserrat" w:cs="Montserrat"/>
                <w:b/>
                <w:sz w:val="32"/>
                <w:szCs w:val="32"/>
              </w:rPr>
              <w:t>Anexo Técnico</w:t>
            </w:r>
          </w:p>
          <w:p w14:paraId="7FF46F5E" w14:textId="77777777" w:rsidR="00961E9C" w:rsidRPr="00AF0696" w:rsidRDefault="00961E9C" w:rsidP="0066432B">
            <w:pPr>
              <w:spacing w:line="276" w:lineRule="auto"/>
              <w:jc w:val="right"/>
              <w:rPr>
                <w:rFonts w:ascii="Montserrat" w:eastAsia="Montserrat" w:hAnsi="Montserrat" w:cs="Montserrat"/>
                <w:sz w:val="44"/>
                <w:szCs w:val="20"/>
              </w:rPr>
            </w:pPr>
            <w:r w:rsidRPr="005C45B8">
              <w:rPr>
                <w:rFonts w:ascii="Montserrat" w:eastAsia="Montserrat" w:hAnsi="Montserrat" w:cs="Montserrat"/>
                <w:b/>
                <w:sz w:val="32"/>
                <w:szCs w:val="32"/>
              </w:rPr>
              <w:t>Términos y Condiciones</w:t>
            </w:r>
          </w:p>
        </w:tc>
      </w:tr>
    </w:tbl>
    <w:p w14:paraId="601A143C" w14:textId="5CB5541B" w:rsidR="00D54CF2" w:rsidRPr="0033313D" w:rsidRDefault="00D54CF2" w:rsidP="00A50B67">
      <w:pPr>
        <w:jc w:val="center"/>
        <w:rPr>
          <w:rFonts w:ascii="Montserrat" w:eastAsiaTheme="minorHAnsi" w:hAnsi="Montserrat" w:cs="Arial"/>
          <w:b/>
          <w:bCs/>
          <w:sz w:val="22"/>
          <w:szCs w:val="22"/>
        </w:rPr>
      </w:pPr>
    </w:p>
    <w:p w14:paraId="791EFC2F" w14:textId="10E4E238" w:rsidR="00D54CF2" w:rsidRPr="0033313D" w:rsidRDefault="00D54CF2" w:rsidP="00A50B67">
      <w:pPr>
        <w:jc w:val="center"/>
        <w:rPr>
          <w:rFonts w:ascii="Montserrat" w:eastAsiaTheme="minorHAnsi" w:hAnsi="Montserrat" w:cs="Arial"/>
          <w:b/>
          <w:bCs/>
          <w:sz w:val="22"/>
          <w:szCs w:val="22"/>
        </w:rPr>
      </w:pPr>
    </w:p>
    <w:p w14:paraId="2299E739" w14:textId="703ABEE3" w:rsidR="00D54CF2" w:rsidRPr="0033313D" w:rsidRDefault="00D54CF2" w:rsidP="00A50B67">
      <w:pPr>
        <w:rPr>
          <w:rFonts w:ascii="Montserrat" w:eastAsiaTheme="minorHAnsi" w:hAnsi="Montserrat" w:cs="Arial"/>
          <w:b/>
          <w:bCs/>
          <w:sz w:val="22"/>
          <w:szCs w:val="22"/>
        </w:rPr>
      </w:pPr>
    </w:p>
    <w:p w14:paraId="265AE557" w14:textId="7445693B" w:rsidR="008D72E4" w:rsidRPr="003551C5" w:rsidRDefault="008D72E4" w:rsidP="003551C5">
      <w:pPr>
        <w:jc w:val="both"/>
        <w:rPr>
          <w:rFonts w:ascii="Montserrat" w:eastAsiaTheme="minorHAnsi" w:hAnsi="Montserrat" w:cs="Arial"/>
          <w:b/>
          <w:bCs/>
        </w:rPr>
      </w:pPr>
    </w:p>
    <w:p w14:paraId="081D00BE" w14:textId="77777777" w:rsidR="008D72E4" w:rsidRPr="0033313D" w:rsidRDefault="008D72E4" w:rsidP="00A50B67">
      <w:pPr>
        <w:jc w:val="center"/>
        <w:rPr>
          <w:rFonts w:ascii="Montserrat" w:eastAsiaTheme="minorHAnsi" w:hAnsi="Montserrat" w:cs="Arial"/>
          <w:b/>
          <w:bCs/>
          <w:sz w:val="28"/>
          <w:szCs w:val="28"/>
        </w:rPr>
      </w:pPr>
    </w:p>
    <w:p w14:paraId="1337EBFB" w14:textId="77777777" w:rsidR="008D72E4" w:rsidRPr="0033313D" w:rsidRDefault="008D72E4" w:rsidP="00A50B67">
      <w:pPr>
        <w:jc w:val="center"/>
        <w:rPr>
          <w:rFonts w:ascii="Montserrat" w:eastAsiaTheme="minorHAnsi" w:hAnsi="Montserrat" w:cs="Arial"/>
          <w:bCs/>
          <w:sz w:val="22"/>
          <w:szCs w:val="22"/>
        </w:rPr>
      </w:pPr>
    </w:p>
    <w:p w14:paraId="2AC78025" w14:textId="77777777" w:rsidR="008D72E4" w:rsidRPr="0033313D" w:rsidRDefault="008D72E4" w:rsidP="00A50B67">
      <w:pPr>
        <w:jc w:val="center"/>
        <w:rPr>
          <w:rFonts w:ascii="Montserrat" w:eastAsiaTheme="minorHAnsi" w:hAnsi="Montserrat" w:cs="Arial"/>
          <w:bCs/>
          <w:sz w:val="22"/>
          <w:szCs w:val="22"/>
        </w:rPr>
      </w:pPr>
    </w:p>
    <w:p w14:paraId="06D1A76B" w14:textId="77777777" w:rsidR="008D72E4" w:rsidRPr="0033313D" w:rsidRDefault="008D72E4" w:rsidP="00A50B67">
      <w:pPr>
        <w:jc w:val="center"/>
        <w:rPr>
          <w:rFonts w:ascii="Montserrat" w:eastAsiaTheme="minorHAnsi" w:hAnsi="Montserrat" w:cs="Arial"/>
          <w:bCs/>
          <w:sz w:val="22"/>
          <w:szCs w:val="22"/>
        </w:rPr>
      </w:pPr>
    </w:p>
    <w:p w14:paraId="72570A27" w14:textId="77777777" w:rsidR="008D72E4" w:rsidRPr="0033313D" w:rsidRDefault="008D72E4" w:rsidP="00A50B67">
      <w:pPr>
        <w:jc w:val="center"/>
        <w:rPr>
          <w:rFonts w:ascii="Montserrat" w:eastAsiaTheme="minorHAnsi" w:hAnsi="Montserrat" w:cs="Arial"/>
          <w:bCs/>
          <w:sz w:val="22"/>
          <w:szCs w:val="22"/>
        </w:rPr>
      </w:pPr>
    </w:p>
    <w:p w14:paraId="2DF8E436" w14:textId="77777777" w:rsidR="008D72E4" w:rsidRPr="0033313D" w:rsidRDefault="008D72E4" w:rsidP="00A50B67">
      <w:pPr>
        <w:jc w:val="center"/>
        <w:rPr>
          <w:rFonts w:ascii="Montserrat" w:eastAsiaTheme="minorHAnsi" w:hAnsi="Montserrat" w:cs="Arial"/>
          <w:bCs/>
          <w:sz w:val="22"/>
          <w:szCs w:val="22"/>
        </w:rPr>
      </w:pPr>
    </w:p>
    <w:p w14:paraId="7F8A2A57" w14:textId="77777777" w:rsidR="008D72E4" w:rsidRPr="0033313D" w:rsidRDefault="008D72E4" w:rsidP="00A50B67">
      <w:pPr>
        <w:jc w:val="center"/>
        <w:rPr>
          <w:rFonts w:ascii="Montserrat" w:eastAsiaTheme="minorHAnsi" w:hAnsi="Montserrat" w:cs="Arial"/>
          <w:bCs/>
          <w:sz w:val="22"/>
          <w:szCs w:val="22"/>
        </w:rPr>
      </w:pPr>
    </w:p>
    <w:p w14:paraId="54AD36EC" w14:textId="11C5A12A" w:rsidR="00D54CF2" w:rsidRPr="0033313D" w:rsidRDefault="00D54CF2" w:rsidP="00A50B67">
      <w:pPr>
        <w:jc w:val="center"/>
        <w:rPr>
          <w:rFonts w:ascii="Montserrat" w:eastAsiaTheme="minorHAnsi" w:hAnsi="Montserrat" w:cs="Arial"/>
          <w:bCs/>
          <w:sz w:val="22"/>
          <w:szCs w:val="22"/>
        </w:rPr>
      </w:pPr>
    </w:p>
    <w:p w14:paraId="65C48FBD" w14:textId="37905A12" w:rsidR="00D54CF2" w:rsidRPr="0033313D" w:rsidRDefault="00D54CF2" w:rsidP="00A50B67">
      <w:pPr>
        <w:jc w:val="center"/>
        <w:rPr>
          <w:rFonts w:ascii="Montserrat" w:eastAsiaTheme="minorHAnsi" w:hAnsi="Montserrat" w:cs="Arial"/>
          <w:b/>
          <w:bCs/>
          <w:sz w:val="22"/>
          <w:szCs w:val="22"/>
        </w:rPr>
      </w:pPr>
    </w:p>
    <w:p w14:paraId="37DC46D9" w14:textId="4E22793C" w:rsidR="00D54CF2" w:rsidRPr="0033313D" w:rsidRDefault="00D54CF2" w:rsidP="00A50B67">
      <w:pPr>
        <w:jc w:val="center"/>
        <w:rPr>
          <w:rFonts w:ascii="Montserrat" w:eastAsiaTheme="minorHAnsi" w:hAnsi="Montserrat" w:cs="Arial"/>
          <w:b/>
          <w:bCs/>
          <w:sz w:val="22"/>
          <w:szCs w:val="22"/>
        </w:rPr>
      </w:pPr>
    </w:p>
    <w:p w14:paraId="1B91C12D" w14:textId="2A4A1F39" w:rsidR="00D54CF2" w:rsidRPr="0033313D" w:rsidRDefault="00D54CF2" w:rsidP="00A50B67">
      <w:pPr>
        <w:jc w:val="center"/>
        <w:rPr>
          <w:rFonts w:ascii="Montserrat" w:eastAsiaTheme="minorHAnsi" w:hAnsi="Montserrat" w:cs="Arial"/>
          <w:b/>
          <w:bCs/>
          <w:sz w:val="22"/>
          <w:szCs w:val="22"/>
        </w:rPr>
      </w:pPr>
    </w:p>
    <w:p w14:paraId="789C9C87" w14:textId="6F29C691" w:rsidR="00D54CF2" w:rsidRDefault="00D54CF2" w:rsidP="00A50B67">
      <w:pPr>
        <w:jc w:val="center"/>
        <w:rPr>
          <w:rFonts w:ascii="Montserrat" w:eastAsiaTheme="minorHAnsi" w:hAnsi="Montserrat" w:cs="Arial"/>
          <w:b/>
          <w:bCs/>
          <w:sz w:val="22"/>
          <w:szCs w:val="22"/>
        </w:rPr>
      </w:pPr>
    </w:p>
    <w:p w14:paraId="0C8F3572" w14:textId="77777777" w:rsidR="00961E9C" w:rsidRDefault="00961E9C" w:rsidP="00A50B67">
      <w:pPr>
        <w:jc w:val="center"/>
        <w:rPr>
          <w:rFonts w:ascii="Montserrat" w:eastAsiaTheme="minorHAnsi" w:hAnsi="Montserrat" w:cs="Arial"/>
          <w:b/>
          <w:bCs/>
          <w:sz w:val="22"/>
          <w:szCs w:val="22"/>
        </w:rPr>
      </w:pPr>
    </w:p>
    <w:p w14:paraId="00C3F2B4" w14:textId="77777777" w:rsidR="00961E9C" w:rsidRPr="0033313D" w:rsidRDefault="00961E9C" w:rsidP="00A50B67">
      <w:pPr>
        <w:jc w:val="center"/>
        <w:rPr>
          <w:rFonts w:ascii="Montserrat" w:eastAsiaTheme="minorHAnsi" w:hAnsi="Montserrat" w:cs="Arial"/>
          <w:b/>
          <w:bCs/>
          <w:sz w:val="22"/>
          <w:szCs w:val="22"/>
        </w:rPr>
      </w:pPr>
    </w:p>
    <w:p w14:paraId="30B3A595" w14:textId="3F3CB493" w:rsidR="00D54CF2" w:rsidRPr="0033313D" w:rsidRDefault="00D54CF2" w:rsidP="00A50B67">
      <w:pPr>
        <w:jc w:val="center"/>
        <w:rPr>
          <w:rFonts w:ascii="Montserrat" w:eastAsiaTheme="minorHAnsi" w:hAnsi="Montserrat" w:cs="Arial"/>
          <w:b/>
          <w:bCs/>
          <w:sz w:val="22"/>
          <w:szCs w:val="22"/>
        </w:rPr>
      </w:pPr>
    </w:p>
    <w:p w14:paraId="16E832BD" w14:textId="18B70984" w:rsidR="00D54CF2" w:rsidRPr="0033313D" w:rsidRDefault="00D54CF2" w:rsidP="00A50B67">
      <w:pPr>
        <w:jc w:val="center"/>
        <w:rPr>
          <w:rFonts w:ascii="Montserrat" w:eastAsiaTheme="minorHAnsi" w:hAnsi="Montserrat" w:cs="Arial"/>
          <w:b/>
          <w:bCs/>
          <w:sz w:val="22"/>
          <w:szCs w:val="22"/>
        </w:rPr>
      </w:pPr>
    </w:p>
    <w:p w14:paraId="40F4C539" w14:textId="0F979CDB" w:rsidR="00D54CF2" w:rsidRDefault="00D54CF2" w:rsidP="00A50B67">
      <w:pPr>
        <w:jc w:val="center"/>
        <w:rPr>
          <w:rFonts w:ascii="Montserrat" w:eastAsiaTheme="minorHAnsi" w:hAnsi="Montserrat" w:cs="Arial"/>
          <w:b/>
          <w:bCs/>
          <w:sz w:val="22"/>
          <w:szCs w:val="22"/>
        </w:rPr>
      </w:pPr>
    </w:p>
    <w:p w14:paraId="0B9940D2" w14:textId="77777777" w:rsidR="00961E9C" w:rsidRDefault="00961E9C" w:rsidP="00A50B67">
      <w:pPr>
        <w:jc w:val="center"/>
        <w:rPr>
          <w:rFonts w:ascii="Montserrat" w:eastAsiaTheme="minorHAnsi" w:hAnsi="Montserrat" w:cs="Arial"/>
          <w:b/>
          <w:bCs/>
          <w:sz w:val="22"/>
          <w:szCs w:val="22"/>
        </w:rPr>
      </w:pPr>
    </w:p>
    <w:p w14:paraId="106A464F" w14:textId="0C329A51" w:rsidR="00961E9C" w:rsidRDefault="00961E9C" w:rsidP="00CA41FE">
      <w:pPr>
        <w:rPr>
          <w:rFonts w:ascii="Montserrat" w:eastAsiaTheme="minorHAnsi" w:hAnsi="Montserrat" w:cs="Arial"/>
          <w:b/>
          <w:bCs/>
          <w:sz w:val="22"/>
          <w:szCs w:val="22"/>
        </w:rPr>
      </w:pPr>
    </w:p>
    <w:p w14:paraId="07EAEB6A" w14:textId="77777777" w:rsidR="00CA41FE" w:rsidRDefault="00CA41FE" w:rsidP="00CA41FE">
      <w:pPr>
        <w:rPr>
          <w:rFonts w:ascii="Montserrat" w:eastAsiaTheme="minorHAnsi" w:hAnsi="Montserrat" w:cs="Arial"/>
          <w:b/>
          <w:bCs/>
          <w:sz w:val="22"/>
          <w:szCs w:val="22"/>
        </w:rPr>
      </w:pPr>
    </w:p>
    <w:p w14:paraId="5A5608FD" w14:textId="77777777" w:rsidR="00CA41FE" w:rsidRDefault="00CA41FE" w:rsidP="00CA41FE">
      <w:pPr>
        <w:rPr>
          <w:rFonts w:ascii="Montserrat" w:eastAsiaTheme="minorHAnsi" w:hAnsi="Montserrat" w:cs="Arial"/>
          <w:b/>
          <w:bCs/>
          <w:sz w:val="22"/>
          <w:szCs w:val="22"/>
        </w:rPr>
      </w:pPr>
    </w:p>
    <w:p w14:paraId="31A3B6B1" w14:textId="77777777" w:rsidR="00CA41FE" w:rsidRDefault="00CA41FE" w:rsidP="00CA41FE">
      <w:pPr>
        <w:rPr>
          <w:rFonts w:ascii="Montserrat" w:eastAsiaTheme="minorHAnsi" w:hAnsi="Montserrat" w:cs="Arial"/>
          <w:b/>
          <w:bCs/>
          <w:sz w:val="22"/>
          <w:szCs w:val="22"/>
        </w:rPr>
      </w:pPr>
    </w:p>
    <w:p w14:paraId="70A4638A" w14:textId="77777777" w:rsidR="00CA41FE" w:rsidRDefault="00CA41FE" w:rsidP="00CA41FE">
      <w:pPr>
        <w:rPr>
          <w:rFonts w:ascii="Montserrat" w:eastAsiaTheme="minorHAnsi" w:hAnsi="Montserrat" w:cs="Arial"/>
          <w:b/>
          <w:bCs/>
          <w:sz w:val="22"/>
          <w:szCs w:val="22"/>
        </w:rPr>
      </w:pPr>
    </w:p>
    <w:p w14:paraId="6D8B8AA8" w14:textId="77777777" w:rsidR="00CA41FE" w:rsidRDefault="00CA41FE" w:rsidP="00CA41FE">
      <w:pPr>
        <w:rPr>
          <w:rFonts w:ascii="Montserrat" w:eastAsiaTheme="minorHAnsi" w:hAnsi="Montserrat" w:cs="Arial"/>
          <w:b/>
          <w:bCs/>
          <w:sz w:val="22"/>
          <w:szCs w:val="22"/>
        </w:rPr>
      </w:pPr>
    </w:p>
    <w:p w14:paraId="5E831EA3" w14:textId="77777777" w:rsidR="00CA41FE" w:rsidRDefault="00CA41FE" w:rsidP="00CA41FE">
      <w:pPr>
        <w:rPr>
          <w:rFonts w:ascii="Montserrat" w:eastAsiaTheme="minorHAnsi" w:hAnsi="Montserrat" w:cs="Arial"/>
          <w:b/>
          <w:bCs/>
          <w:sz w:val="22"/>
          <w:szCs w:val="22"/>
        </w:rPr>
      </w:pPr>
    </w:p>
    <w:p w14:paraId="68AE7F74" w14:textId="0C0485F3" w:rsidR="007D2C71" w:rsidRDefault="00003E22" w:rsidP="00D81FDA">
      <w:pPr>
        <w:tabs>
          <w:tab w:val="center" w:pos="4747"/>
          <w:tab w:val="right" w:pos="9779"/>
        </w:tabs>
        <w:spacing w:after="120" w:line="240" w:lineRule="atLeast"/>
        <w:jc w:val="center"/>
        <w:rPr>
          <w:rFonts w:ascii="Montserrat" w:hAnsi="Montserrat" w:cs="Arial"/>
          <w:b/>
          <w:sz w:val="20"/>
          <w:szCs w:val="20"/>
        </w:rPr>
      </w:pPr>
      <w:r w:rsidRPr="00003E22">
        <w:rPr>
          <w:rFonts w:ascii="Montserrat" w:hAnsi="Montserrat" w:cs="Arial"/>
          <w:b/>
          <w:sz w:val="20"/>
          <w:szCs w:val="20"/>
        </w:rPr>
        <w:t xml:space="preserve">Difusión de mensajes sobre programas y actividades gubernamentales del Sistema Estatal de Urgencias para los diferentes programas del Convenio </w:t>
      </w:r>
      <w:proofErr w:type="spellStart"/>
      <w:r w:rsidRPr="00003E22">
        <w:rPr>
          <w:rFonts w:ascii="Montserrat" w:hAnsi="Montserrat" w:cs="Arial"/>
          <w:b/>
          <w:sz w:val="20"/>
          <w:szCs w:val="20"/>
        </w:rPr>
        <w:t>SaNAS</w:t>
      </w:r>
      <w:proofErr w:type="spellEnd"/>
      <w:r w:rsidRPr="00003E22">
        <w:rPr>
          <w:rFonts w:ascii="Montserrat" w:hAnsi="Montserrat" w:cs="Arial"/>
          <w:b/>
          <w:sz w:val="20"/>
          <w:szCs w:val="20"/>
        </w:rPr>
        <w:t xml:space="preserve"> 2025</w:t>
      </w:r>
      <w:r>
        <w:rPr>
          <w:rFonts w:ascii="Montserrat" w:hAnsi="Montserrat" w:cs="Arial"/>
          <w:b/>
          <w:sz w:val="20"/>
          <w:szCs w:val="20"/>
        </w:rPr>
        <w:t>.</w:t>
      </w:r>
    </w:p>
    <w:p w14:paraId="599407BE" w14:textId="25E1F631" w:rsidR="00961E9C" w:rsidRPr="00D81FDA" w:rsidRDefault="00D81FDA" w:rsidP="00D81FDA">
      <w:pPr>
        <w:tabs>
          <w:tab w:val="center" w:pos="4747"/>
          <w:tab w:val="right" w:pos="9779"/>
        </w:tabs>
        <w:spacing w:after="120" w:line="240" w:lineRule="atLeast"/>
        <w:jc w:val="center"/>
        <w:rPr>
          <w:rFonts w:ascii="Montserrat" w:hAnsi="Montserrat" w:cs="Arial"/>
          <w:b/>
          <w:sz w:val="20"/>
          <w:szCs w:val="20"/>
        </w:rPr>
      </w:pPr>
      <w:r>
        <w:rPr>
          <w:rFonts w:ascii="Montserrat" w:hAnsi="Montserrat" w:cs="Arial"/>
          <w:b/>
          <w:sz w:val="20"/>
          <w:szCs w:val="20"/>
        </w:rPr>
        <w:t>SERVICIOS</w:t>
      </w:r>
      <w:r w:rsidR="0050608A">
        <w:rPr>
          <w:rFonts w:ascii="Montserrat" w:hAnsi="Montserrat" w:cs="Arial"/>
          <w:b/>
          <w:sz w:val="20"/>
          <w:szCs w:val="20"/>
        </w:rPr>
        <w:t xml:space="preserve"> DE SALUD</w:t>
      </w:r>
    </w:p>
    <w:p w14:paraId="25A2851C" w14:textId="1401ACCD" w:rsidR="00AA3A4A" w:rsidRPr="00DC26C9" w:rsidRDefault="00016C22" w:rsidP="00805945">
      <w:pPr>
        <w:shd w:val="clear" w:color="auto" w:fill="C00000"/>
        <w:suppressAutoHyphens/>
        <w:ind w:right="-126"/>
        <w:jc w:val="both"/>
        <w:rPr>
          <w:rFonts w:ascii="Montserrat" w:eastAsiaTheme="minorHAnsi" w:hAnsi="Montserrat" w:cs="Arial"/>
          <w:b/>
          <w:color w:val="FFFFFF" w:themeColor="background1"/>
          <w:sz w:val="20"/>
          <w:szCs w:val="20"/>
        </w:rPr>
      </w:pPr>
      <w:r w:rsidRPr="00DC26C9">
        <w:rPr>
          <w:rFonts w:ascii="Montserrat" w:eastAsiaTheme="minorHAnsi" w:hAnsi="Montserrat" w:cs="Arial"/>
          <w:b/>
          <w:color w:val="FFFFFF" w:themeColor="background1"/>
          <w:sz w:val="20"/>
          <w:szCs w:val="20"/>
        </w:rPr>
        <w:t xml:space="preserve">I. </w:t>
      </w:r>
      <w:r w:rsidR="00D54CF2" w:rsidRPr="00DC26C9">
        <w:rPr>
          <w:rFonts w:ascii="Montserrat" w:eastAsiaTheme="minorHAnsi" w:hAnsi="Montserrat" w:cs="Arial"/>
          <w:b/>
          <w:color w:val="FFFFFF" w:themeColor="background1"/>
          <w:sz w:val="20"/>
          <w:szCs w:val="20"/>
        </w:rPr>
        <w:t>OBJETO DE LA CONTRATACIÓN</w:t>
      </w:r>
    </w:p>
    <w:p w14:paraId="66D943D5" w14:textId="77777777" w:rsidR="00AA3A4A" w:rsidRPr="00DC26C9" w:rsidRDefault="00AA3A4A" w:rsidP="00A50B67">
      <w:pPr>
        <w:suppressAutoHyphens/>
        <w:ind w:right="-126"/>
        <w:contextualSpacing/>
        <w:jc w:val="both"/>
        <w:rPr>
          <w:rFonts w:ascii="Montserrat" w:eastAsiaTheme="minorHAnsi" w:hAnsi="Montserrat" w:cs="Arial"/>
          <w:b/>
          <w:sz w:val="20"/>
          <w:szCs w:val="20"/>
        </w:rPr>
      </w:pPr>
    </w:p>
    <w:p w14:paraId="7B2EF10A" w14:textId="74121B4F" w:rsidR="00E73E7D" w:rsidRDefault="00A40F52" w:rsidP="00F02FD0">
      <w:pPr>
        <w:framePr w:hSpace="141" w:wrap="around" w:vAnchor="text" w:hAnchor="text" w:xAlign="right"/>
        <w:jc w:val="both"/>
        <w:rPr>
          <w:rFonts w:ascii="Montserrat" w:eastAsiaTheme="minorHAnsi" w:hAnsi="Montserrat" w:cs="Arial"/>
          <w:b/>
          <w:sz w:val="20"/>
          <w:szCs w:val="20"/>
        </w:rPr>
      </w:pPr>
      <w:r>
        <w:rPr>
          <w:rFonts w:ascii="Montserrat" w:eastAsiaTheme="minorHAnsi" w:hAnsi="Montserrat" w:cs="Arial"/>
          <w:b/>
          <w:sz w:val="20"/>
          <w:szCs w:val="20"/>
        </w:rPr>
        <w:t xml:space="preserve">El presente anexo técnico tiene por objeto la </w:t>
      </w:r>
      <w:r w:rsidR="001A605B">
        <w:rPr>
          <w:rFonts w:ascii="Montserrat" w:eastAsiaTheme="minorHAnsi" w:hAnsi="Montserrat" w:cs="Arial"/>
          <w:b/>
          <w:sz w:val="20"/>
          <w:szCs w:val="20"/>
        </w:rPr>
        <w:t>Contratación</w:t>
      </w:r>
      <w:r w:rsidR="007D2C71" w:rsidRPr="007D2C71">
        <w:rPr>
          <w:rFonts w:ascii="Montserrat" w:eastAsiaTheme="minorHAnsi" w:hAnsi="Montserrat" w:cs="Arial"/>
          <w:b/>
          <w:sz w:val="20"/>
          <w:szCs w:val="20"/>
        </w:rPr>
        <w:t xml:space="preserve"> de </w:t>
      </w:r>
      <w:r w:rsidR="00003E22" w:rsidRPr="00003E22">
        <w:rPr>
          <w:rFonts w:ascii="Montserrat" w:eastAsiaTheme="minorHAnsi" w:hAnsi="Montserrat" w:cs="Arial"/>
          <w:b/>
          <w:sz w:val="20"/>
          <w:szCs w:val="20"/>
        </w:rPr>
        <w:t xml:space="preserve">Difusión de mensajes sobre programas y actividades gubernamentales del Sistema Estatal de Urgencias para los diferentes programas del Convenio </w:t>
      </w:r>
      <w:proofErr w:type="spellStart"/>
      <w:r w:rsidR="00003E22" w:rsidRPr="00003E22">
        <w:rPr>
          <w:rFonts w:ascii="Montserrat" w:eastAsiaTheme="minorHAnsi" w:hAnsi="Montserrat" w:cs="Arial"/>
          <w:b/>
          <w:sz w:val="20"/>
          <w:szCs w:val="20"/>
        </w:rPr>
        <w:t>SaNAS</w:t>
      </w:r>
      <w:proofErr w:type="spellEnd"/>
      <w:r w:rsidR="00003E22" w:rsidRPr="00003E22">
        <w:rPr>
          <w:rFonts w:ascii="Montserrat" w:eastAsiaTheme="minorHAnsi" w:hAnsi="Montserrat" w:cs="Arial"/>
          <w:b/>
          <w:sz w:val="20"/>
          <w:szCs w:val="20"/>
        </w:rPr>
        <w:t xml:space="preserve"> 2025</w:t>
      </w:r>
      <w:r w:rsidR="00003E22">
        <w:rPr>
          <w:rFonts w:ascii="Montserrat" w:eastAsiaTheme="minorHAnsi" w:hAnsi="Montserrat" w:cs="Arial"/>
          <w:b/>
          <w:sz w:val="20"/>
          <w:szCs w:val="20"/>
        </w:rPr>
        <w:t>,</w:t>
      </w:r>
      <w:r w:rsidR="007D2C71">
        <w:rPr>
          <w:rFonts w:ascii="Montserrat" w:eastAsiaTheme="minorHAnsi" w:hAnsi="Montserrat" w:cs="Arial"/>
          <w:b/>
          <w:sz w:val="20"/>
          <w:szCs w:val="20"/>
        </w:rPr>
        <w:t xml:space="preserve"> </w:t>
      </w:r>
      <w:r w:rsidR="004973A7">
        <w:rPr>
          <w:rFonts w:ascii="Montserrat" w:eastAsiaTheme="minorHAnsi" w:hAnsi="Montserrat" w:cs="Arial"/>
          <w:b/>
          <w:sz w:val="20"/>
          <w:szCs w:val="20"/>
        </w:rPr>
        <w:t>del día siguiente de la</w:t>
      </w:r>
      <w:r w:rsidR="006F4883">
        <w:rPr>
          <w:rFonts w:ascii="Montserrat" w:eastAsiaTheme="minorHAnsi" w:hAnsi="Montserrat" w:cs="Arial"/>
          <w:b/>
          <w:sz w:val="20"/>
          <w:szCs w:val="20"/>
        </w:rPr>
        <w:t xml:space="preserve"> notificación del fallo al</w:t>
      </w:r>
      <w:r w:rsidR="00A43372" w:rsidRPr="00A43372">
        <w:rPr>
          <w:rFonts w:ascii="Montserrat" w:eastAsiaTheme="minorHAnsi" w:hAnsi="Montserrat" w:cs="Arial"/>
          <w:b/>
          <w:sz w:val="20"/>
          <w:szCs w:val="20"/>
        </w:rPr>
        <w:t xml:space="preserve"> 31 de </w:t>
      </w:r>
      <w:r w:rsidR="00BF4C6E" w:rsidRPr="00A43372">
        <w:rPr>
          <w:rFonts w:ascii="Montserrat" w:eastAsiaTheme="minorHAnsi" w:hAnsi="Montserrat" w:cs="Arial"/>
          <w:b/>
          <w:sz w:val="20"/>
          <w:szCs w:val="20"/>
        </w:rPr>
        <w:t>diciembre</w:t>
      </w:r>
      <w:r w:rsidR="00A43372" w:rsidRPr="00A43372">
        <w:rPr>
          <w:rFonts w:ascii="Montserrat" w:eastAsiaTheme="minorHAnsi" w:hAnsi="Montserrat" w:cs="Arial"/>
          <w:b/>
          <w:sz w:val="20"/>
          <w:szCs w:val="20"/>
        </w:rPr>
        <w:t xml:space="preserve"> del ejercicio 2025</w:t>
      </w:r>
    </w:p>
    <w:p w14:paraId="42B75703" w14:textId="77777777" w:rsidR="00A43372" w:rsidRPr="00A43372" w:rsidRDefault="00A43372" w:rsidP="00F02FD0">
      <w:pPr>
        <w:framePr w:hSpace="141" w:wrap="around" w:vAnchor="text" w:hAnchor="text" w:xAlign="right"/>
        <w:jc w:val="both"/>
        <w:rPr>
          <w:rFonts w:ascii="Montserrat" w:eastAsiaTheme="minorHAnsi" w:hAnsi="Montserrat" w:cs="Arial"/>
          <w:b/>
          <w:sz w:val="20"/>
          <w:szCs w:val="20"/>
        </w:rPr>
      </w:pPr>
    </w:p>
    <w:p w14:paraId="4761ECF7" w14:textId="786AEAA2" w:rsidR="002F1E82" w:rsidRPr="00DC26C9" w:rsidRDefault="00E73E7D" w:rsidP="00805945">
      <w:pPr>
        <w:shd w:val="clear" w:color="auto" w:fill="C00000"/>
        <w:tabs>
          <w:tab w:val="left" w:pos="1134"/>
        </w:tabs>
        <w:suppressAutoHyphens/>
        <w:ind w:right="-126"/>
        <w:jc w:val="both"/>
        <w:rPr>
          <w:rFonts w:ascii="Montserrat" w:eastAsiaTheme="minorHAnsi" w:hAnsi="Montserrat" w:cs="Arial"/>
          <w:b/>
          <w:color w:val="FFFFFF" w:themeColor="background1"/>
          <w:sz w:val="20"/>
          <w:szCs w:val="20"/>
        </w:rPr>
      </w:pPr>
      <w:bookmarkStart w:id="1" w:name="_Hlk164593381"/>
      <w:r w:rsidRPr="00DC26C9">
        <w:rPr>
          <w:rFonts w:ascii="Montserrat" w:eastAsiaTheme="minorHAnsi" w:hAnsi="Montserrat" w:cs="Arial"/>
          <w:b/>
          <w:color w:val="FFFFFF" w:themeColor="background1"/>
          <w:sz w:val="20"/>
          <w:szCs w:val="20"/>
        </w:rPr>
        <w:t xml:space="preserve">II. </w:t>
      </w:r>
      <w:r w:rsidR="002F1E82" w:rsidRPr="00DC26C9">
        <w:rPr>
          <w:rFonts w:ascii="Montserrat" w:eastAsiaTheme="minorHAnsi" w:hAnsi="Montserrat" w:cs="Arial"/>
          <w:b/>
          <w:color w:val="FFFFFF" w:themeColor="background1"/>
          <w:sz w:val="20"/>
          <w:szCs w:val="20"/>
        </w:rPr>
        <w:t xml:space="preserve">VIGENCIA DEL </w:t>
      </w:r>
      <w:bookmarkEnd w:id="1"/>
      <w:r w:rsidR="002F1E82" w:rsidRPr="00DC26C9">
        <w:rPr>
          <w:rFonts w:ascii="Montserrat" w:eastAsiaTheme="minorHAnsi" w:hAnsi="Montserrat" w:cs="Arial"/>
          <w:b/>
          <w:color w:val="FFFFFF" w:themeColor="background1"/>
          <w:sz w:val="20"/>
          <w:szCs w:val="20"/>
        </w:rPr>
        <w:t>CONTRATO</w:t>
      </w:r>
      <w:r w:rsidR="007D22C9">
        <w:rPr>
          <w:rFonts w:ascii="Montserrat" w:eastAsiaTheme="minorHAnsi" w:hAnsi="Montserrat" w:cs="Arial"/>
          <w:b/>
          <w:color w:val="FFFFFF" w:themeColor="background1"/>
          <w:sz w:val="20"/>
          <w:szCs w:val="20"/>
        </w:rPr>
        <w:t>.</w:t>
      </w:r>
    </w:p>
    <w:p w14:paraId="12CC936E" w14:textId="77777777" w:rsidR="002F1E82" w:rsidRPr="00DC26C9" w:rsidRDefault="002F1E82" w:rsidP="002F1E82">
      <w:pPr>
        <w:ind w:right="-126"/>
        <w:contextualSpacing/>
        <w:jc w:val="both"/>
        <w:rPr>
          <w:rFonts w:ascii="Montserrat" w:eastAsiaTheme="minorHAnsi" w:hAnsi="Montserrat" w:cs="Arial"/>
          <w:sz w:val="20"/>
          <w:szCs w:val="20"/>
        </w:rPr>
      </w:pPr>
    </w:p>
    <w:p w14:paraId="4D409251" w14:textId="115B6D95" w:rsidR="002F1E82" w:rsidRPr="004C63C8" w:rsidRDefault="002F1E82" w:rsidP="004C63C8">
      <w:pPr>
        <w:jc w:val="both"/>
        <w:rPr>
          <w:rFonts w:ascii="Montserrat" w:eastAsiaTheme="minorHAnsi" w:hAnsi="Montserrat" w:cs="Arial"/>
          <w:b/>
          <w:sz w:val="20"/>
          <w:szCs w:val="20"/>
        </w:rPr>
      </w:pPr>
      <w:r w:rsidRPr="007E246E">
        <w:rPr>
          <w:rFonts w:ascii="Montserrat" w:eastAsiaTheme="minorHAnsi" w:hAnsi="Montserrat" w:cs="Arial"/>
          <w:sz w:val="20"/>
          <w:szCs w:val="20"/>
        </w:rPr>
        <w:t>La vigencia del contrato</w:t>
      </w:r>
      <w:r w:rsidR="007D22C9" w:rsidRPr="007E246E">
        <w:rPr>
          <w:rFonts w:ascii="Montserrat" w:eastAsiaTheme="minorHAnsi" w:hAnsi="Montserrat" w:cs="Arial"/>
          <w:sz w:val="20"/>
          <w:szCs w:val="20"/>
        </w:rPr>
        <w:t xml:space="preserve"> </w:t>
      </w:r>
      <w:r w:rsidR="00DC06F2">
        <w:rPr>
          <w:rFonts w:ascii="Montserrat" w:eastAsiaTheme="minorHAnsi" w:hAnsi="Montserrat" w:cs="Arial"/>
          <w:sz w:val="20"/>
          <w:szCs w:val="20"/>
        </w:rPr>
        <w:t xml:space="preserve">para </w:t>
      </w:r>
      <w:r w:rsidR="00DC06F2">
        <w:rPr>
          <w:rFonts w:ascii="Montserrat" w:eastAsiaTheme="minorHAnsi" w:hAnsi="Montserrat" w:cs="Arial"/>
          <w:b/>
          <w:sz w:val="20"/>
          <w:szCs w:val="20"/>
        </w:rPr>
        <w:t xml:space="preserve">la </w:t>
      </w:r>
      <w:r w:rsidR="001A605B">
        <w:rPr>
          <w:rFonts w:ascii="Montserrat" w:eastAsiaTheme="minorHAnsi" w:hAnsi="Montserrat" w:cs="Arial"/>
          <w:b/>
          <w:sz w:val="20"/>
          <w:szCs w:val="20"/>
        </w:rPr>
        <w:t>Contratación</w:t>
      </w:r>
      <w:r w:rsidR="007D2C71" w:rsidRPr="007D2C71">
        <w:rPr>
          <w:rFonts w:ascii="Montserrat" w:eastAsiaTheme="minorHAnsi" w:hAnsi="Montserrat" w:cs="Arial"/>
          <w:b/>
          <w:sz w:val="20"/>
          <w:szCs w:val="20"/>
        </w:rPr>
        <w:t xml:space="preserve"> de </w:t>
      </w:r>
      <w:r w:rsidR="00003E22">
        <w:rPr>
          <w:rFonts w:ascii="Montserrat" w:eastAsiaTheme="minorHAnsi" w:hAnsi="Montserrat" w:cs="Arial"/>
          <w:b/>
          <w:sz w:val="20"/>
          <w:szCs w:val="20"/>
        </w:rPr>
        <w:t xml:space="preserve">la </w:t>
      </w:r>
      <w:r w:rsidR="00003E22" w:rsidRPr="00003E22">
        <w:rPr>
          <w:rFonts w:ascii="Montserrat" w:eastAsiaTheme="minorHAnsi" w:hAnsi="Montserrat" w:cs="Arial"/>
          <w:b/>
          <w:sz w:val="20"/>
          <w:szCs w:val="20"/>
        </w:rPr>
        <w:t xml:space="preserve">Difusión de mensajes sobre programas y actividades gubernamentales del Sistema Estatal de Urgencias para los diferentes programas del Convenio </w:t>
      </w:r>
      <w:proofErr w:type="spellStart"/>
      <w:r w:rsidR="00003E22" w:rsidRPr="00003E22">
        <w:rPr>
          <w:rFonts w:ascii="Montserrat" w:eastAsiaTheme="minorHAnsi" w:hAnsi="Montserrat" w:cs="Arial"/>
          <w:b/>
          <w:sz w:val="20"/>
          <w:szCs w:val="20"/>
        </w:rPr>
        <w:t>SaNAS</w:t>
      </w:r>
      <w:proofErr w:type="spellEnd"/>
      <w:r w:rsidR="00003E22" w:rsidRPr="00003E22">
        <w:rPr>
          <w:rFonts w:ascii="Montserrat" w:eastAsiaTheme="minorHAnsi" w:hAnsi="Montserrat" w:cs="Arial"/>
          <w:b/>
          <w:sz w:val="20"/>
          <w:szCs w:val="20"/>
        </w:rPr>
        <w:t xml:space="preserve"> 2025</w:t>
      </w:r>
      <w:r w:rsidR="00003E22">
        <w:rPr>
          <w:rFonts w:ascii="Montserrat" w:eastAsiaTheme="minorHAnsi" w:hAnsi="Montserrat" w:cs="Arial"/>
          <w:b/>
          <w:sz w:val="20"/>
          <w:szCs w:val="20"/>
        </w:rPr>
        <w:t xml:space="preserve"> </w:t>
      </w:r>
      <w:r w:rsidR="007D2C71" w:rsidRPr="007D2C71">
        <w:rPr>
          <w:rFonts w:ascii="Montserrat" w:eastAsiaTheme="minorHAnsi" w:hAnsi="Montserrat" w:cs="Arial"/>
          <w:b/>
          <w:sz w:val="20"/>
          <w:szCs w:val="20"/>
        </w:rPr>
        <w:t>(Partida 36101)</w:t>
      </w:r>
      <w:r w:rsidR="007D2C71">
        <w:rPr>
          <w:rFonts w:ascii="Montserrat" w:eastAsiaTheme="minorHAnsi" w:hAnsi="Montserrat" w:cs="Arial"/>
          <w:b/>
          <w:sz w:val="20"/>
          <w:szCs w:val="20"/>
        </w:rPr>
        <w:t>,</w:t>
      </w:r>
      <w:r w:rsidR="00FE499B">
        <w:rPr>
          <w:rFonts w:ascii="Montserrat" w:eastAsiaTheme="minorHAnsi" w:hAnsi="Montserrat" w:cs="Arial"/>
          <w:b/>
          <w:sz w:val="20"/>
          <w:szCs w:val="20"/>
        </w:rPr>
        <w:t xml:space="preserve"> </w:t>
      </w:r>
      <w:r w:rsidR="00FE499B" w:rsidRPr="00FE499B">
        <w:rPr>
          <w:rFonts w:ascii="Montserrat" w:eastAsiaTheme="minorHAnsi" w:hAnsi="Montserrat" w:cs="Arial"/>
          <w:bCs/>
          <w:sz w:val="20"/>
          <w:szCs w:val="20"/>
        </w:rPr>
        <w:t>será</w:t>
      </w:r>
      <w:r w:rsidR="007D2C71">
        <w:rPr>
          <w:rFonts w:ascii="Montserrat" w:eastAsiaTheme="minorHAnsi" w:hAnsi="Montserrat" w:cs="Arial"/>
          <w:b/>
          <w:sz w:val="20"/>
          <w:szCs w:val="20"/>
        </w:rPr>
        <w:t xml:space="preserve"> </w:t>
      </w:r>
      <w:r w:rsidR="00CD5E12">
        <w:rPr>
          <w:rFonts w:ascii="Montserrat" w:eastAsiaTheme="minorHAnsi" w:hAnsi="Montserrat" w:cs="Arial"/>
          <w:bCs/>
          <w:sz w:val="20"/>
          <w:szCs w:val="20"/>
        </w:rPr>
        <w:t>del día hábil siguiente de la</w:t>
      </w:r>
      <w:r w:rsidR="00A73D18">
        <w:rPr>
          <w:rFonts w:ascii="Montserrat" w:eastAsiaTheme="minorHAnsi" w:hAnsi="Montserrat" w:cs="Arial"/>
          <w:bCs/>
          <w:sz w:val="20"/>
          <w:szCs w:val="20"/>
        </w:rPr>
        <w:t xml:space="preserve"> notificación del fallo</w:t>
      </w:r>
      <w:r w:rsidR="004C63C8">
        <w:rPr>
          <w:rFonts w:ascii="Montserrat" w:eastAsiaTheme="minorHAnsi" w:hAnsi="Montserrat" w:cs="Arial"/>
          <w:bCs/>
          <w:sz w:val="20"/>
          <w:szCs w:val="20"/>
        </w:rPr>
        <w:t xml:space="preserve"> al 31 de </w:t>
      </w:r>
      <w:r w:rsidR="009C36CC">
        <w:rPr>
          <w:rFonts w:ascii="Montserrat" w:eastAsiaTheme="minorHAnsi" w:hAnsi="Montserrat" w:cs="Arial"/>
          <w:bCs/>
          <w:sz w:val="20"/>
          <w:szCs w:val="20"/>
        </w:rPr>
        <w:t>diciembre</w:t>
      </w:r>
      <w:r w:rsidR="004C63C8">
        <w:rPr>
          <w:rFonts w:ascii="Montserrat" w:eastAsiaTheme="minorHAnsi" w:hAnsi="Montserrat" w:cs="Arial"/>
          <w:bCs/>
          <w:sz w:val="20"/>
          <w:szCs w:val="20"/>
        </w:rPr>
        <w:t xml:space="preserve"> del ejercicio 2025</w:t>
      </w:r>
      <w:r w:rsidR="007E246E" w:rsidRPr="007E246E">
        <w:rPr>
          <w:rFonts w:ascii="Montserrat" w:eastAsiaTheme="minorHAnsi" w:hAnsi="Montserrat" w:cs="Arial"/>
          <w:sz w:val="20"/>
          <w:szCs w:val="20"/>
        </w:rPr>
        <w:t>.</w:t>
      </w:r>
      <w:r w:rsidR="007D335F" w:rsidRPr="007E246E">
        <w:rPr>
          <w:rFonts w:ascii="Montserrat" w:eastAsiaTheme="minorHAnsi" w:hAnsi="Montserrat" w:cs="Arial"/>
          <w:sz w:val="20"/>
          <w:szCs w:val="20"/>
        </w:rPr>
        <w:t xml:space="preserve"> </w:t>
      </w:r>
    </w:p>
    <w:p w14:paraId="22B0032F" w14:textId="77777777" w:rsidR="002F1E82" w:rsidRPr="00DC26C9" w:rsidRDefault="002F1E82" w:rsidP="002F1E82">
      <w:pPr>
        <w:rPr>
          <w:rFonts w:ascii="Montserrat" w:hAnsi="Montserrat"/>
          <w:b/>
          <w:sz w:val="20"/>
          <w:szCs w:val="20"/>
        </w:rPr>
      </w:pPr>
    </w:p>
    <w:p w14:paraId="3C562F3E" w14:textId="19FBEE3E" w:rsidR="00AA3A4A" w:rsidRPr="00DC26C9" w:rsidRDefault="002F7EFE" w:rsidP="001A6B7F">
      <w:pPr>
        <w:shd w:val="clear" w:color="auto" w:fill="C00000"/>
        <w:rPr>
          <w:rFonts w:ascii="Montserrat" w:hAnsi="Montserrat"/>
          <w:b/>
          <w:sz w:val="20"/>
          <w:szCs w:val="20"/>
        </w:rPr>
      </w:pPr>
      <w:r w:rsidRPr="00DC26C9">
        <w:rPr>
          <w:rFonts w:ascii="Montserrat" w:eastAsiaTheme="minorHAnsi" w:hAnsi="Montserrat" w:cs="Arial"/>
          <w:b/>
          <w:color w:val="FFFFFF" w:themeColor="background1"/>
          <w:sz w:val="20"/>
          <w:szCs w:val="20"/>
          <w:shd w:val="clear" w:color="auto" w:fill="C00000"/>
        </w:rPr>
        <w:t xml:space="preserve">III. </w:t>
      </w:r>
      <w:r w:rsidR="00201E90" w:rsidRPr="00DC26C9">
        <w:rPr>
          <w:rFonts w:ascii="Montserrat" w:eastAsiaTheme="minorHAnsi" w:hAnsi="Montserrat" w:cs="Arial"/>
          <w:b/>
          <w:color w:val="FFFFFF" w:themeColor="background1"/>
          <w:sz w:val="20"/>
          <w:szCs w:val="20"/>
          <w:shd w:val="clear" w:color="auto" w:fill="C00000"/>
        </w:rPr>
        <w:t xml:space="preserve">DESCRIPCIÓN </w:t>
      </w:r>
      <w:r w:rsidR="00201E90" w:rsidRPr="00DC26C9">
        <w:rPr>
          <w:rFonts w:ascii="Montserrat" w:hAnsi="Montserrat"/>
          <w:b/>
          <w:color w:val="FFFFFF" w:themeColor="background1"/>
          <w:sz w:val="20"/>
          <w:szCs w:val="20"/>
          <w:shd w:val="clear" w:color="auto" w:fill="C00000"/>
        </w:rPr>
        <w:t>AMPLIA</w:t>
      </w:r>
      <w:r w:rsidRPr="00DC26C9">
        <w:rPr>
          <w:rFonts w:ascii="Montserrat" w:hAnsi="Montserrat"/>
          <w:b/>
          <w:color w:val="FFFFFF" w:themeColor="background1"/>
          <w:sz w:val="20"/>
          <w:szCs w:val="20"/>
          <w:shd w:val="clear" w:color="auto" w:fill="C00000"/>
        </w:rPr>
        <w:t xml:space="preserve"> Y DETALLADA DE LOS </w:t>
      </w:r>
      <w:r w:rsidR="00F32825">
        <w:rPr>
          <w:rFonts w:ascii="Montserrat" w:hAnsi="Montserrat"/>
          <w:b/>
          <w:color w:val="FFFFFF" w:themeColor="background1"/>
          <w:sz w:val="20"/>
          <w:szCs w:val="20"/>
          <w:shd w:val="clear" w:color="auto" w:fill="C00000"/>
        </w:rPr>
        <w:t xml:space="preserve">BIENES </w:t>
      </w:r>
      <w:r w:rsidR="007D22C9">
        <w:rPr>
          <w:rFonts w:ascii="Montserrat" w:hAnsi="Montserrat"/>
          <w:b/>
          <w:color w:val="FFFFFF" w:themeColor="background1"/>
          <w:sz w:val="20"/>
          <w:szCs w:val="20"/>
          <w:shd w:val="clear" w:color="auto" w:fill="C00000"/>
        </w:rPr>
        <w:t xml:space="preserve">SOLICITADOS </w:t>
      </w:r>
      <w:r w:rsidR="00E73E7D" w:rsidRPr="00DC26C9">
        <w:rPr>
          <w:rFonts w:ascii="Montserrat" w:hAnsi="Montserrat"/>
          <w:b/>
          <w:color w:val="FFFFFF" w:themeColor="background1"/>
          <w:sz w:val="20"/>
          <w:szCs w:val="20"/>
          <w:shd w:val="clear" w:color="auto" w:fill="C00000"/>
        </w:rPr>
        <w:tab/>
      </w:r>
    </w:p>
    <w:p w14:paraId="61D30A12" w14:textId="1ED015A0" w:rsidR="00BE5F1C" w:rsidRPr="00C2414B" w:rsidRDefault="005A739B" w:rsidP="00A40F52">
      <w:pPr>
        <w:jc w:val="both"/>
        <w:rPr>
          <w:rFonts w:ascii="Montserrat" w:eastAsiaTheme="minorHAnsi" w:hAnsi="Montserrat" w:cs="Arial"/>
          <w:bCs/>
          <w:sz w:val="20"/>
          <w:szCs w:val="20"/>
        </w:rPr>
      </w:pPr>
      <w:r>
        <w:rPr>
          <w:rFonts w:ascii="Montserrat" w:eastAsiaTheme="minorHAnsi" w:hAnsi="Montserrat" w:cs="Arial"/>
          <w:bCs/>
          <w:sz w:val="20"/>
          <w:szCs w:val="20"/>
        </w:rPr>
        <w:t>Los Servicios</w:t>
      </w:r>
      <w:r w:rsidR="00BE5F1C" w:rsidRPr="00C2414B">
        <w:rPr>
          <w:rFonts w:ascii="Montserrat" w:eastAsiaTheme="minorHAnsi" w:hAnsi="Montserrat" w:cs="Arial"/>
          <w:bCs/>
          <w:sz w:val="20"/>
          <w:szCs w:val="20"/>
        </w:rPr>
        <w:t xml:space="preserve"> de Salud, a través del Secretariado Técnico del Consejo Nacional para la Prevención de Accidentes, diseñó este Modelo Integral para la Prevención de Accidentes en Grupos Vulnerables que atiende las principales causas de lesiones en el país y que se enfoca a población infant</w:t>
      </w:r>
      <w:r w:rsidR="00AE3860" w:rsidRPr="00C2414B">
        <w:rPr>
          <w:rFonts w:ascii="Montserrat" w:eastAsiaTheme="minorHAnsi" w:hAnsi="Montserrat" w:cs="Arial"/>
          <w:bCs/>
          <w:sz w:val="20"/>
          <w:szCs w:val="20"/>
        </w:rPr>
        <w:t xml:space="preserve">il, adolescente y adulta mayor </w:t>
      </w:r>
      <w:r w:rsidR="00BE5F1C" w:rsidRPr="00C2414B">
        <w:rPr>
          <w:rFonts w:ascii="Montserrat" w:eastAsiaTheme="minorHAnsi" w:hAnsi="Montserrat" w:cs="Arial"/>
          <w:bCs/>
          <w:sz w:val="20"/>
          <w:szCs w:val="20"/>
        </w:rPr>
        <w:t>sobre el diagnóstico epidemiológico de los ahogamientos, las asfixias, las caídas, los envenenamientos e i</w:t>
      </w:r>
      <w:r w:rsidR="00D42DAF">
        <w:rPr>
          <w:rFonts w:ascii="Montserrat" w:eastAsiaTheme="minorHAnsi" w:hAnsi="Montserrat" w:cs="Arial"/>
          <w:bCs/>
          <w:sz w:val="20"/>
          <w:szCs w:val="20"/>
        </w:rPr>
        <w:t>ntoxicaciones y las quemaduras.</w:t>
      </w:r>
    </w:p>
    <w:p w14:paraId="048FA938" w14:textId="77777777" w:rsidR="00BE5F1C" w:rsidRPr="00C2414B" w:rsidRDefault="00BE5F1C" w:rsidP="00A40F52">
      <w:pPr>
        <w:jc w:val="both"/>
        <w:rPr>
          <w:rFonts w:ascii="Montserrat" w:eastAsiaTheme="minorHAnsi" w:hAnsi="Montserrat" w:cs="Arial"/>
          <w:bCs/>
          <w:sz w:val="20"/>
          <w:szCs w:val="20"/>
        </w:rPr>
      </w:pPr>
    </w:p>
    <w:p w14:paraId="242488DA" w14:textId="0AD1D372" w:rsidR="00BE5F1C" w:rsidRPr="00C2414B" w:rsidRDefault="00103353" w:rsidP="00A40F52">
      <w:pPr>
        <w:jc w:val="both"/>
        <w:rPr>
          <w:rFonts w:ascii="Montserrat" w:eastAsiaTheme="minorHAnsi" w:hAnsi="Montserrat" w:cs="Arial"/>
          <w:bCs/>
          <w:sz w:val="20"/>
          <w:szCs w:val="20"/>
        </w:rPr>
      </w:pPr>
      <w:r>
        <w:rPr>
          <w:rFonts w:ascii="Montserrat" w:eastAsiaTheme="minorHAnsi" w:hAnsi="Montserrat" w:cs="Arial"/>
          <w:bCs/>
          <w:sz w:val="20"/>
          <w:szCs w:val="20"/>
        </w:rPr>
        <w:t>Se</w:t>
      </w:r>
      <w:r w:rsidR="00BE5F1C" w:rsidRPr="00C2414B">
        <w:rPr>
          <w:rFonts w:ascii="Montserrat" w:eastAsiaTheme="minorHAnsi" w:hAnsi="Montserrat" w:cs="Arial"/>
          <w:bCs/>
          <w:sz w:val="20"/>
          <w:szCs w:val="20"/>
        </w:rPr>
        <w:t xml:space="preserve"> compone de diferentes estrategias transversales cuya implementación se traducirá en la prevención de distintas causas de lesiones accidentales. Entre ellas se encuentra el diagnóstico y la mejora de los diferentes sistemas de información estadística y epidemiológica, la revisión y mejora de marcos normativos, la conducción de inspecciones de seguridad, comunicación social, promoción y educación para la salud y estrategias para mejorar la primera respuesta.</w:t>
      </w:r>
    </w:p>
    <w:p w14:paraId="165B7C99" w14:textId="77777777" w:rsidR="00BE5F1C" w:rsidRPr="00C2414B" w:rsidRDefault="00BE5F1C" w:rsidP="00A40F52">
      <w:pPr>
        <w:jc w:val="both"/>
        <w:rPr>
          <w:rFonts w:ascii="Montserrat" w:eastAsiaTheme="minorHAnsi" w:hAnsi="Montserrat" w:cs="Arial"/>
          <w:bCs/>
          <w:sz w:val="20"/>
          <w:szCs w:val="20"/>
        </w:rPr>
      </w:pPr>
    </w:p>
    <w:p w14:paraId="130131D8" w14:textId="7D1F64B8" w:rsidR="00BE5F1C" w:rsidRPr="00C2414B" w:rsidRDefault="00BE5F1C" w:rsidP="00A40F52">
      <w:pPr>
        <w:jc w:val="both"/>
        <w:rPr>
          <w:rFonts w:ascii="Montserrat" w:eastAsiaTheme="minorHAnsi" w:hAnsi="Montserrat" w:cs="Arial"/>
          <w:bCs/>
          <w:sz w:val="20"/>
          <w:szCs w:val="20"/>
        </w:rPr>
      </w:pPr>
      <w:r w:rsidRPr="00C2414B">
        <w:rPr>
          <w:rFonts w:ascii="Montserrat" w:eastAsiaTheme="minorHAnsi" w:hAnsi="Montserrat" w:cs="Arial"/>
          <w:bCs/>
          <w:sz w:val="20"/>
          <w:szCs w:val="20"/>
        </w:rPr>
        <w:t xml:space="preserve">En este sentido, distintas acciones serán llevadas a cabo, cuya implementación dependerá de los recursos disponibles. </w:t>
      </w:r>
      <w:r w:rsidR="00AE3860" w:rsidRPr="00C2414B">
        <w:rPr>
          <w:rFonts w:ascii="Montserrat" w:eastAsiaTheme="minorHAnsi" w:hAnsi="Montserrat" w:cs="Arial"/>
          <w:bCs/>
          <w:sz w:val="20"/>
          <w:szCs w:val="20"/>
        </w:rPr>
        <w:t xml:space="preserve">Es por ello se requiere la partida </w:t>
      </w:r>
      <w:r w:rsidR="0025481A">
        <w:rPr>
          <w:rFonts w:ascii="Montserrat" w:eastAsiaTheme="minorHAnsi" w:hAnsi="Montserrat" w:cs="Arial"/>
          <w:b/>
          <w:sz w:val="20"/>
          <w:szCs w:val="20"/>
        </w:rPr>
        <w:t xml:space="preserve">36101 </w:t>
      </w:r>
      <w:r w:rsidR="0025481A" w:rsidRPr="00A43372">
        <w:rPr>
          <w:rFonts w:ascii="Montserrat" w:eastAsiaTheme="minorHAnsi" w:hAnsi="Montserrat" w:cs="Arial"/>
          <w:b/>
          <w:sz w:val="20"/>
          <w:szCs w:val="20"/>
        </w:rPr>
        <w:t xml:space="preserve">para la adquisición de </w:t>
      </w:r>
      <w:r w:rsidR="0025481A" w:rsidRPr="0025481A">
        <w:rPr>
          <w:rFonts w:ascii="Montserrat" w:hAnsi="Montserrat" w:cs="Arial"/>
          <w:b/>
          <w:sz w:val="20"/>
          <w:szCs w:val="20"/>
        </w:rPr>
        <w:t>difusión de mensajes sobre programas y actividades gubernamentales</w:t>
      </w:r>
      <w:r w:rsidR="00AE3860" w:rsidRPr="00C2414B">
        <w:rPr>
          <w:rFonts w:ascii="Montserrat" w:eastAsiaTheme="minorHAnsi" w:hAnsi="Montserrat" w:cs="Arial"/>
          <w:bCs/>
          <w:sz w:val="20"/>
          <w:szCs w:val="20"/>
        </w:rPr>
        <w:t xml:space="preserve">, para </w:t>
      </w:r>
      <w:r w:rsidRPr="00C2414B">
        <w:rPr>
          <w:rFonts w:ascii="Montserrat" w:eastAsiaTheme="minorHAnsi" w:hAnsi="Montserrat" w:cs="Arial"/>
          <w:bCs/>
          <w:sz w:val="20"/>
          <w:szCs w:val="20"/>
        </w:rPr>
        <w:t xml:space="preserve">identificar la existencia de distintos factores de </w:t>
      </w:r>
      <w:r w:rsidR="00AE3860" w:rsidRPr="00C2414B">
        <w:rPr>
          <w:rFonts w:ascii="Montserrat" w:eastAsiaTheme="minorHAnsi" w:hAnsi="Montserrat" w:cs="Arial"/>
          <w:bCs/>
          <w:sz w:val="20"/>
          <w:szCs w:val="20"/>
        </w:rPr>
        <w:t>riesgo de lesiones accidentales</w:t>
      </w:r>
      <w:r w:rsidR="00577C07" w:rsidRPr="00C2414B">
        <w:rPr>
          <w:rFonts w:ascii="Montserrat" w:eastAsiaTheme="minorHAnsi" w:hAnsi="Montserrat" w:cs="Arial"/>
          <w:bCs/>
          <w:sz w:val="20"/>
          <w:szCs w:val="20"/>
        </w:rPr>
        <w:t>,</w:t>
      </w:r>
      <w:r w:rsidRPr="00C2414B">
        <w:rPr>
          <w:rFonts w:ascii="Montserrat" w:eastAsiaTheme="minorHAnsi" w:hAnsi="Montserrat" w:cs="Arial"/>
          <w:bCs/>
          <w:sz w:val="20"/>
          <w:szCs w:val="20"/>
        </w:rPr>
        <w:t xml:space="preserve"> se plantearán diferentes alternativas dirigidas a distintos grupos o población objetivo.</w:t>
      </w:r>
    </w:p>
    <w:p w14:paraId="40939B7A" w14:textId="77777777" w:rsidR="00577C07" w:rsidRPr="00C2414B" w:rsidRDefault="00577C07" w:rsidP="00A40F52">
      <w:pPr>
        <w:jc w:val="both"/>
        <w:rPr>
          <w:rFonts w:ascii="Montserrat" w:eastAsiaTheme="minorHAnsi" w:hAnsi="Montserrat" w:cs="Arial"/>
          <w:bCs/>
          <w:sz w:val="20"/>
          <w:szCs w:val="20"/>
        </w:rPr>
      </w:pPr>
    </w:p>
    <w:p w14:paraId="251E7B03" w14:textId="06341C62" w:rsidR="00577C07" w:rsidRPr="00C2414B" w:rsidRDefault="00577C07" w:rsidP="00A40F52">
      <w:pPr>
        <w:jc w:val="both"/>
        <w:rPr>
          <w:rFonts w:ascii="Montserrat" w:eastAsiaTheme="minorHAnsi" w:hAnsi="Montserrat" w:cs="Arial"/>
          <w:bCs/>
          <w:sz w:val="20"/>
          <w:szCs w:val="20"/>
        </w:rPr>
      </w:pPr>
      <w:r w:rsidRPr="00C2414B">
        <w:rPr>
          <w:rFonts w:ascii="Montserrat" w:eastAsiaTheme="minorHAnsi" w:hAnsi="Montserrat" w:cs="Arial"/>
          <w:bCs/>
          <w:sz w:val="20"/>
          <w:szCs w:val="20"/>
        </w:rPr>
        <w:t>Existe evidencia de que la identificación de riesgos en el hogar</w:t>
      </w:r>
      <w:r w:rsidR="00CA082B" w:rsidRPr="00C2414B">
        <w:rPr>
          <w:rFonts w:ascii="Montserrat" w:eastAsiaTheme="minorHAnsi" w:hAnsi="Montserrat" w:cs="Arial"/>
          <w:bCs/>
          <w:sz w:val="20"/>
          <w:szCs w:val="20"/>
        </w:rPr>
        <w:t>, escuelas, guarderías, casas de asistencia, así como unidades geriátricas de larga estancia para personas adultas mayores</w:t>
      </w:r>
      <w:r w:rsidRPr="00C2414B">
        <w:rPr>
          <w:rFonts w:ascii="Montserrat" w:eastAsiaTheme="minorHAnsi" w:hAnsi="Montserrat" w:cs="Arial"/>
          <w:bCs/>
          <w:sz w:val="20"/>
          <w:szCs w:val="20"/>
        </w:rPr>
        <w:t>,</w:t>
      </w:r>
      <w:r w:rsidR="00CA082B" w:rsidRPr="00C2414B">
        <w:rPr>
          <w:rFonts w:ascii="Montserrat" w:eastAsiaTheme="minorHAnsi" w:hAnsi="Montserrat" w:cs="Arial"/>
          <w:bCs/>
          <w:sz w:val="20"/>
          <w:szCs w:val="20"/>
        </w:rPr>
        <w:t xml:space="preserve"> es importante implementar</w:t>
      </w:r>
      <w:r w:rsidRPr="00C2414B">
        <w:rPr>
          <w:rFonts w:ascii="Montserrat" w:eastAsiaTheme="minorHAnsi" w:hAnsi="Montserrat" w:cs="Arial"/>
          <w:bCs/>
          <w:sz w:val="20"/>
          <w:szCs w:val="20"/>
        </w:rPr>
        <w:t xml:space="preserve"> estrategia integral que incluya acciones de comunicación social, consejería para disminuir </w:t>
      </w:r>
      <w:r w:rsidR="00CA082B" w:rsidRPr="00C2414B">
        <w:rPr>
          <w:rFonts w:ascii="Montserrat" w:eastAsiaTheme="minorHAnsi" w:hAnsi="Montserrat" w:cs="Arial"/>
          <w:bCs/>
          <w:sz w:val="20"/>
          <w:szCs w:val="20"/>
        </w:rPr>
        <w:t xml:space="preserve">los </w:t>
      </w:r>
      <w:r w:rsidRPr="00C2414B">
        <w:rPr>
          <w:rFonts w:ascii="Montserrat" w:eastAsiaTheme="minorHAnsi" w:hAnsi="Montserrat" w:cs="Arial"/>
          <w:bCs/>
          <w:sz w:val="20"/>
          <w:szCs w:val="20"/>
        </w:rPr>
        <w:t xml:space="preserve">diferentes tipos de lesiones accidentales. De ahí la importancia de contar </w:t>
      </w:r>
      <w:r w:rsidR="00CA082B" w:rsidRPr="00C2414B">
        <w:rPr>
          <w:rFonts w:ascii="Montserrat" w:eastAsiaTheme="minorHAnsi" w:hAnsi="Montserrat" w:cs="Arial"/>
          <w:bCs/>
          <w:sz w:val="20"/>
          <w:szCs w:val="20"/>
        </w:rPr>
        <w:t xml:space="preserve">con la </w:t>
      </w:r>
      <w:r w:rsidR="00103353">
        <w:rPr>
          <w:rFonts w:ascii="Montserrat" w:eastAsiaTheme="minorHAnsi" w:hAnsi="Montserrat" w:cs="Arial"/>
          <w:bCs/>
          <w:sz w:val="20"/>
          <w:szCs w:val="20"/>
        </w:rPr>
        <w:t xml:space="preserve">partida </w:t>
      </w:r>
      <w:r w:rsidR="0025481A">
        <w:rPr>
          <w:rFonts w:ascii="Montserrat" w:eastAsiaTheme="minorHAnsi" w:hAnsi="Montserrat" w:cs="Arial"/>
          <w:b/>
          <w:sz w:val="20"/>
          <w:szCs w:val="20"/>
        </w:rPr>
        <w:t xml:space="preserve">36101 </w:t>
      </w:r>
      <w:r w:rsidR="0025481A" w:rsidRPr="00A43372">
        <w:rPr>
          <w:rFonts w:ascii="Montserrat" w:eastAsiaTheme="minorHAnsi" w:hAnsi="Montserrat" w:cs="Arial"/>
          <w:b/>
          <w:sz w:val="20"/>
          <w:szCs w:val="20"/>
        </w:rPr>
        <w:t xml:space="preserve">para la adquisición de </w:t>
      </w:r>
      <w:r w:rsidR="0025481A" w:rsidRPr="0025481A">
        <w:rPr>
          <w:rFonts w:ascii="Montserrat" w:hAnsi="Montserrat" w:cs="Arial"/>
          <w:b/>
          <w:sz w:val="20"/>
          <w:szCs w:val="20"/>
        </w:rPr>
        <w:t>difusión de mensajes sobre programas y actividades gubernamentales</w:t>
      </w:r>
      <w:r w:rsidR="00103353">
        <w:rPr>
          <w:rFonts w:ascii="Montserrat" w:eastAsiaTheme="minorHAnsi" w:hAnsi="Montserrat" w:cs="Arial"/>
          <w:bCs/>
          <w:sz w:val="20"/>
          <w:szCs w:val="20"/>
        </w:rPr>
        <w:t xml:space="preserve"> para realizar los cursos</w:t>
      </w:r>
      <w:r w:rsidR="000D3370">
        <w:rPr>
          <w:rFonts w:ascii="Montserrat" w:eastAsiaTheme="minorHAnsi" w:hAnsi="Montserrat" w:cs="Arial"/>
          <w:bCs/>
          <w:sz w:val="20"/>
          <w:szCs w:val="20"/>
        </w:rPr>
        <w:t xml:space="preserve"> de sensibilización </w:t>
      </w:r>
      <w:r w:rsidR="00103353">
        <w:rPr>
          <w:rFonts w:ascii="Montserrat" w:eastAsiaTheme="minorHAnsi" w:hAnsi="Montserrat" w:cs="Arial"/>
          <w:bCs/>
          <w:sz w:val="20"/>
          <w:szCs w:val="20"/>
        </w:rPr>
        <w:t xml:space="preserve"> y </w:t>
      </w:r>
      <w:r w:rsidRPr="00C2414B">
        <w:rPr>
          <w:rFonts w:ascii="Montserrat" w:eastAsiaTheme="minorHAnsi" w:hAnsi="Montserrat" w:cs="Arial"/>
          <w:bCs/>
          <w:sz w:val="20"/>
          <w:szCs w:val="20"/>
        </w:rPr>
        <w:t>las actividades de Inspecciones de seguridad en las</w:t>
      </w:r>
      <w:r w:rsidR="00BE5F1C" w:rsidRPr="00C2414B">
        <w:rPr>
          <w:rFonts w:ascii="Montserrat" w:eastAsiaTheme="minorHAnsi" w:hAnsi="Montserrat" w:cs="Arial"/>
          <w:bCs/>
          <w:sz w:val="20"/>
          <w:szCs w:val="20"/>
        </w:rPr>
        <w:t xml:space="preserve"> </w:t>
      </w:r>
      <w:r w:rsidR="00BE5F1C" w:rsidRPr="00C2414B">
        <w:rPr>
          <w:rFonts w:ascii="Montserrat" w:eastAsiaTheme="minorHAnsi" w:hAnsi="Montserrat" w:cs="Arial"/>
          <w:bCs/>
          <w:sz w:val="20"/>
          <w:szCs w:val="20"/>
        </w:rPr>
        <w:lastRenderedPageBreak/>
        <w:t>escuelas, guarderías, casas de asistencia, así como unidades geriátricas de larga estancia para personas adultas mayores.</w:t>
      </w:r>
    </w:p>
    <w:p w14:paraId="521C15DE" w14:textId="77777777" w:rsidR="00577C07" w:rsidRPr="00C2414B" w:rsidRDefault="00577C07" w:rsidP="00A40F52">
      <w:pPr>
        <w:jc w:val="both"/>
        <w:rPr>
          <w:rFonts w:ascii="Montserrat" w:eastAsiaTheme="minorHAnsi" w:hAnsi="Montserrat" w:cs="Arial"/>
          <w:bCs/>
          <w:sz w:val="20"/>
          <w:szCs w:val="20"/>
        </w:rPr>
      </w:pPr>
    </w:p>
    <w:p w14:paraId="521A4432" w14:textId="16DA83E3" w:rsidR="00BE5F1C" w:rsidRDefault="00BE5F1C" w:rsidP="00A40F52">
      <w:pPr>
        <w:jc w:val="both"/>
        <w:rPr>
          <w:rFonts w:ascii="Montserrat" w:eastAsiaTheme="minorHAnsi" w:hAnsi="Montserrat" w:cs="Arial"/>
          <w:bCs/>
          <w:sz w:val="20"/>
          <w:szCs w:val="20"/>
        </w:rPr>
      </w:pPr>
      <w:r w:rsidRPr="00C2414B">
        <w:rPr>
          <w:rFonts w:ascii="Montserrat" w:eastAsiaTheme="minorHAnsi" w:hAnsi="Montserrat" w:cs="Arial"/>
          <w:bCs/>
          <w:sz w:val="20"/>
          <w:szCs w:val="20"/>
        </w:rPr>
        <w:t xml:space="preserve"> </w:t>
      </w:r>
      <w:r w:rsidR="00577C07" w:rsidRPr="00C2414B">
        <w:rPr>
          <w:rFonts w:ascii="Montserrat" w:eastAsiaTheme="minorHAnsi" w:hAnsi="Montserrat" w:cs="Arial"/>
          <w:bCs/>
          <w:sz w:val="20"/>
          <w:szCs w:val="20"/>
        </w:rPr>
        <w:t>Lo anterior busca</w:t>
      </w:r>
      <w:r w:rsidRPr="00C2414B">
        <w:rPr>
          <w:rFonts w:ascii="Montserrat" w:eastAsiaTheme="minorHAnsi" w:hAnsi="Montserrat" w:cs="Arial"/>
          <w:bCs/>
          <w:sz w:val="20"/>
          <w:szCs w:val="20"/>
        </w:rPr>
        <w:t xml:space="preserve"> concientizar a los responsables de estas instancias sobre la importancia de eliminar riesgos presentes en dichos contextos</w:t>
      </w:r>
    </w:p>
    <w:p w14:paraId="40BCC4DD" w14:textId="77777777" w:rsidR="00027B30" w:rsidRDefault="00027B30" w:rsidP="00A40F52">
      <w:pPr>
        <w:jc w:val="both"/>
        <w:rPr>
          <w:rFonts w:ascii="Montserrat" w:eastAsiaTheme="minorHAnsi" w:hAnsi="Montserrat" w:cs="Arial"/>
          <w:bCs/>
          <w:sz w:val="20"/>
          <w:szCs w:val="20"/>
        </w:rPr>
      </w:pPr>
    </w:p>
    <w:p w14:paraId="5ED8D63B" w14:textId="3D77D040" w:rsidR="00027B30" w:rsidRDefault="00027B30" w:rsidP="00027B30">
      <w:pPr>
        <w:jc w:val="both"/>
        <w:rPr>
          <w:rFonts w:ascii="Montserrat" w:eastAsiaTheme="minorHAnsi" w:hAnsi="Montserrat" w:cs="Arial"/>
          <w:sz w:val="20"/>
          <w:szCs w:val="20"/>
        </w:rPr>
      </w:pPr>
      <w:r>
        <w:rPr>
          <w:rFonts w:ascii="Montserrat" w:eastAsiaTheme="minorHAnsi" w:hAnsi="Montserrat" w:cs="Arial"/>
          <w:sz w:val="20"/>
          <w:szCs w:val="20"/>
        </w:rPr>
        <w:t xml:space="preserve">Los de Salud, a través de la Subsecretaria de Prevención y Promoción de la Salud, ejecuta el programa de acción específico de Seguridad Vial. Este programa tiene como propósito de reducir las muertes por accidentes de tráfico de vehículo de motor así como disminuir al máximo posible las lesiones y discapacidades relacionadas con dichos percances, promoviendo la participación de las autoridades de los tres niveles de gobierno, atendiendo a su ámbito de competencia y facultades en la implementación de las diversas acciones. Proponer un marco jurídico en seguridad vial que incluya los principales factores de riesgo presentes en los accidentes viales, contribuir a la adopción de conductas seguras de usuarios de vialidades para reducir daños a la salud por accidentes viales, impulsar la colaboración multisectorial a nivel nacional para la prevención de lesiones ocasionadas por accidentes viales. </w:t>
      </w:r>
    </w:p>
    <w:p w14:paraId="3F9F71BF" w14:textId="77777777" w:rsidR="00027B30" w:rsidRDefault="00027B30" w:rsidP="00027B30">
      <w:pPr>
        <w:jc w:val="both"/>
        <w:rPr>
          <w:rFonts w:ascii="Montserrat" w:eastAsiaTheme="minorHAnsi" w:hAnsi="Montserrat" w:cs="Arial"/>
          <w:sz w:val="20"/>
          <w:szCs w:val="20"/>
        </w:rPr>
      </w:pPr>
    </w:p>
    <w:p w14:paraId="62DB7DD5" w14:textId="77777777" w:rsidR="00027B30" w:rsidRDefault="00027B30" w:rsidP="00027B30">
      <w:pPr>
        <w:jc w:val="both"/>
        <w:rPr>
          <w:rFonts w:ascii="Montserrat" w:eastAsiaTheme="minorHAnsi" w:hAnsi="Montserrat" w:cs="Arial"/>
          <w:sz w:val="20"/>
          <w:szCs w:val="20"/>
        </w:rPr>
      </w:pPr>
      <w:r>
        <w:rPr>
          <w:rFonts w:ascii="Montserrat" w:eastAsiaTheme="minorHAnsi" w:hAnsi="Montserrat" w:cs="Arial"/>
          <w:sz w:val="20"/>
          <w:szCs w:val="20"/>
        </w:rPr>
        <w:t xml:space="preserve">La acción estratégica de alcoholimetría tiene como objetivo contribuir a la disminución, mediantes acciones preventivas, de la ocurrencia y gravedad de lesiones de transito como consecuencia de la conducción bajo los efectos del alcohol. La evidencia científica muestra resultados exitosos con el establecimiento de controles de sobriedad y pruebas aleatorias, por lo que se requiere la incorporación de la </w:t>
      </w:r>
      <w:r w:rsidRPr="00BF4C6E">
        <w:rPr>
          <w:rFonts w:ascii="Montserrat" w:eastAsiaTheme="minorHAnsi" w:hAnsi="Montserrat" w:cs="Arial"/>
          <w:sz w:val="20"/>
          <w:szCs w:val="20"/>
        </w:rPr>
        <w:t>Impresión y elaboración de material informativo</w:t>
      </w:r>
      <w:r>
        <w:rPr>
          <w:rFonts w:ascii="Montserrat" w:eastAsiaTheme="minorHAnsi" w:hAnsi="Montserrat" w:cs="Arial"/>
          <w:sz w:val="20"/>
          <w:szCs w:val="20"/>
        </w:rPr>
        <w:t>. Para las actividades requeridas de personal que implementan el programa.</w:t>
      </w:r>
    </w:p>
    <w:p w14:paraId="19773F3B" w14:textId="77777777" w:rsidR="00027B30" w:rsidRPr="00A40F52" w:rsidRDefault="00027B30" w:rsidP="00027B30">
      <w:pPr>
        <w:jc w:val="both"/>
        <w:rPr>
          <w:rFonts w:ascii="Montserrat" w:eastAsiaTheme="minorHAnsi" w:hAnsi="Montserrat" w:cs="Arial"/>
          <w:sz w:val="20"/>
          <w:szCs w:val="20"/>
        </w:rPr>
      </w:pPr>
    </w:p>
    <w:p w14:paraId="0EC16EA9" w14:textId="77777777" w:rsidR="00027B30" w:rsidRPr="00657940" w:rsidRDefault="00027B30" w:rsidP="00027B30">
      <w:pPr>
        <w:jc w:val="both"/>
        <w:rPr>
          <w:rFonts w:ascii="Montserrat" w:eastAsiaTheme="minorHAnsi" w:hAnsi="Montserrat" w:cs="Arial"/>
          <w:sz w:val="20"/>
          <w:szCs w:val="20"/>
        </w:rPr>
      </w:pPr>
      <w:r>
        <w:rPr>
          <w:rFonts w:ascii="Montserrat" w:eastAsiaTheme="minorHAnsi" w:hAnsi="Montserrat" w:cs="Arial"/>
          <w:sz w:val="20"/>
          <w:szCs w:val="20"/>
        </w:rPr>
        <w:t xml:space="preserve">La auditoría de seguridad vial, es un procedimiento sistemático en el que se comprueban las condiciones de seguridad de las vialidades existentes al permitir que se dispongan datos confiables, oportunos y completos que ayuden  a mejorar la gestión de la seguridad vial con resultados sólidos y sostenibles en el tiempo y de utilidad para instituciones </w:t>
      </w:r>
      <w:r w:rsidRPr="00657940">
        <w:rPr>
          <w:rFonts w:ascii="Montserrat" w:eastAsiaTheme="minorHAnsi" w:hAnsi="Montserrat" w:cs="Arial"/>
          <w:sz w:val="20"/>
          <w:szCs w:val="20"/>
        </w:rPr>
        <w:t>involucradas en la prevención de lesiones ocasionadas por accidentes viales; reconociendo que en nuestro país existe una notable ausencia de cultura vial, siendo por tanto indispensable fortalecer las acciones de promoción de la salud, a fin de generar una cultura de prevención.</w:t>
      </w:r>
    </w:p>
    <w:p w14:paraId="2DBF1406" w14:textId="34D14CD3" w:rsidR="00027B30" w:rsidRDefault="00027B30" w:rsidP="00027B30">
      <w:pPr>
        <w:jc w:val="both"/>
        <w:rPr>
          <w:rFonts w:ascii="Montserrat" w:eastAsiaTheme="minorHAnsi" w:hAnsi="Montserrat" w:cs="Arial"/>
          <w:sz w:val="20"/>
          <w:szCs w:val="20"/>
        </w:rPr>
      </w:pPr>
      <w:r w:rsidRPr="00657940">
        <w:rPr>
          <w:rFonts w:ascii="Montserrat" w:eastAsiaTheme="minorHAnsi" w:hAnsi="Montserrat" w:cs="Arial"/>
          <w:sz w:val="20"/>
          <w:szCs w:val="20"/>
        </w:rPr>
        <w:t xml:space="preserve">En este sentido, la utilización de la </w:t>
      </w:r>
      <w:r w:rsidRPr="00657940">
        <w:rPr>
          <w:rFonts w:ascii="Montserrat" w:hAnsi="Montserrat" w:cs="Arial"/>
          <w:b/>
          <w:sz w:val="20"/>
          <w:szCs w:val="20"/>
        </w:rPr>
        <w:t>difusión de mensajes sobre programas y actividades gubernamentales</w:t>
      </w:r>
      <w:r w:rsidRPr="00657940">
        <w:rPr>
          <w:rFonts w:ascii="Montserrat" w:eastAsiaTheme="minorHAnsi" w:hAnsi="Montserrat" w:cs="Arial"/>
          <w:sz w:val="20"/>
          <w:szCs w:val="20"/>
        </w:rPr>
        <w:t>, para las actividades de mayor importancia. Así, el programa de seguridad vial podrá implementarse de manera efectiva, contemplando todos los aspectos relacionados con la prevención de accidentes</w:t>
      </w:r>
      <w:r w:rsidRPr="00A40F52">
        <w:rPr>
          <w:rFonts w:ascii="Montserrat" w:eastAsiaTheme="minorHAnsi" w:hAnsi="Montserrat" w:cs="Arial"/>
          <w:sz w:val="20"/>
          <w:szCs w:val="20"/>
        </w:rPr>
        <w:t xml:space="preserve"> y fomentando nuevas actividades que protejan y mejoren la salud de los habitantes.</w:t>
      </w:r>
    </w:p>
    <w:p w14:paraId="5C7D061B" w14:textId="77777777" w:rsidR="00B41D28" w:rsidRPr="00A40F52" w:rsidRDefault="00B41D28" w:rsidP="00027B30">
      <w:pPr>
        <w:jc w:val="both"/>
        <w:rPr>
          <w:rFonts w:ascii="Montserrat" w:eastAsiaTheme="minorHAnsi" w:hAnsi="Montserrat" w:cs="Arial"/>
          <w:sz w:val="20"/>
          <w:szCs w:val="20"/>
        </w:rPr>
      </w:pPr>
    </w:p>
    <w:p w14:paraId="167000BA" w14:textId="77777777" w:rsidR="00027B30" w:rsidRDefault="00027B30" w:rsidP="00027B30">
      <w:pPr>
        <w:jc w:val="both"/>
        <w:rPr>
          <w:rFonts w:ascii="Montserrat" w:eastAsiaTheme="minorHAnsi" w:hAnsi="Montserrat" w:cs="Arial"/>
          <w:sz w:val="20"/>
          <w:szCs w:val="20"/>
        </w:rPr>
      </w:pPr>
      <w:r w:rsidRPr="00A40F52">
        <w:rPr>
          <w:rFonts w:ascii="Montserrat" w:eastAsiaTheme="minorHAnsi" w:hAnsi="Montserrat" w:cs="Arial"/>
          <w:sz w:val="20"/>
          <w:szCs w:val="20"/>
        </w:rPr>
        <w:t xml:space="preserve">Los programas de </w:t>
      </w:r>
      <w:r>
        <w:rPr>
          <w:rFonts w:ascii="Montserrat" w:eastAsiaTheme="minorHAnsi" w:hAnsi="Montserrat" w:cs="Arial"/>
          <w:sz w:val="20"/>
          <w:szCs w:val="20"/>
        </w:rPr>
        <w:t>seguridad vial</w:t>
      </w:r>
      <w:r w:rsidRPr="00A40F52">
        <w:rPr>
          <w:rFonts w:ascii="Montserrat" w:eastAsiaTheme="minorHAnsi" w:hAnsi="Montserrat" w:cs="Arial"/>
          <w:sz w:val="20"/>
          <w:szCs w:val="20"/>
        </w:rPr>
        <w:t xml:space="preserve"> y en especial, los financiados por </w:t>
      </w:r>
      <w:proofErr w:type="spellStart"/>
      <w:r w:rsidRPr="00A40F52">
        <w:rPr>
          <w:rFonts w:ascii="Montserrat" w:eastAsiaTheme="minorHAnsi" w:hAnsi="Montserrat" w:cs="Arial"/>
          <w:sz w:val="20"/>
          <w:szCs w:val="20"/>
        </w:rPr>
        <w:t>SaNAS</w:t>
      </w:r>
      <w:proofErr w:type="spellEnd"/>
      <w:r w:rsidRPr="00A40F52">
        <w:rPr>
          <w:rFonts w:ascii="Montserrat" w:eastAsiaTheme="minorHAnsi" w:hAnsi="Montserrat" w:cs="Arial"/>
          <w:sz w:val="20"/>
          <w:szCs w:val="20"/>
        </w:rPr>
        <w:t xml:space="preserve"> están dirigidos específicamente a cerrar las brechas en materia de salud. </w:t>
      </w:r>
    </w:p>
    <w:p w14:paraId="24D93139" w14:textId="77777777" w:rsidR="00027B30" w:rsidRDefault="00027B30" w:rsidP="00A40F52">
      <w:pPr>
        <w:jc w:val="both"/>
        <w:rPr>
          <w:rFonts w:ascii="Montserrat" w:eastAsiaTheme="minorHAnsi" w:hAnsi="Montserrat" w:cs="Arial"/>
          <w:bCs/>
          <w:sz w:val="20"/>
          <w:szCs w:val="20"/>
        </w:rPr>
      </w:pPr>
    </w:p>
    <w:p w14:paraId="3B421081" w14:textId="77777777" w:rsidR="00027B30" w:rsidRDefault="00027B30" w:rsidP="00A40F52">
      <w:pPr>
        <w:jc w:val="both"/>
        <w:rPr>
          <w:rFonts w:ascii="Montserrat" w:eastAsiaTheme="minorHAnsi" w:hAnsi="Montserrat" w:cs="Arial"/>
          <w:bCs/>
          <w:sz w:val="20"/>
          <w:szCs w:val="20"/>
        </w:rPr>
      </w:pPr>
    </w:p>
    <w:p w14:paraId="707FF290" w14:textId="77777777" w:rsidR="00027B30" w:rsidRDefault="00027B30" w:rsidP="00A40F52">
      <w:pPr>
        <w:jc w:val="both"/>
        <w:rPr>
          <w:rFonts w:ascii="Montserrat" w:eastAsiaTheme="minorHAnsi" w:hAnsi="Montserrat" w:cs="Arial"/>
          <w:bCs/>
          <w:sz w:val="20"/>
          <w:szCs w:val="20"/>
        </w:rPr>
      </w:pPr>
    </w:p>
    <w:p w14:paraId="77896603" w14:textId="77777777" w:rsidR="00027B30" w:rsidRDefault="00027B30" w:rsidP="00A40F52">
      <w:pPr>
        <w:jc w:val="both"/>
        <w:rPr>
          <w:rFonts w:ascii="Montserrat" w:eastAsiaTheme="minorHAnsi" w:hAnsi="Montserrat" w:cs="Arial"/>
          <w:bCs/>
          <w:sz w:val="20"/>
          <w:szCs w:val="20"/>
        </w:rPr>
      </w:pPr>
    </w:p>
    <w:p w14:paraId="6D1B69E9" w14:textId="77777777" w:rsidR="00027B30" w:rsidRDefault="00027B30" w:rsidP="00A40F52">
      <w:pPr>
        <w:jc w:val="both"/>
        <w:rPr>
          <w:rFonts w:ascii="Montserrat" w:eastAsiaTheme="minorHAnsi" w:hAnsi="Montserrat" w:cs="Arial"/>
          <w:bCs/>
          <w:sz w:val="20"/>
          <w:szCs w:val="20"/>
        </w:rPr>
      </w:pPr>
    </w:p>
    <w:p w14:paraId="4FBB1458" w14:textId="77777777" w:rsidR="00027B30" w:rsidRPr="00C2414B" w:rsidRDefault="00027B30" w:rsidP="00A40F52">
      <w:pPr>
        <w:jc w:val="both"/>
        <w:rPr>
          <w:rFonts w:ascii="Montserrat" w:eastAsiaTheme="minorHAnsi" w:hAnsi="Montserrat" w:cs="Arial"/>
          <w:bCs/>
          <w:sz w:val="20"/>
          <w:szCs w:val="20"/>
        </w:rPr>
      </w:pPr>
    </w:p>
    <w:p w14:paraId="33FAF3AF" w14:textId="2BC38E1F" w:rsidR="00F32825" w:rsidRPr="00F32825" w:rsidRDefault="00F32825" w:rsidP="00F32825">
      <w:pPr>
        <w:pStyle w:val="Ttulo1"/>
        <w:shd w:val="clear" w:color="auto" w:fill="C00000"/>
        <w:spacing w:before="480" w:after="0"/>
        <w:ind w:right="49"/>
        <w:jc w:val="both"/>
        <w:rPr>
          <w:rFonts w:ascii="Montserrat" w:eastAsia="Calibri" w:hAnsi="Montserrat"/>
          <w:b/>
          <w:bCs/>
          <w:color w:val="FFFFFF"/>
          <w:sz w:val="20"/>
          <w:szCs w:val="20"/>
        </w:rPr>
      </w:pPr>
      <w:r w:rsidRPr="00F32825">
        <w:rPr>
          <w:rFonts w:ascii="Montserrat" w:eastAsia="Calibri" w:hAnsi="Montserrat"/>
          <w:b/>
          <w:bCs/>
          <w:color w:val="FFFFFF"/>
          <w:sz w:val="20"/>
          <w:szCs w:val="20"/>
        </w:rPr>
        <w:lastRenderedPageBreak/>
        <w:t>IV.- MOTIVACIÓN</w:t>
      </w:r>
      <w:r>
        <w:rPr>
          <w:rFonts w:ascii="Montserrat" w:eastAsia="Calibri" w:hAnsi="Montserrat"/>
          <w:b/>
          <w:bCs/>
          <w:color w:val="FFFFFF"/>
          <w:sz w:val="20"/>
          <w:szCs w:val="20"/>
        </w:rPr>
        <w:t xml:space="preserve">, JUISTIFICACIÓN </w:t>
      </w:r>
      <w:r w:rsidRPr="00F32825">
        <w:rPr>
          <w:rFonts w:ascii="Montserrat" w:eastAsia="Calibri" w:hAnsi="Montserrat"/>
          <w:b/>
          <w:bCs/>
          <w:color w:val="FFFFFF"/>
          <w:sz w:val="20"/>
          <w:szCs w:val="20"/>
        </w:rPr>
        <w:t>Y LUGAR ENTREGA DE LOS BIENES Y/O SERVICIOS</w:t>
      </w:r>
    </w:p>
    <w:p w14:paraId="0281432E" w14:textId="77777777" w:rsidR="00F32825" w:rsidRDefault="00F32825" w:rsidP="00D2644D">
      <w:pPr>
        <w:pStyle w:val="Default"/>
        <w:jc w:val="both"/>
      </w:pPr>
    </w:p>
    <w:p w14:paraId="585579F4" w14:textId="517EF718" w:rsidR="003D6D8C" w:rsidRPr="003D6D8C" w:rsidRDefault="00F32825" w:rsidP="0025481A">
      <w:pPr>
        <w:jc w:val="both"/>
        <w:rPr>
          <w:rFonts w:ascii="Montserrat" w:eastAsia="Montserrat" w:hAnsi="Montserrat" w:cs="Montserrat"/>
          <w:sz w:val="20"/>
          <w:szCs w:val="20"/>
          <w:lang w:val="es-MX"/>
        </w:rPr>
      </w:pPr>
      <w:r w:rsidRPr="00F32825">
        <w:rPr>
          <w:b/>
          <w:bCs/>
        </w:rPr>
        <w:t>MOTIVACIÓN.</w:t>
      </w:r>
      <w:r w:rsidR="007074A0" w:rsidRPr="007074A0">
        <w:rPr>
          <w:color w:val="404041"/>
          <w:sz w:val="27"/>
          <w:szCs w:val="27"/>
          <w:shd w:val="clear" w:color="auto" w:fill="FFFFFF"/>
        </w:rPr>
        <w:t xml:space="preserve"> </w:t>
      </w:r>
      <w:r w:rsidR="007074A0">
        <w:rPr>
          <w:color w:val="404041"/>
          <w:sz w:val="27"/>
          <w:szCs w:val="27"/>
          <w:shd w:val="clear" w:color="auto" w:fill="FFFFFF"/>
        </w:rPr>
        <w:t xml:space="preserve"> </w:t>
      </w:r>
      <w:r w:rsidR="0025481A" w:rsidRPr="003D6D8C">
        <w:rPr>
          <w:rFonts w:ascii="Montserrat" w:eastAsia="Montserrat" w:hAnsi="Montserrat" w:cs="Montserrat"/>
          <w:sz w:val="20"/>
          <w:szCs w:val="20"/>
          <w:lang w:val="es-MX"/>
        </w:rPr>
        <w:t xml:space="preserve">La importancia de la comunicación en la salud pública radica en que la efectiva emisión de mensajes de prevención puede contribuir a generar consciencia de la relevancia de un problema de salud pública con el potencial de traducirse en mejoras de la calidad de vida de la población a la que están dirigidos y favorecer la disminución de la </w:t>
      </w:r>
      <w:proofErr w:type="spellStart"/>
      <w:r w:rsidR="0025481A" w:rsidRPr="003D6D8C">
        <w:rPr>
          <w:rFonts w:ascii="Montserrat" w:eastAsia="Montserrat" w:hAnsi="Montserrat" w:cs="Montserrat"/>
          <w:sz w:val="20"/>
          <w:szCs w:val="20"/>
          <w:lang w:val="es-MX"/>
        </w:rPr>
        <w:t>morbi</w:t>
      </w:r>
      <w:proofErr w:type="spellEnd"/>
      <w:r w:rsidR="0025481A" w:rsidRPr="003D6D8C">
        <w:rPr>
          <w:rFonts w:ascii="Montserrat" w:eastAsia="Montserrat" w:hAnsi="Montserrat" w:cs="Montserrat"/>
          <w:sz w:val="20"/>
          <w:szCs w:val="20"/>
          <w:lang w:val="es-MX"/>
        </w:rPr>
        <w:t>-mortalidad de los factores que afectan su salud. Llevar el mensaje correcto a la audiencia deseada, de acuerdo con las necesidades específicas de cada sector, contribuirá al alcance de los objetivos planteados en este modelo integral de prevención. Estas campañas se pueden acompañar de herramientas y medios de comunicación diversos como mensajes en radio y televisión, medios impresos, redes sociales, comunicados y boletines de prensa, materiales impresos (carteles, folletos, trípticos, banners, mantas, etc.), eventos de difusión, entrevistas, publicidad exterior, presentaciones en reuniones comunitarias o en actividades regulares d</w:t>
      </w:r>
      <w:r w:rsidR="00BC1D8A">
        <w:rPr>
          <w:rFonts w:ascii="Montserrat" w:eastAsia="Montserrat" w:hAnsi="Montserrat" w:cs="Montserrat"/>
          <w:sz w:val="20"/>
          <w:szCs w:val="20"/>
          <w:lang w:val="es-MX"/>
        </w:rPr>
        <w:t>e la comunidad y altoparlantes.</w:t>
      </w:r>
    </w:p>
    <w:p w14:paraId="11A99C0B" w14:textId="77777777" w:rsidR="003D6D8C" w:rsidRPr="003D6D8C" w:rsidRDefault="003D6D8C" w:rsidP="0025481A">
      <w:pPr>
        <w:jc w:val="both"/>
        <w:rPr>
          <w:rFonts w:ascii="Montserrat" w:eastAsia="Montserrat" w:hAnsi="Montserrat" w:cs="Montserrat"/>
          <w:sz w:val="20"/>
          <w:szCs w:val="20"/>
          <w:lang w:val="es-MX"/>
        </w:rPr>
      </w:pPr>
    </w:p>
    <w:p w14:paraId="0CCB6EA6" w14:textId="0E5EA15F" w:rsidR="003D6D8C" w:rsidRPr="003D6D8C" w:rsidRDefault="0025481A" w:rsidP="0025481A">
      <w:pPr>
        <w:jc w:val="both"/>
        <w:rPr>
          <w:rFonts w:ascii="Montserrat" w:eastAsia="Montserrat" w:hAnsi="Montserrat" w:cs="Montserrat"/>
          <w:sz w:val="20"/>
          <w:szCs w:val="20"/>
          <w:lang w:val="es-MX"/>
        </w:rPr>
      </w:pPr>
      <w:r w:rsidRPr="003D6D8C">
        <w:rPr>
          <w:rFonts w:ascii="Montserrat" w:eastAsia="Montserrat" w:hAnsi="Montserrat" w:cs="Montserrat"/>
          <w:sz w:val="20"/>
          <w:szCs w:val="20"/>
          <w:lang w:val="es-MX"/>
        </w:rPr>
        <w:t>Los miembros de los distintos grupos de trabajo pusieron a disposición del Grupo, material informativo y de comunicación social. Asimismo, es necesario vigilar y evaluar el desarrollo de las campañas a través de métodos cuantitativos y cualitativos para identificar problemas durante su realización, así como para medir el impacto en la población meta con respecto a la modif</w:t>
      </w:r>
      <w:r w:rsidR="00BC1D8A">
        <w:rPr>
          <w:rFonts w:ascii="Montserrat" w:eastAsia="Montserrat" w:hAnsi="Montserrat" w:cs="Montserrat"/>
          <w:sz w:val="20"/>
          <w:szCs w:val="20"/>
          <w:lang w:val="es-MX"/>
        </w:rPr>
        <w:t>icación de conductas de riesgo.</w:t>
      </w:r>
    </w:p>
    <w:p w14:paraId="5800216F" w14:textId="77777777" w:rsidR="003D6D8C" w:rsidRPr="003D6D8C" w:rsidRDefault="003D6D8C" w:rsidP="0025481A">
      <w:pPr>
        <w:jc w:val="both"/>
        <w:rPr>
          <w:rFonts w:ascii="Montserrat" w:eastAsia="Montserrat" w:hAnsi="Montserrat" w:cs="Montserrat"/>
          <w:sz w:val="20"/>
          <w:szCs w:val="20"/>
          <w:lang w:val="es-MX"/>
        </w:rPr>
      </w:pPr>
    </w:p>
    <w:p w14:paraId="705B1B00" w14:textId="25E3C352" w:rsidR="00F32825" w:rsidRDefault="0025481A" w:rsidP="0025481A">
      <w:pPr>
        <w:jc w:val="both"/>
        <w:rPr>
          <w:rFonts w:ascii="Montserrat" w:eastAsia="Montserrat" w:hAnsi="Montserrat" w:cs="Montserrat"/>
          <w:sz w:val="20"/>
          <w:szCs w:val="20"/>
          <w:lang w:val="es-MX"/>
        </w:rPr>
      </w:pPr>
      <w:r w:rsidRPr="003D6D8C">
        <w:rPr>
          <w:rFonts w:ascii="Montserrat" w:eastAsia="Montserrat" w:hAnsi="Montserrat" w:cs="Montserrat"/>
          <w:sz w:val="20"/>
          <w:szCs w:val="20"/>
          <w:lang w:val="es-MX"/>
        </w:rPr>
        <w:t xml:space="preserve">Otro de los propósitos del seguimiento y evaluación de esta estrategia es contar con evidencia 27 para identificar y replicar en futuros esfuerzos las prácticas de comunicación social que muestren evidencia de su efectividad. </w:t>
      </w:r>
      <w:r w:rsidR="003D6D8C" w:rsidRPr="003D6D8C">
        <w:rPr>
          <w:rFonts w:ascii="Montserrat" w:eastAsia="Montserrat" w:hAnsi="Montserrat" w:cs="Montserrat"/>
          <w:sz w:val="20"/>
          <w:szCs w:val="20"/>
          <w:lang w:val="es-MX"/>
        </w:rPr>
        <w:t>Por lo que es necesario La partida 36101 para la adquisición de difusión de mensajes sobre programas y actividades gubernamentales para el PA e</w:t>
      </w:r>
      <w:r w:rsidR="00BC1D8A">
        <w:rPr>
          <w:rFonts w:ascii="Montserrat" w:eastAsia="Montserrat" w:hAnsi="Montserrat" w:cs="Montserrat"/>
          <w:sz w:val="20"/>
          <w:szCs w:val="20"/>
          <w:lang w:val="es-MX"/>
        </w:rPr>
        <w:t>n grupos vulnerables en Tabasco.</w:t>
      </w:r>
    </w:p>
    <w:p w14:paraId="2DC8F7DB" w14:textId="77777777" w:rsidR="00BC1D8A" w:rsidRDefault="00BC1D8A" w:rsidP="0025481A">
      <w:pPr>
        <w:jc w:val="both"/>
        <w:rPr>
          <w:rFonts w:ascii="Montserrat" w:eastAsia="Montserrat" w:hAnsi="Montserrat" w:cs="Montserrat"/>
          <w:sz w:val="20"/>
          <w:szCs w:val="20"/>
          <w:lang w:val="es-MX"/>
        </w:rPr>
      </w:pPr>
    </w:p>
    <w:p w14:paraId="3F96447C" w14:textId="77777777" w:rsidR="00BC1D8A" w:rsidRPr="00767070" w:rsidRDefault="00BC1D8A" w:rsidP="00BC1D8A">
      <w:pPr>
        <w:jc w:val="both"/>
        <w:rPr>
          <w:rFonts w:ascii="Montserrat" w:eastAsiaTheme="minorHAnsi" w:hAnsi="Montserrat" w:cs="Arial"/>
          <w:sz w:val="20"/>
          <w:szCs w:val="20"/>
        </w:rPr>
      </w:pPr>
      <w:r w:rsidRPr="007074A0">
        <w:rPr>
          <w:rFonts w:ascii="Montserrat" w:eastAsiaTheme="minorHAnsi" w:hAnsi="Montserrat" w:cs="Arial"/>
          <w:sz w:val="20"/>
          <w:szCs w:val="20"/>
        </w:rPr>
        <w:t>Con el objetivo de implementar un método estandarizado para la planificación, operación y evaluación de los puntos de control de alcohol en aliento en las zonas urbanas de las 32 entidades federativas, el STCONAPRA promueve la adopción del</w:t>
      </w:r>
      <w:r w:rsidRPr="007074A0">
        <w:rPr>
          <w:rFonts w:ascii="Montserrat" w:eastAsiaTheme="minorHAnsi" w:hAnsi="Montserrat" w:cs="Arial"/>
          <w:b/>
          <w:bCs/>
          <w:sz w:val="20"/>
          <w:szCs w:val="20"/>
        </w:rPr>
        <w:t> </w:t>
      </w:r>
      <w:hyperlink r:id="rId11" w:history="1">
        <w:r w:rsidRPr="007074A0">
          <w:rPr>
            <w:rFonts w:ascii="Montserrat" w:eastAsiaTheme="minorHAnsi" w:hAnsi="Montserrat" w:cs="Arial"/>
            <w:i/>
            <w:iCs/>
            <w:sz w:val="20"/>
            <w:szCs w:val="20"/>
          </w:rPr>
          <w:t>Protocolo para la implementación de puntos de control de alcoholimetría</w:t>
        </w:r>
      </w:hyperlink>
      <w:r w:rsidRPr="007074A0">
        <w:rPr>
          <w:rFonts w:ascii="Montserrat" w:eastAsiaTheme="minorHAnsi" w:hAnsi="Montserrat" w:cs="Arial"/>
          <w:b/>
          <w:bCs/>
          <w:sz w:val="20"/>
          <w:szCs w:val="20"/>
        </w:rPr>
        <w:t> </w:t>
      </w:r>
      <w:r w:rsidRPr="007074A0">
        <w:rPr>
          <w:rFonts w:ascii="Montserrat" w:eastAsiaTheme="minorHAnsi" w:hAnsi="Montserrat" w:cs="Arial"/>
          <w:sz w:val="20"/>
          <w:szCs w:val="20"/>
        </w:rPr>
        <w:t xml:space="preserve">entre las dependencias integrantes de equipos multidisciplinarios encargados de instalar y operar controles de </w:t>
      </w:r>
      <w:r w:rsidRPr="00767070">
        <w:rPr>
          <w:rFonts w:ascii="Montserrat" w:eastAsiaTheme="minorHAnsi" w:hAnsi="Montserrat" w:cs="Arial"/>
          <w:sz w:val="20"/>
          <w:szCs w:val="20"/>
        </w:rPr>
        <w:t xml:space="preserve">alcohol en aire espirado en municipios prioritarios, es importante la adquisición de la </w:t>
      </w:r>
      <w:r w:rsidRPr="00767070">
        <w:rPr>
          <w:rFonts w:ascii="Montserrat" w:hAnsi="Montserrat" w:cs="Arial"/>
          <w:b/>
          <w:sz w:val="20"/>
          <w:szCs w:val="20"/>
        </w:rPr>
        <w:t>difusión de mensajes sobre programas y actividades gubernamentales</w:t>
      </w:r>
      <w:r w:rsidRPr="00767070">
        <w:rPr>
          <w:rFonts w:ascii="Montserrat" w:eastAsiaTheme="minorHAnsi" w:hAnsi="Montserrat" w:cs="Arial"/>
          <w:sz w:val="20"/>
          <w:szCs w:val="20"/>
        </w:rPr>
        <w:t xml:space="preserve">. </w:t>
      </w:r>
    </w:p>
    <w:p w14:paraId="02CE0E6F" w14:textId="77777777" w:rsidR="00BC1D8A" w:rsidRPr="00767070" w:rsidRDefault="00BC1D8A" w:rsidP="00BC1D8A">
      <w:pPr>
        <w:jc w:val="both"/>
        <w:rPr>
          <w:rFonts w:ascii="Montserrat" w:eastAsiaTheme="minorHAnsi" w:hAnsi="Montserrat" w:cs="Arial"/>
          <w:sz w:val="20"/>
          <w:szCs w:val="20"/>
        </w:rPr>
      </w:pPr>
    </w:p>
    <w:p w14:paraId="360C7372" w14:textId="77777777" w:rsidR="00BC1D8A" w:rsidRPr="00A40F52" w:rsidRDefault="00BC1D8A" w:rsidP="00BC1D8A">
      <w:pPr>
        <w:jc w:val="both"/>
        <w:rPr>
          <w:rFonts w:ascii="Montserrat" w:eastAsiaTheme="minorHAnsi" w:hAnsi="Montserrat" w:cs="Arial"/>
          <w:sz w:val="20"/>
          <w:szCs w:val="20"/>
        </w:rPr>
      </w:pPr>
      <w:r w:rsidRPr="00767070">
        <w:rPr>
          <w:rFonts w:ascii="Montserrat" w:eastAsiaTheme="minorHAnsi" w:hAnsi="Montserrat" w:cs="Arial"/>
          <w:sz w:val="20"/>
          <w:szCs w:val="20"/>
        </w:rPr>
        <w:t xml:space="preserve">Con la finalidad de advertir lo que puede causar un accidente de tráfico de vehículo de motor, para evitarla. Se considera numerosos programas preventivos, de promoción y sensibilización en seguridad vial que brindan beneficios directos a la población; para disminuir considerablemente el porcentaje de la población de riesgo de contraer un daño. Por estas razones, la adquisición de </w:t>
      </w:r>
      <w:r w:rsidRPr="00767070">
        <w:rPr>
          <w:rFonts w:ascii="Montserrat" w:hAnsi="Montserrat" w:cs="Arial"/>
          <w:b/>
          <w:sz w:val="20"/>
          <w:szCs w:val="20"/>
        </w:rPr>
        <w:t>difusión de mensajes sobre programas y actividades gubernamentales</w:t>
      </w:r>
      <w:r w:rsidRPr="00767070">
        <w:rPr>
          <w:rFonts w:ascii="Montserrat" w:eastAsiaTheme="minorHAnsi" w:hAnsi="Montserrat" w:cs="Arial"/>
          <w:sz w:val="20"/>
          <w:szCs w:val="20"/>
        </w:rPr>
        <w:t>, permite ejecutar los procesos, y en consecuencia, lograr mayores beneficios para la población. La población también puede garantizar y procurar su propia salud con un menor gasto.</w:t>
      </w:r>
    </w:p>
    <w:p w14:paraId="16B59BF5" w14:textId="77777777" w:rsidR="00BC1D8A" w:rsidRPr="00A40F52" w:rsidRDefault="00BC1D8A" w:rsidP="00BC1D8A">
      <w:pPr>
        <w:jc w:val="both"/>
        <w:rPr>
          <w:rFonts w:ascii="Montserrat" w:eastAsiaTheme="minorHAnsi" w:hAnsi="Montserrat" w:cs="Arial"/>
          <w:sz w:val="20"/>
          <w:szCs w:val="20"/>
        </w:rPr>
      </w:pPr>
    </w:p>
    <w:p w14:paraId="502CD1AE" w14:textId="77777777" w:rsidR="00BC1D8A" w:rsidRDefault="00BC1D8A" w:rsidP="00BC1D8A">
      <w:pPr>
        <w:jc w:val="both"/>
        <w:rPr>
          <w:rFonts w:ascii="Montserrat" w:eastAsiaTheme="minorHAnsi" w:hAnsi="Montserrat" w:cs="Arial"/>
          <w:sz w:val="20"/>
          <w:szCs w:val="20"/>
        </w:rPr>
      </w:pPr>
      <w:r w:rsidRPr="00A40F52">
        <w:rPr>
          <w:rFonts w:ascii="Montserrat" w:eastAsiaTheme="minorHAnsi" w:hAnsi="Montserrat" w:cs="Arial"/>
          <w:b/>
          <w:bCs/>
          <w:sz w:val="20"/>
          <w:szCs w:val="20"/>
        </w:rPr>
        <w:lastRenderedPageBreak/>
        <w:t>JUSTIFICACIÓN.-</w:t>
      </w:r>
      <w:r w:rsidRPr="00860049">
        <w:rPr>
          <w:rFonts w:ascii="Montserrat" w:eastAsiaTheme="minorHAnsi" w:hAnsi="Montserrat" w:cs="Arial"/>
          <w:sz w:val="20"/>
          <w:szCs w:val="20"/>
        </w:rPr>
        <w:t xml:space="preserve"> </w:t>
      </w:r>
      <w:r>
        <w:rPr>
          <w:rFonts w:ascii="Montserrat" w:eastAsiaTheme="minorHAnsi" w:hAnsi="Montserrat" w:cs="Arial"/>
          <w:sz w:val="20"/>
          <w:szCs w:val="20"/>
        </w:rPr>
        <w:t>El programa</w:t>
      </w:r>
      <w:r w:rsidRPr="00A40F52">
        <w:rPr>
          <w:rFonts w:ascii="Montserrat" w:eastAsiaTheme="minorHAnsi" w:hAnsi="Montserrat" w:cs="Arial"/>
          <w:sz w:val="20"/>
          <w:szCs w:val="20"/>
        </w:rPr>
        <w:t xml:space="preserve"> de </w:t>
      </w:r>
      <w:r>
        <w:rPr>
          <w:rFonts w:ascii="Montserrat" w:eastAsiaTheme="minorHAnsi" w:hAnsi="Montserrat" w:cs="Arial"/>
          <w:sz w:val="20"/>
          <w:szCs w:val="20"/>
        </w:rPr>
        <w:t>seguridad vial e</w:t>
      </w:r>
      <w:r w:rsidRPr="00A40F52">
        <w:rPr>
          <w:rFonts w:ascii="Montserrat" w:eastAsiaTheme="minorHAnsi" w:hAnsi="Montserrat" w:cs="Arial"/>
          <w:sz w:val="20"/>
          <w:szCs w:val="20"/>
        </w:rPr>
        <w:t xml:space="preserve">n Tabasco será determinante para </w:t>
      </w:r>
      <w:r>
        <w:rPr>
          <w:rFonts w:ascii="Montserrat" w:eastAsiaTheme="minorHAnsi" w:hAnsi="Montserrat" w:cs="Arial"/>
          <w:sz w:val="20"/>
          <w:szCs w:val="20"/>
        </w:rPr>
        <w:t>reducir las muertes por accidentes de tráfico de vehículo de motor, así como disminuir al máximo las lesiones y discapacidades relacionadas con dicho percance.</w:t>
      </w:r>
    </w:p>
    <w:p w14:paraId="6274EB95" w14:textId="77777777" w:rsidR="00BC1D8A" w:rsidRDefault="00BC1D8A" w:rsidP="00BC1D8A">
      <w:pPr>
        <w:jc w:val="both"/>
        <w:rPr>
          <w:rFonts w:ascii="Montserrat" w:eastAsiaTheme="minorHAnsi" w:hAnsi="Montserrat" w:cs="Arial"/>
          <w:sz w:val="20"/>
          <w:szCs w:val="20"/>
        </w:rPr>
      </w:pPr>
    </w:p>
    <w:p w14:paraId="3A7E9822" w14:textId="77777777" w:rsidR="00BC1D8A" w:rsidRDefault="00BC1D8A" w:rsidP="00BC1D8A">
      <w:pPr>
        <w:jc w:val="both"/>
        <w:rPr>
          <w:rFonts w:ascii="Montserrat" w:eastAsiaTheme="minorHAnsi" w:hAnsi="Montserrat" w:cs="Arial"/>
          <w:sz w:val="20"/>
          <w:szCs w:val="20"/>
        </w:rPr>
      </w:pPr>
      <w:r w:rsidRPr="00322DBD">
        <w:rPr>
          <w:rFonts w:ascii="Montserrat" w:eastAsiaTheme="minorHAnsi" w:hAnsi="Montserrat" w:cs="Arial"/>
          <w:sz w:val="20"/>
          <w:szCs w:val="20"/>
        </w:rPr>
        <w:t>El programa de seguridad vial y sus indicadores tienen como propósito medir los resultados, impacto y eficiencia de esas mismas iniciativas y sirve como herramienta para la gestión y asignación de recursos.</w:t>
      </w:r>
    </w:p>
    <w:p w14:paraId="259F247F" w14:textId="77777777" w:rsidR="00BC1D8A" w:rsidRDefault="00BC1D8A" w:rsidP="00BC1D8A">
      <w:pPr>
        <w:jc w:val="both"/>
        <w:rPr>
          <w:rFonts w:ascii="Montserrat" w:eastAsiaTheme="minorHAnsi" w:hAnsi="Montserrat" w:cs="Arial"/>
          <w:sz w:val="20"/>
          <w:szCs w:val="20"/>
        </w:rPr>
      </w:pPr>
    </w:p>
    <w:p w14:paraId="6547F54D" w14:textId="72DFC370" w:rsidR="00BC1D8A" w:rsidRPr="00767070" w:rsidRDefault="00BC1D8A" w:rsidP="00BC1D8A">
      <w:pPr>
        <w:jc w:val="both"/>
        <w:rPr>
          <w:rFonts w:ascii="Montserrat" w:eastAsiaTheme="minorHAnsi" w:hAnsi="Montserrat" w:cs="Arial"/>
          <w:sz w:val="20"/>
          <w:szCs w:val="20"/>
        </w:rPr>
      </w:pPr>
      <w:r w:rsidRPr="00767070">
        <w:rPr>
          <w:rFonts w:ascii="Montserrat" w:eastAsiaTheme="minorHAnsi" w:hAnsi="Montserrat" w:cs="Arial"/>
          <w:sz w:val="20"/>
          <w:szCs w:val="20"/>
        </w:rPr>
        <w:t>Al implementar los controles de alcoholimetría el objetivo es disminuir los accidentes de vehículos de motor, lesiones y discapacidades, para preservar la salud de la población en general y evitar los accidentes por causa del consumo de alcohol.</w:t>
      </w:r>
    </w:p>
    <w:p w14:paraId="02FA8727" w14:textId="77777777" w:rsidR="00BC1D8A" w:rsidRPr="00767070" w:rsidRDefault="00BC1D8A" w:rsidP="00BC1D8A">
      <w:pPr>
        <w:jc w:val="both"/>
        <w:rPr>
          <w:rFonts w:ascii="Montserrat" w:eastAsiaTheme="minorHAnsi" w:hAnsi="Montserrat" w:cs="Arial"/>
          <w:sz w:val="20"/>
          <w:szCs w:val="20"/>
        </w:rPr>
      </w:pPr>
    </w:p>
    <w:p w14:paraId="25A0927D" w14:textId="40FC88DC" w:rsidR="00BC1D8A" w:rsidRDefault="00BC1D8A" w:rsidP="0025481A">
      <w:pPr>
        <w:jc w:val="both"/>
        <w:rPr>
          <w:rFonts w:ascii="Montserrat" w:eastAsiaTheme="minorHAnsi" w:hAnsi="Montserrat" w:cs="Arial"/>
          <w:sz w:val="20"/>
          <w:szCs w:val="20"/>
        </w:rPr>
      </w:pPr>
      <w:r w:rsidRPr="00767070">
        <w:rPr>
          <w:rFonts w:ascii="Montserrat" w:eastAsiaTheme="minorHAnsi" w:hAnsi="Montserrat" w:cs="Arial"/>
          <w:sz w:val="20"/>
          <w:szCs w:val="20"/>
        </w:rPr>
        <w:t xml:space="preserve">La necesidad de garantizar la utilización de </w:t>
      </w:r>
      <w:r w:rsidRPr="00767070">
        <w:rPr>
          <w:rFonts w:ascii="Montserrat" w:hAnsi="Montserrat" w:cs="Arial"/>
          <w:b/>
          <w:sz w:val="20"/>
          <w:szCs w:val="20"/>
        </w:rPr>
        <w:t>difusión de mensajes sobre programas y actividades gubernamentales</w:t>
      </w:r>
      <w:r w:rsidRPr="00767070">
        <w:rPr>
          <w:rFonts w:ascii="Montserrat" w:eastAsiaTheme="minorHAnsi" w:hAnsi="Montserrat" w:cs="Arial"/>
          <w:sz w:val="20"/>
          <w:szCs w:val="20"/>
        </w:rPr>
        <w:t>, contribuye a sensibilizar a la población</w:t>
      </w:r>
      <w:r>
        <w:rPr>
          <w:rFonts w:ascii="Montserrat" w:eastAsiaTheme="minorHAnsi" w:hAnsi="Montserrat" w:cs="Arial"/>
          <w:sz w:val="20"/>
          <w:szCs w:val="20"/>
        </w:rPr>
        <w:t xml:space="preserve"> en general y </w:t>
      </w:r>
      <w:r w:rsidRPr="00322DBD">
        <w:rPr>
          <w:rFonts w:ascii="Montserrat" w:eastAsiaTheme="minorHAnsi" w:hAnsi="Montserrat" w:cs="Arial"/>
          <w:sz w:val="20"/>
          <w:szCs w:val="20"/>
        </w:rPr>
        <w:t xml:space="preserve">la </w:t>
      </w:r>
      <w:r>
        <w:rPr>
          <w:rFonts w:ascii="Montserrat" w:eastAsiaTheme="minorHAnsi" w:hAnsi="Montserrat" w:cs="Arial"/>
          <w:sz w:val="20"/>
          <w:szCs w:val="20"/>
        </w:rPr>
        <w:t>seguridad del per</w:t>
      </w:r>
      <w:r w:rsidR="00C71773">
        <w:rPr>
          <w:rFonts w:ascii="Montserrat" w:eastAsiaTheme="minorHAnsi" w:hAnsi="Montserrat" w:cs="Arial"/>
          <w:sz w:val="20"/>
          <w:szCs w:val="20"/>
        </w:rPr>
        <w:t>sonal que realizan los trabajos.</w:t>
      </w:r>
    </w:p>
    <w:p w14:paraId="331B248F" w14:textId="3356441D" w:rsidR="0023253D" w:rsidRDefault="0023253D" w:rsidP="0025481A">
      <w:pPr>
        <w:jc w:val="both"/>
        <w:rPr>
          <w:rFonts w:ascii="Montserrat" w:eastAsiaTheme="minorHAnsi" w:hAnsi="Montserrat" w:cs="Arial"/>
          <w:sz w:val="20"/>
          <w:szCs w:val="20"/>
        </w:rPr>
      </w:pPr>
    </w:p>
    <w:p w14:paraId="4DFF9746" w14:textId="77777777" w:rsidR="0023253D" w:rsidRDefault="0023253D" w:rsidP="0023253D">
      <w:pPr>
        <w:rPr>
          <w:rFonts w:ascii="Montserrat" w:hAnsi="Montserrat"/>
          <w:sz w:val="20"/>
          <w:szCs w:val="20"/>
          <w:lang w:val="es-MX"/>
        </w:rPr>
      </w:pPr>
      <w:bookmarkStart w:id="2" w:name="_Hlk213241267"/>
      <w:r w:rsidRPr="00003E22">
        <w:rPr>
          <w:rFonts w:ascii="Montserrat" w:hAnsi="Montserrat"/>
          <w:b/>
          <w:bCs/>
          <w:sz w:val="20"/>
          <w:szCs w:val="20"/>
          <w:lang w:val="es-MX"/>
        </w:rPr>
        <w:t>Lugar de entrega</w:t>
      </w:r>
      <w:r>
        <w:rPr>
          <w:rFonts w:ascii="Montserrat" w:hAnsi="Montserrat"/>
          <w:sz w:val="20"/>
          <w:szCs w:val="20"/>
          <w:lang w:val="es-MX"/>
        </w:rPr>
        <w:t>:</w:t>
      </w:r>
    </w:p>
    <w:p w14:paraId="615B4659" w14:textId="77777777" w:rsidR="0023253D" w:rsidRDefault="0023253D" w:rsidP="0023253D">
      <w:pPr>
        <w:rPr>
          <w:rFonts w:ascii="Montserrat" w:hAnsi="Montserrat"/>
          <w:sz w:val="20"/>
          <w:szCs w:val="20"/>
          <w:lang w:val="es-MX"/>
        </w:rPr>
      </w:pPr>
    </w:p>
    <w:p w14:paraId="05A6B015" w14:textId="77777777" w:rsidR="0023253D" w:rsidRDefault="0023253D" w:rsidP="0023253D">
      <w:pPr>
        <w:rPr>
          <w:rFonts w:ascii="Montserrat" w:hAnsi="Montserrat"/>
          <w:sz w:val="20"/>
          <w:szCs w:val="20"/>
          <w:lang w:val="es-MX"/>
        </w:rPr>
      </w:pPr>
      <w:r w:rsidRPr="00692356">
        <w:rPr>
          <w:rFonts w:ascii="Montserrat" w:hAnsi="Montserrat"/>
          <w:sz w:val="20"/>
          <w:szCs w:val="20"/>
          <w:lang w:val="es-MX"/>
        </w:rPr>
        <w:t>Dirección del sistema Estatal de Urgencias</w:t>
      </w:r>
      <w:r>
        <w:rPr>
          <w:rFonts w:ascii="Montserrat" w:hAnsi="Montserrat"/>
          <w:sz w:val="20"/>
          <w:szCs w:val="20"/>
          <w:lang w:val="es-MX"/>
        </w:rPr>
        <w:t xml:space="preserve">. </w:t>
      </w:r>
    </w:p>
    <w:p w14:paraId="0F7FCEED" w14:textId="72A835CF" w:rsidR="0023253D" w:rsidRPr="0023253D" w:rsidRDefault="0023253D" w:rsidP="0023253D">
      <w:pPr>
        <w:rPr>
          <w:rFonts w:ascii="Montserrat" w:hAnsi="Montserrat"/>
          <w:sz w:val="20"/>
          <w:szCs w:val="20"/>
          <w:lang w:val="es-MX"/>
        </w:rPr>
      </w:pPr>
      <w:r w:rsidRPr="002F3DEE">
        <w:rPr>
          <w:rFonts w:ascii="Montserrat" w:hAnsi="Montserrat"/>
          <w:sz w:val="20"/>
          <w:szCs w:val="20"/>
          <w:lang w:val="es-MX"/>
        </w:rPr>
        <w:t xml:space="preserve">Calle </w:t>
      </w:r>
      <w:proofErr w:type="spellStart"/>
      <w:r w:rsidRPr="002F3DEE">
        <w:rPr>
          <w:rFonts w:ascii="Montserrat" w:hAnsi="Montserrat"/>
          <w:sz w:val="20"/>
          <w:szCs w:val="20"/>
          <w:lang w:val="es-MX"/>
        </w:rPr>
        <w:t>tenochtitlan</w:t>
      </w:r>
      <w:proofErr w:type="spellEnd"/>
      <w:r w:rsidRPr="002F3DEE">
        <w:rPr>
          <w:rFonts w:ascii="Montserrat" w:hAnsi="Montserrat"/>
          <w:sz w:val="20"/>
          <w:szCs w:val="20"/>
          <w:lang w:val="es-MX"/>
        </w:rPr>
        <w:t xml:space="preserve"> s/n, col. El recreo, cp. 86020.</w:t>
      </w:r>
      <w:bookmarkEnd w:id="2"/>
    </w:p>
    <w:p w14:paraId="596764D9" w14:textId="4373F50F" w:rsidR="003D6D8C" w:rsidRPr="00F32825" w:rsidRDefault="003D6D8C" w:rsidP="003D6D8C">
      <w:pPr>
        <w:pStyle w:val="Ttulo1"/>
        <w:shd w:val="clear" w:color="auto" w:fill="C00000"/>
        <w:spacing w:before="480" w:after="0"/>
        <w:ind w:right="49"/>
        <w:jc w:val="both"/>
        <w:rPr>
          <w:rFonts w:ascii="Montserrat" w:hAnsi="Montserrat"/>
          <w:b/>
          <w:bCs/>
          <w:sz w:val="20"/>
          <w:szCs w:val="20"/>
        </w:rPr>
      </w:pPr>
      <w:r>
        <w:rPr>
          <w:rFonts w:ascii="Montserrat" w:eastAsia="Calibri" w:hAnsi="Montserrat"/>
          <w:b/>
          <w:bCs/>
          <w:color w:val="FFFFFF"/>
          <w:sz w:val="20"/>
          <w:szCs w:val="20"/>
        </w:rPr>
        <w:t>V</w:t>
      </w:r>
      <w:r w:rsidRPr="00F32825">
        <w:rPr>
          <w:rFonts w:ascii="Montserrat" w:eastAsia="Calibri" w:hAnsi="Montserrat"/>
          <w:b/>
          <w:bCs/>
          <w:color w:val="FFFFFF"/>
          <w:sz w:val="20"/>
          <w:szCs w:val="20"/>
        </w:rPr>
        <w:t xml:space="preserve">.- </w:t>
      </w:r>
      <w:r>
        <w:rPr>
          <w:rFonts w:ascii="Montserrat" w:eastAsia="Calibri" w:hAnsi="Montserrat"/>
          <w:b/>
          <w:bCs/>
          <w:color w:val="FFFFFF"/>
          <w:sz w:val="20"/>
          <w:szCs w:val="20"/>
        </w:rPr>
        <w:t>PERIODO DE IMPLEMENTACION DEL CONTRATO</w:t>
      </w:r>
    </w:p>
    <w:p w14:paraId="3108E80D" w14:textId="77777777" w:rsidR="00216EB1" w:rsidRPr="00CF4FD0" w:rsidRDefault="00216EB1" w:rsidP="00CF4FD0">
      <w:pPr>
        <w:rPr>
          <w:rFonts w:ascii="Montserrat" w:eastAsiaTheme="minorHAnsi" w:hAnsi="Montserrat" w:cs="Arial"/>
          <w:b/>
          <w:sz w:val="20"/>
          <w:szCs w:val="20"/>
        </w:rPr>
      </w:pPr>
    </w:p>
    <w:p w14:paraId="16E82A86" w14:textId="77777777" w:rsidR="00764F04" w:rsidRDefault="00F32825" w:rsidP="00F32825">
      <w:pPr>
        <w:tabs>
          <w:tab w:val="left" w:pos="-284"/>
          <w:tab w:val="left" w:pos="9498"/>
        </w:tabs>
        <w:overflowPunct w:val="0"/>
        <w:autoSpaceDE w:val="0"/>
        <w:autoSpaceDN w:val="0"/>
        <w:adjustRightInd w:val="0"/>
        <w:ind w:right="51"/>
        <w:jc w:val="both"/>
        <w:textAlignment w:val="baseline"/>
        <w:rPr>
          <w:rFonts w:ascii="Montserrat" w:eastAsia="Montserrat" w:hAnsi="Montserrat" w:cs="Montserrat"/>
          <w:sz w:val="20"/>
          <w:szCs w:val="20"/>
          <w:lang w:val="es-MX"/>
        </w:rPr>
      </w:pPr>
      <w:r w:rsidRPr="00BD7C9F">
        <w:rPr>
          <w:rFonts w:ascii="Montserrat" w:eastAsia="Montserrat" w:hAnsi="Montserrat" w:cs="Montserrat"/>
          <w:sz w:val="20"/>
          <w:szCs w:val="20"/>
        </w:rPr>
        <w:t xml:space="preserve">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adjudicado entregará</w:t>
      </w:r>
      <w:r>
        <w:rPr>
          <w:rFonts w:ascii="Montserrat" w:eastAsia="Montserrat" w:hAnsi="Montserrat" w:cs="Montserrat"/>
          <w:sz w:val="20"/>
          <w:szCs w:val="20"/>
          <w:lang w:val="es-MX"/>
        </w:rPr>
        <w:t xml:space="preserve"> la cantidad de los insumos solicitados, dentro de los 10 días hábiles, </w:t>
      </w:r>
      <w:r w:rsidRPr="00BD7C9F">
        <w:rPr>
          <w:rFonts w:ascii="Montserrat" w:eastAsia="Montserrat" w:hAnsi="Montserrat" w:cs="Montserrat"/>
          <w:sz w:val="20"/>
          <w:szCs w:val="20"/>
        </w:rPr>
        <w:t>contados a partir de la emisión y notificación del fallo</w:t>
      </w:r>
      <w:r>
        <w:rPr>
          <w:rFonts w:ascii="Montserrat" w:eastAsia="Montserrat" w:hAnsi="Montserrat" w:cs="Montserrat"/>
          <w:sz w:val="20"/>
          <w:szCs w:val="20"/>
          <w:lang w:val="es-MX"/>
        </w:rPr>
        <w:t>.</w:t>
      </w:r>
    </w:p>
    <w:p w14:paraId="53AD6E8C" w14:textId="0F9651AC" w:rsidR="00F32825" w:rsidRPr="00F32825" w:rsidRDefault="00F32825" w:rsidP="00F32825">
      <w:pPr>
        <w:pStyle w:val="Ttulo1"/>
        <w:shd w:val="clear" w:color="auto" w:fill="C00000"/>
        <w:spacing w:before="480" w:after="0"/>
        <w:ind w:right="49"/>
        <w:jc w:val="both"/>
        <w:rPr>
          <w:rFonts w:ascii="Montserrat" w:hAnsi="Montserrat"/>
          <w:b/>
          <w:bCs/>
          <w:sz w:val="20"/>
          <w:szCs w:val="20"/>
        </w:rPr>
      </w:pPr>
      <w:r>
        <w:rPr>
          <w:rFonts w:ascii="Montserrat" w:eastAsia="Calibri" w:hAnsi="Montserrat"/>
          <w:b/>
          <w:bCs/>
          <w:color w:val="FFFFFF"/>
          <w:sz w:val="20"/>
          <w:szCs w:val="20"/>
        </w:rPr>
        <w:t>VI</w:t>
      </w:r>
      <w:r w:rsidRPr="00F32825">
        <w:rPr>
          <w:rFonts w:ascii="Montserrat" w:eastAsia="Calibri" w:hAnsi="Montserrat"/>
          <w:b/>
          <w:bCs/>
          <w:color w:val="FFFFFF"/>
          <w:sz w:val="20"/>
          <w:szCs w:val="20"/>
        </w:rPr>
        <w:t>.- REQUERIMIENTOS DE PROCEDIMIENTOS A REALIZAR</w:t>
      </w:r>
    </w:p>
    <w:p w14:paraId="4A88C56F" w14:textId="5E3CA026" w:rsidR="00216EB1" w:rsidRDefault="00216EB1" w:rsidP="00CB4DE3">
      <w:pPr>
        <w:spacing w:after="200"/>
        <w:contextualSpacing/>
        <w:jc w:val="both"/>
        <w:rPr>
          <w:rFonts w:ascii="Montserrat" w:eastAsia="Montserrat" w:hAnsi="Montserrat" w:cs="Montserrat"/>
          <w:sz w:val="20"/>
          <w:szCs w:val="20"/>
          <w:lang w:val="es-MX"/>
        </w:rPr>
      </w:pPr>
    </w:p>
    <w:tbl>
      <w:tblPr>
        <w:tblW w:w="8930" w:type="dxa"/>
        <w:tblInd w:w="5" w:type="dxa"/>
        <w:tblLayout w:type="fixed"/>
        <w:tblCellMar>
          <w:left w:w="70" w:type="dxa"/>
          <w:right w:w="70" w:type="dxa"/>
        </w:tblCellMar>
        <w:tblLook w:val="04A0" w:firstRow="1" w:lastRow="0" w:firstColumn="1" w:lastColumn="0" w:noHBand="0" w:noVBand="1"/>
      </w:tblPr>
      <w:tblGrid>
        <w:gridCol w:w="1276"/>
        <w:gridCol w:w="1701"/>
        <w:gridCol w:w="3339"/>
        <w:gridCol w:w="1338"/>
        <w:gridCol w:w="1276"/>
      </w:tblGrid>
      <w:tr w:rsidR="004524E9" w:rsidRPr="004524E9" w14:paraId="052F2ED6" w14:textId="77777777" w:rsidTr="00671B5C">
        <w:trPr>
          <w:trHeight w:val="839"/>
        </w:trPr>
        <w:tc>
          <w:tcPr>
            <w:tcW w:w="1276" w:type="dxa"/>
            <w:tcBorders>
              <w:top w:val="single" w:sz="4" w:space="0" w:color="auto"/>
              <w:left w:val="nil"/>
              <w:bottom w:val="single" w:sz="4" w:space="0" w:color="auto"/>
              <w:right w:val="single" w:sz="4" w:space="0" w:color="auto"/>
            </w:tcBorders>
            <w:shd w:val="clear" w:color="000000" w:fill="990033"/>
            <w:vAlign w:val="center"/>
            <w:hideMark/>
          </w:tcPr>
          <w:p w14:paraId="0A7FB9D4" w14:textId="77777777" w:rsidR="004524E9" w:rsidRPr="004524E9" w:rsidRDefault="004524E9" w:rsidP="004524E9">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 xml:space="preserve">Unidad Destino </w:t>
            </w:r>
          </w:p>
        </w:tc>
        <w:tc>
          <w:tcPr>
            <w:tcW w:w="1701" w:type="dxa"/>
            <w:tcBorders>
              <w:top w:val="single" w:sz="4" w:space="0" w:color="auto"/>
              <w:left w:val="nil"/>
              <w:bottom w:val="single" w:sz="4" w:space="0" w:color="auto"/>
              <w:right w:val="single" w:sz="4" w:space="0" w:color="auto"/>
            </w:tcBorders>
            <w:shd w:val="clear" w:color="000000" w:fill="990033"/>
            <w:vAlign w:val="center"/>
            <w:hideMark/>
          </w:tcPr>
          <w:p w14:paraId="09AF3692" w14:textId="77777777" w:rsidR="004524E9" w:rsidRPr="004524E9" w:rsidRDefault="004524E9" w:rsidP="004524E9">
            <w:pPr>
              <w:jc w:val="center"/>
              <w:rPr>
                <w:rFonts w:ascii="Arial" w:eastAsia="Times New Roman" w:hAnsi="Arial" w:cs="Arial"/>
                <w:b/>
                <w:bCs/>
                <w:color w:val="FFFFFF"/>
                <w:sz w:val="16"/>
                <w:szCs w:val="16"/>
                <w:lang w:val="es-MX" w:eastAsia="es-MX"/>
              </w:rPr>
            </w:pPr>
            <w:r w:rsidRPr="004524E9">
              <w:rPr>
                <w:rFonts w:ascii="Arial" w:eastAsia="Times New Roman" w:hAnsi="Arial" w:cs="Arial"/>
                <w:b/>
                <w:bCs/>
                <w:color w:val="FFFFFF"/>
                <w:sz w:val="16"/>
                <w:szCs w:val="16"/>
                <w:lang w:val="es-MX" w:eastAsia="es-MX"/>
              </w:rPr>
              <w:t xml:space="preserve">Descripción Convenio </w:t>
            </w:r>
          </w:p>
        </w:tc>
        <w:tc>
          <w:tcPr>
            <w:tcW w:w="3339" w:type="dxa"/>
            <w:tcBorders>
              <w:top w:val="single" w:sz="4" w:space="0" w:color="auto"/>
              <w:left w:val="nil"/>
              <w:bottom w:val="single" w:sz="4" w:space="0" w:color="auto"/>
              <w:right w:val="single" w:sz="4" w:space="0" w:color="auto"/>
            </w:tcBorders>
            <w:shd w:val="clear" w:color="000000" w:fill="990033"/>
            <w:vAlign w:val="center"/>
            <w:hideMark/>
          </w:tcPr>
          <w:p w14:paraId="21CD2927" w14:textId="77777777" w:rsidR="004524E9" w:rsidRPr="004524E9" w:rsidRDefault="004524E9" w:rsidP="004524E9">
            <w:pPr>
              <w:jc w:val="center"/>
              <w:rPr>
                <w:rFonts w:ascii="Arial" w:eastAsia="Times New Roman" w:hAnsi="Arial" w:cs="Arial"/>
                <w:b/>
                <w:bCs/>
                <w:color w:val="FFFFFF"/>
                <w:sz w:val="16"/>
                <w:szCs w:val="16"/>
                <w:lang w:val="es-MX" w:eastAsia="es-MX"/>
              </w:rPr>
            </w:pPr>
            <w:r w:rsidRPr="004524E9">
              <w:rPr>
                <w:rFonts w:ascii="Arial" w:eastAsia="Times New Roman" w:hAnsi="Arial" w:cs="Arial"/>
                <w:b/>
                <w:bCs/>
                <w:color w:val="FFFFFF"/>
                <w:sz w:val="16"/>
                <w:szCs w:val="16"/>
                <w:lang w:val="es-MX" w:eastAsia="es-MX"/>
              </w:rPr>
              <w:t xml:space="preserve">Descripción Complementaria </w:t>
            </w:r>
          </w:p>
        </w:tc>
        <w:tc>
          <w:tcPr>
            <w:tcW w:w="1338" w:type="dxa"/>
            <w:tcBorders>
              <w:top w:val="single" w:sz="4" w:space="0" w:color="auto"/>
              <w:left w:val="nil"/>
              <w:bottom w:val="single" w:sz="4" w:space="0" w:color="auto"/>
              <w:right w:val="single" w:sz="4" w:space="0" w:color="auto"/>
            </w:tcBorders>
            <w:shd w:val="clear" w:color="000000" w:fill="990033"/>
            <w:vAlign w:val="center"/>
            <w:hideMark/>
          </w:tcPr>
          <w:p w14:paraId="56B073CA" w14:textId="77777777" w:rsidR="004524E9" w:rsidRPr="004524E9" w:rsidRDefault="004524E9" w:rsidP="004524E9">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Presentación</w:t>
            </w:r>
          </w:p>
        </w:tc>
        <w:tc>
          <w:tcPr>
            <w:tcW w:w="1276" w:type="dxa"/>
            <w:tcBorders>
              <w:top w:val="single" w:sz="4" w:space="0" w:color="auto"/>
              <w:left w:val="nil"/>
              <w:bottom w:val="single" w:sz="4" w:space="0" w:color="auto"/>
              <w:right w:val="single" w:sz="4" w:space="0" w:color="auto"/>
            </w:tcBorders>
            <w:shd w:val="clear" w:color="000000" w:fill="990033"/>
            <w:vAlign w:val="center"/>
            <w:hideMark/>
          </w:tcPr>
          <w:p w14:paraId="4A56F62E" w14:textId="77777777" w:rsidR="004524E9" w:rsidRPr="004524E9" w:rsidRDefault="004524E9" w:rsidP="004524E9">
            <w:pPr>
              <w:jc w:val="center"/>
              <w:rPr>
                <w:rFonts w:ascii="Montserrat" w:eastAsia="Times New Roman" w:hAnsi="Montserrat" w:cs="Calibri"/>
                <w:b/>
                <w:bCs/>
                <w:color w:val="FFFFFF"/>
                <w:sz w:val="16"/>
                <w:szCs w:val="16"/>
                <w:lang w:val="es-MX" w:eastAsia="es-MX"/>
              </w:rPr>
            </w:pPr>
            <w:r w:rsidRPr="004524E9">
              <w:rPr>
                <w:rFonts w:ascii="Montserrat" w:eastAsia="Times New Roman" w:hAnsi="Montserrat" w:cs="Calibri"/>
                <w:b/>
                <w:bCs/>
                <w:color w:val="FFFFFF"/>
                <w:sz w:val="16"/>
                <w:szCs w:val="16"/>
                <w:lang w:val="es-MX" w:eastAsia="es-MX"/>
              </w:rPr>
              <w:t>NECESIDAD</w:t>
            </w:r>
          </w:p>
        </w:tc>
      </w:tr>
      <w:tr w:rsidR="004524E9" w:rsidRPr="0025481A" w14:paraId="71B8FAC0" w14:textId="77777777" w:rsidTr="00671B5C">
        <w:trPr>
          <w:trHeight w:val="112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47F56" w14:textId="0214DD85" w:rsidR="004524E9" w:rsidRPr="005A2C35" w:rsidRDefault="00085E44" w:rsidP="004524E9">
            <w:pPr>
              <w:jc w:val="center"/>
              <w:rPr>
                <w:rFonts w:ascii="Arial" w:eastAsia="Times New Roman" w:hAnsi="Arial" w:cs="Arial"/>
                <w:color w:val="000000"/>
                <w:sz w:val="20"/>
                <w:szCs w:val="20"/>
                <w:lang w:val="es-MX" w:eastAsia="es-MX"/>
              </w:rPr>
            </w:pPr>
            <w:r w:rsidRPr="005A2C35">
              <w:rPr>
                <w:rFonts w:ascii="Arial" w:eastAsia="Times New Roman" w:hAnsi="Arial" w:cs="Arial"/>
                <w:color w:val="000000"/>
                <w:sz w:val="20"/>
                <w:szCs w:val="20"/>
                <w:lang w:val="es-MX" w:eastAsia="es-MX"/>
              </w:rPr>
              <w:t>Dirección del sistema Estatal de Urgencias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1B77EB8" w14:textId="5F918C26" w:rsidR="004524E9" w:rsidRPr="005A2C35" w:rsidRDefault="0025481A" w:rsidP="00352794">
            <w:pPr>
              <w:rPr>
                <w:rFonts w:ascii="Arial MT" w:eastAsia="Times New Roman" w:hAnsi="Arial MT" w:cs="Calibri"/>
                <w:color w:val="000000"/>
                <w:sz w:val="16"/>
                <w:szCs w:val="16"/>
                <w:lang w:val="es-MX" w:eastAsia="es-MX"/>
              </w:rPr>
            </w:pPr>
            <w:r w:rsidRPr="005A2C35">
              <w:rPr>
                <w:rFonts w:ascii="Arial MT" w:eastAsia="Times New Roman" w:hAnsi="Arial MT" w:cs="Calibri"/>
                <w:color w:val="000000"/>
                <w:sz w:val="16"/>
                <w:szCs w:val="16"/>
                <w:lang w:val="es-MX" w:eastAsia="es-MX"/>
              </w:rPr>
              <w:t>Sin clave de Compendio | Campañas de comunicación  de lesiones accidentales</w:t>
            </w:r>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14:paraId="67851E9A" w14:textId="110424F5" w:rsidR="004524E9" w:rsidRPr="005A2C35" w:rsidRDefault="0025481A" w:rsidP="00352794">
            <w:pPr>
              <w:pStyle w:val="Textoindependiente"/>
              <w:rPr>
                <w:rFonts w:ascii="Arial MT" w:eastAsia="Times New Roman" w:hAnsi="Arial MT" w:cs="Calibri"/>
                <w:color w:val="000000"/>
                <w:sz w:val="16"/>
                <w:szCs w:val="16"/>
                <w:lang w:val="es-MX" w:eastAsia="es-MX"/>
              </w:rPr>
            </w:pPr>
            <w:r w:rsidRPr="005A2C35">
              <w:rPr>
                <w:rFonts w:ascii="Arial MT" w:eastAsia="Times New Roman" w:hAnsi="Arial MT" w:cs="Calibri"/>
                <w:color w:val="000000"/>
                <w:sz w:val="16"/>
                <w:szCs w:val="16"/>
                <w:lang w:val="es-MX" w:eastAsia="es-MX"/>
              </w:rPr>
              <w:t>Coordinar la implementación de intervenciones, difusión y comunicación para la prevención de accidentes viales, lesiones en grupos vulnerables y para el fortalecimiento de la atención médica pre hospitalaria.</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8F3D7E7" w14:textId="1F7027DC" w:rsidR="004524E9" w:rsidRPr="005A2C35" w:rsidRDefault="008F21EE" w:rsidP="004524E9">
            <w:pPr>
              <w:jc w:val="center"/>
              <w:rPr>
                <w:rFonts w:ascii="Arial MT" w:eastAsia="Times New Roman" w:hAnsi="Arial MT" w:cs="Calibri"/>
                <w:color w:val="000000"/>
                <w:sz w:val="16"/>
                <w:szCs w:val="16"/>
                <w:lang w:val="es-MX" w:eastAsia="es-MX"/>
              </w:rPr>
            </w:pPr>
            <w:r w:rsidRPr="005A2C35">
              <w:rPr>
                <w:rFonts w:ascii="Arial MT" w:eastAsia="Times New Roman" w:hAnsi="Arial MT" w:cs="Calibri"/>
                <w:color w:val="000000"/>
                <w:sz w:val="16"/>
                <w:szCs w:val="16"/>
                <w:lang w:val="es-MX" w:eastAsia="es-MX"/>
              </w:rPr>
              <w:t>servicio</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3DAEB094" w14:textId="2CB5F4AC" w:rsidR="004524E9" w:rsidRPr="005A2C35" w:rsidRDefault="008F21EE" w:rsidP="004524E9">
            <w:pPr>
              <w:jc w:val="center"/>
              <w:rPr>
                <w:rFonts w:ascii="Arial MT" w:eastAsia="Times New Roman" w:hAnsi="Arial MT" w:cs="Calibri"/>
                <w:color w:val="000000"/>
                <w:sz w:val="16"/>
                <w:szCs w:val="16"/>
                <w:lang w:val="es-MX" w:eastAsia="es-MX"/>
              </w:rPr>
            </w:pPr>
            <w:r w:rsidRPr="005A2C35">
              <w:rPr>
                <w:rFonts w:ascii="Arial MT" w:eastAsia="Times New Roman" w:hAnsi="Arial MT" w:cs="Calibri"/>
                <w:color w:val="000000"/>
                <w:sz w:val="16"/>
                <w:szCs w:val="16"/>
                <w:lang w:val="es-MX" w:eastAsia="es-MX"/>
              </w:rPr>
              <w:t>1</w:t>
            </w:r>
          </w:p>
        </w:tc>
      </w:tr>
      <w:tr w:rsidR="00671B5C" w:rsidRPr="0025481A" w14:paraId="485B1EBA" w14:textId="77777777" w:rsidTr="00671B5C">
        <w:trPr>
          <w:trHeight w:val="112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A520A" w14:textId="102A87CE" w:rsidR="00671B5C" w:rsidRPr="005A2C35" w:rsidRDefault="00671B5C" w:rsidP="00671B5C">
            <w:pPr>
              <w:jc w:val="center"/>
              <w:rPr>
                <w:rFonts w:ascii="Arial" w:eastAsia="Times New Roman" w:hAnsi="Arial" w:cs="Arial"/>
                <w:color w:val="000000"/>
                <w:sz w:val="20"/>
                <w:szCs w:val="20"/>
                <w:lang w:val="es-MX" w:eastAsia="es-MX"/>
              </w:rPr>
            </w:pPr>
            <w:r w:rsidRPr="005A2C35">
              <w:rPr>
                <w:rFonts w:ascii="Arial" w:eastAsia="Times New Roman" w:hAnsi="Arial" w:cs="Arial"/>
                <w:color w:val="000000"/>
                <w:sz w:val="20"/>
                <w:szCs w:val="20"/>
                <w:lang w:val="es-MX" w:eastAsia="es-MX"/>
              </w:rPr>
              <w:t>Dirección del sistema Estatal de Urgencias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738A002E" w14:textId="4AA8A7CD" w:rsidR="00671B5C" w:rsidRPr="005A2C35" w:rsidRDefault="00671B5C" w:rsidP="00671B5C">
            <w:pPr>
              <w:rPr>
                <w:rFonts w:ascii="Arial MT" w:eastAsia="Times New Roman" w:hAnsi="Arial MT" w:cs="Calibri"/>
                <w:color w:val="000000"/>
                <w:sz w:val="16"/>
                <w:szCs w:val="16"/>
                <w:lang w:val="es-MX" w:eastAsia="es-MX"/>
              </w:rPr>
            </w:pPr>
            <w:r w:rsidRPr="005A2C35">
              <w:rPr>
                <w:rFonts w:ascii="Arial MT" w:eastAsia="Times New Roman" w:hAnsi="Arial MT" w:cs="Calibri"/>
                <w:color w:val="000000"/>
                <w:sz w:val="16"/>
                <w:szCs w:val="16"/>
                <w:lang w:val="es-MX" w:eastAsia="es-MX"/>
              </w:rPr>
              <w:t>Sin clave de Compendio | Campañas de comunicación de seguridad vial</w:t>
            </w:r>
          </w:p>
        </w:tc>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14:paraId="1035C78B" w14:textId="433A45A1" w:rsidR="00671B5C" w:rsidRPr="005A2C35" w:rsidRDefault="00671B5C" w:rsidP="00671B5C">
            <w:pPr>
              <w:pStyle w:val="Textoindependiente"/>
              <w:rPr>
                <w:rFonts w:ascii="Arial MT" w:eastAsia="Times New Roman" w:hAnsi="Arial MT" w:cs="Calibri"/>
                <w:color w:val="000000"/>
                <w:sz w:val="16"/>
                <w:szCs w:val="16"/>
                <w:lang w:val="es-MX" w:eastAsia="es-MX"/>
              </w:rPr>
            </w:pPr>
            <w:r w:rsidRPr="005A2C35">
              <w:rPr>
                <w:rFonts w:ascii="Arial MT" w:eastAsia="Times New Roman" w:hAnsi="Arial MT" w:cs="Calibri"/>
                <w:color w:val="000000"/>
                <w:sz w:val="16"/>
                <w:szCs w:val="16"/>
                <w:lang w:val="es-MX" w:eastAsia="es-MX"/>
              </w:rPr>
              <w:t>Consiste en la difusión, por aquellas entidades que cuentan con presupuesto asignado para dicho fin, como parte del Programa de Seguridad Vial, de dos spots de video realizados con el apoyo de la Subsecretaría de Políticas de Salud y Bienestar Poblacional.</w:t>
            </w: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14:paraId="7A34E972" w14:textId="2D8E0961" w:rsidR="00671B5C" w:rsidRPr="005A2C35" w:rsidRDefault="00671B5C" w:rsidP="00671B5C">
            <w:pPr>
              <w:jc w:val="center"/>
              <w:rPr>
                <w:rFonts w:ascii="Arial MT" w:eastAsia="Times New Roman" w:hAnsi="Arial MT" w:cs="Calibri"/>
                <w:color w:val="000000"/>
                <w:sz w:val="16"/>
                <w:szCs w:val="16"/>
                <w:lang w:val="es-MX" w:eastAsia="es-MX"/>
              </w:rPr>
            </w:pPr>
            <w:r w:rsidRPr="005A2C35">
              <w:rPr>
                <w:rFonts w:ascii="Arial MT" w:eastAsia="Times New Roman" w:hAnsi="Arial MT" w:cs="Calibri"/>
                <w:color w:val="000000"/>
                <w:sz w:val="16"/>
                <w:szCs w:val="16"/>
                <w:lang w:val="es-MX" w:eastAsia="es-MX"/>
              </w:rPr>
              <w:t>servicio</w:t>
            </w:r>
          </w:p>
        </w:tc>
        <w:tc>
          <w:tcPr>
            <w:tcW w:w="1276" w:type="dxa"/>
            <w:tcBorders>
              <w:top w:val="single" w:sz="4" w:space="0" w:color="auto"/>
              <w:left w:val="single" w:sz="4" w:space="0" w:color="auto"/>
              <w:bottom w:val="single" w:sz="4" w:space="0" w:color="auto"/>
              <w:right w:val="single" w:sz="4" w:space="0" w:color="000000"/>
            </w:tcBorders>
            <w:shd w:val="clear" w:color="auto" w:fill="auto"/>
            <w:vAlign w:val="center"/>
          </w:tcPr>
          <w:p w14:paraId="5AECC554" w14:textId="3D0AAA8D" w:rsidR="00671B5C" w:rsidRPr="005A2C35" w:rsidRDefault="00671B5C" w:rsidP="00671B5C">
            <w:pPr>
              <w:jc w:val="center"/>
              <w:rPr>
                <w:rFonts w:ascii="Arial MT" w:eastAsia="Times New Roman" w:hAnsi="Arial MT" w:cs="Calibri"/>
                <w:color w:val="000000"/>
                <w:sz w:val="16"/>
                <w:szCs w:val="16"/>
                <w:lang w:val="es-MX" w:eastAsia="es-MX"/>
              </w:rPr>
            </w:pPr>
            <w:r w:rsidRPr="005A2C35">
              <w:rPr>
                <w:rFonts w:ascii="Arial MT" w:eastAsia="Times New Roman" w:hAnsi="Arial MT" w:cs="Calibri"/>
                <w:color w:val="000000"/>
                <w:sz w:val="16"/>
                <w:szCs w:val="16"/>
                <w:lang w:val="es-MX" w:eastAsia="es-MX"/>
              </w:rPr>
              <w:t>1</w:t>
            </w:r>
          </w:p>
        </w:tc>
      </w:tr>
    </w:tbl>
    <w:p w14:paraId="79FB6F67" w14:textId="18ABBC21" w:rsidR="00F32825" w:rsidRDefault="00F32825" w:rsidP="00CB4DE3">
      <w:pPr>
        <w:spacing w:after="200"/>
        <w:contextualSpacing/>
        <w:jc w:val="both"/>
        <w:rPr>
          <w:rFonts w:ascii="Montserrat" w:eastAsia="Montserrat" w:hAnsi="Montserrat" w:cs="Montserrat"/>
          <w:sz w:val="20"/>
          <w:szCs w:val="20"/>
          <w:lang w:val="es-MX"/>
        </w:rPr>
      </w:pPr>
    </w:p>
    <w:p w14:paraId="5752DD95" w14:textId="150612E5" w:rsidR="00A43372" w:rsidRPr="007503B3" w:rsidRDefault="00A43372" w:rsidP="00A43372">
      <w:pPr>
        <w:shd w:val="clear" w:color="auto" w:fill="C00000"/>
        <w:jc w:val="both"/>
        <w:textAlignment w:val="baseline"/>
        <w:rPr>
          <w:rFonts w:ascii="Montserrat" w:hAnsi="Montserrat" w:cs="Montserrat"/>
          <w:b/>
          <w:bCs/>
          <w:sz w:val="20"/>
          <w:szCs w:val="20"/>
          <w:lang w:val="es-MX"/>
        </w:rPr>
      </w:pPr>
      <w:r>
        <w:rPr>
          <w:rFonts w:ascii="Montserrat" w:hAnsi="Montserrat" w:cs="Montserrat"/>
          <w:b/>
          <w:bCs/>
          <w:sz w:val="20"/>
          <w:szCs w:val="20"/>
          <w:lang w:val="es-MX"/>
        </w:rPr>
        <w:t>VII</w:t>
      </w:r>
      <w:r w:rsidRPr="00BD7C9F">
        <w:rPr>
          <w:rFonts w:ascii="Montserrat" w:hAnsi="Montserrat" w:cs="Montserrat"/>
          <w:b/>
          <w:bCs/>
          <w:sz w:val="20"/>
          <w:szCs w:val="20"/>
        </w:rPr>
        <w:t xml:space="preserve">.- INFORMACIÓN GENERADA POR PARTE DEL PROVEEDOR QUE PERTENEZCAN </w:t>
      </w:r>
      <w:r w:rsidR="00C5574F">
        <w:rPr>
          <w:rFonts w:ascii="Montserrat" w:hAnsi="Montserrat" w:cs="Montserrat"/>
          <w:b/>
          <w:bCs/>
          <w:sz w:val="20"/>
          <w:szCs w:val="20"/>
          <w:lang w:val="es-MX"/>
        </w:rPr>
        <w:t>A LOS SERVICIOS</w:t>
      </w:r>
      <w:r>
        <w:rPr>
          <w:rFonts w:ascii="Montserrat" w:hAnsi="Montserrat" w:cs="Montserrat"/>
          <w:b/>
          <w:bCs/>
          <w:sz w:val="20"/>
          <w:szCs w:val="20"/>
          <w:lang w:val="es-MX"/>
        </w:rPr>
        <w:t xml:space="preserve"> DE SALUD</w:t>
      </w:r>
    </w:p>
    <w:p w14:paraId="210B7279" w14:textId="77777777" w:rsidR="00A43372" w:rsidRPr="00BD7C9F" w:rsidRDefault="00A43372" w:rsidP="00A43372">
      <w:pPr>
        <w:jc w:val="both"/>
        <w:textAlignment w:val="baseline"/>
        <w:rPr>
          <w:rFonts w:ascii="Montserrat" w:hAnsi="Montserrat" w:cs="Montserrat"/>
          <w:sz w:val="20"/>
          <w:szCs w:val="20"/>
        </w:rPr>
      </w:pPr>
    </w:p>
    <w:p w14:paraId="4F336186" w14:textId="77777777" w:rsidR="00A43372" w:rsidRDefault="00A43372" w:rsidP="00A43372">
      <w:pPr>
        <w:jc w:val="both"/>
        <w:textAlignment w:val="baseline"/>
        <w:rPr>
          <w:rFonts w:ascii="Montserrat" w:hAnsi="Montserrat" w:cs="Montserrat"/>
          <w:sz w:val="20"/>
          <w:szCs w:val="20"/>
        </w:rPr>
      </w:pPr>
      <w:r>
        <w:rPr>
          <w:rFonts w:ascii="Montserrat" w:hAnsi="Montserrat" w:cs="Montserrat"/>
          <w:sz w:val="20"/>
          <w:szCs w:val="20"/>
        </w:rPr>
        <w:lastRenderedPageBreak/>
        <w:t>No aplica.</w:t>
      </w:r>
    </w:p>
    <w:p w14:paraId="2807674C" w14:textId="77777777" w:rsidR="00322DBD" w:rsidRDefault="00322DBD" w:rsidP="00A43372">
      <w:pPr>
        <w:jc w:val="both"/>
        <w:textAlignment w:val="baseline"/>
        <w:rPr>
          <w:rFonts w:ascii="Montserrat" w:hAnsi="Montserrat" w:cs="Montserrat"/>
          <w:sz w:val="20"/>
          <w:szCs w:val="20"/>
        </w:rPr>
      </w:pPr>
    </w:p>
    <w:p w14:paraId="01313C28" w14:textId="77777777" w:rsidR="00A43372" w:rsidRPr="00BD7C9F" w:rsidRDefault="00A43372" w:rsidP="00A43372">
      <w:pPr>
        <w:jc w:val="both"/>
        <w:textAlignment w:val="baseline"/>
        <w:rPr>
          <w:rFonts w:ascii="Montserrat" w:hAnsi="Montserrat" w:cs="Montserrat"/>
          <w:sz w:val="20"/>
          <w:szCs w:val="20"/>
        </w:rPr>
      </w:pPr>
    </w:p>
    <w:p w14:paraId="58DD8247" w14:textId="77777777" w:rsidR="00A43372" w:rsidRPr="00BD7C9F" w:rsidRDefault="00A43372" w:rsidP="00A43372">
      <w:pPr>
        <w:shd w:val="clear" w:color="auto" w:fill="C00000"/>
        <w:jc w:val="both"/>
        <w:textAlignment w:val="baseline"/>
        <w:rPr>
          <w:rFonts w:ascii="Montserrat" w:hAnsi="Montserrat" w:cs="Montserrat"/>
          <w:b/>
          <w:bCs/>
          <w:sz w:val="20"/>
          <w:szCs w:val="20"/>
        </w:rPr>
      </w:pPr>
      <w:r>
        <w:rPr>
          <w:rFonts w:ascii="Montserrat" w:hAnsi="Montserrat" w:cs="Montserrat"/>
          <w:b/>
          <w:bCs/>
          <w:sz w:val="20"/>
          <w:szCs w:val="20"/>
          <w:lang w:val="es-MX"/>
        </w:rPr>
        <w:t>VIII</w:t>
      </w:r>
      <w:r w:rsidRPr="00BD7C9F">
        <w:rPr>
          <w:rFonts w:ascii="Montserrat" w:hAnsi="Montserrat" w:cs="Montserrat"/>
          <w:b/>
          <w:bCs/>
          <w:sz w:val="20"/>
          <w:szCs w:val="20"/>
        </w:rPr>
        <w:t>.- TERMINOS Y CONDICIONES</w:t>
      </w:r>
    </w:p>
    <w:p w14:paraId="44DBBD07" w14:textId="77777777" w:rsidR="00A43372" w:rsidRDefault="00A43372" w:rsidP="00A43372">
      <w:pPr>
        <w:tabs>
          <w:tab w:val="left" w:pos="-284"/>
          <w:tab w:val="left" w:pos="9498"/>
        </w:tabs>
        <w:overflowPunct w:val="0"/>
        <w:autoSpaceDE w:val="0"/>
        <w:autoSpaceDN w:val="0"/>
        <w:adjustRightInd w:val="0"/>
        <w:ind w:right="51"/>
        <w:jc w:val="both"/>
        <w:textAlignment w:val="baseline"/>
        <w:rPr>
          <w:rFonts w:ascii="Montserrat" w:hAnsi="Montserrat" w:cs="Arial"/>
          <w:sz w:val="20"/>
          <w:szCs w:val="20"/>
        </w:rPr>
      </w:pPr>
    </w:p>
    <w:p w14:paraId="3CEF95AD" w14:textId="4B1DA15D" w:rsidR="00A43372" w:rsidRPr="000D3370" w:rsidRDefault="00A43372" w:rsidP="00A43372">
      <w:pPr>
        <w:jc w:val="both"/>
        <w:rPr>
          <w:rFonts w:ascii="Montserrat" w:eastAsiaTheme="minorHAnsi" w:hAnsi="Montserrat" w:cs="Arial"/>
          <w:bCs/>
          <w:sz w:val="20"/>
          <w:szCs w:val="20"/>
        </w:rPr>
      </w:pPr>
      <w:r>
        <w:rPr>
          <w:rFonts w:ascii="Montserrat" w:eastAsia="Montserrat" w:hAnsi="Montserrat" w:cs="Montserrat"/>
          <w:sz w:val="20"/>
          <w:szCs w:val="20"/>
        </w:rPr>
        <w:t xml:space="preserve">Se establecen los presentes </w:t>
      </w:r>
      <w:r w:rsidR="001A605B">
        <w:rPr>
          <w:rFonts w:ascii="Montserrat" w:eastAsia="Montserrat" w:hAnsi="Montserrat" w:cs="Montserrat"/>
          <w:sz w:val="20"/>
          <w:szCs w:val="20"/>
        </w:rPr>
        <w:t xml:space="preserve">Términos y Condiciones, para </w:t>
      </w:r>
      <w:r w:rsidR="00BA3BA1">
        <w:rPr>
          <w:rFonts w:ascii="Montserrat" w:eastAsiaTheme="minorHAnsi" w:hAnsi="Montserrat" w:cs="Arial"/>
          <w:b/>
          <w:sz w:val="20"/>
          <w:szCs w:val="20"/>
        </w:rPr>
        <w:t>la Contratación</w:t>
      </w:r>
      <w:r w:rsidR="00BA3BA1" w:rsidRPr="007D2C71">
        <w:rPr>
          <w:rFonts w:ascii="Montserrat" w:eastAsiaTheme="minorHAnsi" w:hAnsi="Montserrat" w:cs="Arial"/>
          <w:b/>
          <w:sz w:val="20"/>
          <w:szCs w:val="20"/>
        </w:rPr>
        <w:t xml:space="preserve"> de Difusión de mensajes sobre programas y actividades gubernamentales (Partida 36101) para los diferentes programas del Convenio </w:t>
      </w:r>
      <w:proofErr w:type="spellStart"/>
      <w:r w:rsidR="00BA3BA1" w:rsidRPr="007D2C71">
        <w:rPr>
          <w:rFonts w:ascii="Montserrat" w:eastAsiaTheme="minorHAnsi" w:hAnsi="Montserrat" w:cs="Arial"/>
          <w:b/>
          <w:sz w:val="20"/>
          <w:szCs w:val="20"/>
        </w:rPr>
        <w:t>SaNAS</w:t>
      </w:r>
      <w:proofErr w:type="spellEnd"/>
      <w:r w:rsidR="00BA3BA1" w:rsidRPr="007D2C71">
        <w:rPr>
          <w:rFonts w:ascii="Montserrat" w:eastAsiaTheme="minorHAnsi" w:hAnsi="Montserrat" w:cs="Arial"/>
          <w:b/>
          <w:sz w:val="20"/>
          <w:szCs w:val="20"/>
        </w:rPr>
        <w:t xml:space="preserve"> 2025</w:t>
      </w:r>
      <w:r w:rsidR="008F21EE" w:rsidRPr="000D3370">
        <w:rPr>
          <w:rFonts w:ascii="Montserrat" w:eastAsiaTheme="minorHAnsi" w:hAnsi="Montserrat" w:cs="Arial"/>
          <w:sz w:val="20"/>
          <w:szCs w:val="20"/>
        </w:rPr>
        <w:t>,</w:t>
      </w:r>
      <w:r w:rsidRPr="000D3370">
        <w:rPr>
          <w:rFonts w:ascii="Montserrat" w:eastAsia="Montserrat" w:hAnsi="Montserrat" w:cs="Montserrat"/>
          <w:sz w:val="20"/>
          <w:szCs w:val="20"/>
          <w:lang w:val="es-MX"/>
        </w:rPr>
        <w:t xml:space="preserve"> </w:t>
      </w:r>
      <w:r w:rsidRPr="000D3370">
        <w:rPr>
          <w:rFonts w:ascii="Montserrat" w:eastAsia="Montserrat" w:hAnsi="Montserrat" w:cs="Montserrat"/>
          <w:sz w:val="20"/>
          <w:szCs w:val="20"/>
        </w:rPr>
        <w:t>de conformidad con lo siguiente:</w:t>
      </w:r>
    </w:p>
    <w:p w14:paraId="4E4DE969" w14:textId="77777777" w:rsidR="00A43372" w:rsidRPr="000D3370" w:rsidRDefault="00A43372" w:rsidP="00A43372">
      <w:pPr>
        <w:jc w:val="both"/>
        <w:rPr>
          <w:rFonts w:ascii="Montserrat" w:eastAsia="Montserrat" w:hAnsi="Montserrat" w:cs="Montserrat"/>
          <w:sz w:val="20"/>
          <w:szCs w:val="20"/>
        </w:rPr>
      </w:pPr>
    </w:p>
    <w:p w14:paraId="5D5FACD2" w14:textId="5C883840" w:rsidR="00BA3BA1" w:rsidRPr="00BA3BA1" w:rsidRDefault="00A43372" w:rsidP="00FD3306">
      <w:pPr>
        <w:numPr>
          <w:ilvl w:val="0"/>
          <w:numId w:val="9"/>
        </w:numPr>
        <w:pBdr>
          <w:top w:val="nil"/>
          <w:left w:val="nil"/>
          <w:bottom w:val="nil"/>
          <w:right w:val="nil"/>
          <w:between w:val="nil"/>
        </w:pBdr>
        <w:spacing w:after="200"/>
        <w:ind w:left="284" w:right="-80"/>
        <w:jc w:val="both"/>
        <w:rPr>
          <w:rFonts w:ascii="Montserrat" w:eastAsia="Montserrat" w:hAnsi="Montserrat" w:cs="Montserrat"/>
          <w:sz w:val="20"/>
          <w:szCs w:val="20"/>
        </w:rPr>
      </w:pPr>
      <w:r w:rsidRPr="000D3370">
        <w:rPr>
          <w:rFonts w:ascii="Montserrat" w:eastAsia="Montserrat" w:hAnsi="Montserrat" w:cs="Montserrat"/>
          <w:b/>
          <w:color w:val="000000"/>
          <w:sz w:val="20"/>
          <w:szCs w:val="20"/>
        </w:rPr>
        <w:t xml:space="preserve">VIGENCIA DE </w:t>
      </w:r>
      <w:r w:rsidR="00BA3BA1">
        <w:rPr>
          <w:rFonts w:ascii="Montserrat" w:eastAsiaTheme="minorHAnsi" w:hAnsi="Montserrat" w:cs="Arial"/>
          <w:b/>
          <w:sz w:val="20"/>
          <w:szCs w:val="20"/>
        </w:rPr>
        <w:t>LA CONTRATACIÓN</w:t>
      </w:r>
      <w:r w:rsidR="00BA3BA1" w:rsidRPr="007D2C71">
        <w:rPr>
          <w:rFonts w:ascii="Montserrat" w:eastAsiaTheme="minorHAnsi" w:hAnsi="Montserrat" w:cs="Arial"/>
          <w:b/>
          <w:sz w:val="20"/>
          <w:szCs w:val="20"/>
        </w:rPr>
        <w:t xml:space="preserve"> DE </w:t>
      </w:r>
      <w:r w:rsidR="00003E22" w:rsidRPr="00003E22">
        <w:rPr>
          <w:rFonts w:ascii="Montserrat" w:eastAsiaTheme="minorHAnsi" w:hAnsi="Montserrat" w:cs="Arial"/>
          <w:b/>
          <w:sz w:val="20"/>
          <w:szCs w:val="20"/>
        </w:rPr>
        <w:t>DIFUSIÓN DE MENSAJES SOBRE PROGRAMAS Y ACTIVIDADES GUBERNAMENTALES DEL SISTEMA ESTATAL DE URGENCIAS PARA LOS DIFERENTES PROGRAMAS DEL CONVENIO SANAS 2025</w:t>
      </w:r>
      <w:r w:rsidR="00003E22">
        <w:rPr>
          <w:rFonts w:ascii="Montserrat" w:eastAsiaTheme="minorHAnsi" w:hAnsi="Montserrat" w:cs="Arial"/>
          <w:bCs/>
          <w:sz w:val="20"/>
          <w:szCs w:val="20"/>
        </w:rPr>
        <w:t>.</w:t>
      </w:r>
    </w:p>
    <w:p w14:paraId="09AFE98D" w14:textId="3A75D133" w:rsidR="00A43372" w:rsidRPr="000D3370" w:rsidRDefault="00A43372" w:rsidP="00BA3BA1">
      <w:pPr>
        <w:pBdr>
          <w:top w:val="nil"/>
          <w:left w:val="nil"/>
          <w:bottom w:val="nil"/>
          <w:right w:val="nil"/>
          <w:between w:val="nil"/>
        </w:pBdr>
        <w:spacing w:after="200"/>
        <w:ind w:left="-76" w:right="-80"/>
        <w:jc w:val="both"/>
        <w:rPr>
          <w:rFonts w:ascii="Montserrat" w:eastAsia="Montserrat" w:hAnsi="Montserrat" w:cs="Montserrat"/>
          <w:sz w:val="20"/>
          <w:szCs w:val="20"/>
        </w:rPr>
      </w:pPr>
      <w:r w:rsidRPr="000D3370">
        <w:rPr>
          <w:rFonts w:ascii="Montserrat" w:eastAsia="Montserrat" w:hAnsi="Montserrat" w:cs="Montserrat"/>
          <w:sz w:val="20"/>
          <w:szCs w:val="20"/>
        </w:rPr>
        <w:t>La vigencia</w:t>
      </w:r>
      <w:r w:rsidR="001466EE">
        <w:rPr>
          <w:rFonts w:ascii="Montserrat" w:eastAsia="Montserrat" w:hAnsi="Montserrat" w:cs="Montserrat"/>
          <w:sz w:val="20"/>
          <w:szCs w:val="20"/>
        </w:rPr>
        <w:t xml:space="preserve"> del contrato será a partir del día hábil siguiente de la notificación del fallo </w:t>
      </w:r>
      <w:r w:rsidRPr="000D3370">
        <w:rPr>
          <w:rFonts w:ascii="Montserrat" w:eastAsia="Montserrat" w:hAnsi="Montserrat" w:cs="Montserrat"/>
          <w:sz w:val="20"/>
          <w:szCs w:val="20"/>
          <w:lang w:val="es-ES"/>
        </w:rPr>
        <w:t xml:space="preserve">al </w:t>
      </w:r>
      <w:r w:rsidRPr="000D3370">
        <w:rPr>
          <w:rFonts w:ascii="Montserrat" w:eastAsia="Montserrat" w:hAnsi="Montserrat" w:cs="Montserrat"/>
          <w:sz w:val="20"/>
          <w:szCs w:val="20"/>
        </w:rPr>
        <w:t>31 de diciembre del 202</w:t>
      </w:r>
      <w:r w:rsidRPr="000D3370">
        <w:rPr>
          <w:rFonts w:ascii="Montserrat" w:eastAsia="Montserrat" w:hAnsi="Montserrat" w:cs="Montserrat"/>
          <w:sz w:val="20"/>
          <w:szCs w:val="20"/>
          <w:lang w:val="es-MX"/>
        </w:rPr>
        <w:t>5</w:t>
      </w:r>
      <w:r w:rsidRPr="000D3370">
        <w:rPr>
          <w:rFonts w:ascii="Montserrat" w:eastAsia="Montserrat" w:hAnsi="Montserrat" w:cs="Montserrat"/>
          <w:sz w:val="20"/>
          <w:szCs w:val="20"/>
        </w:rPr>
        <w:t>.</w:t>
      </w:r>
    </w:p>
    <w:p w14:paraId="3C9F76B4" w14:textId="77777777" w:rsidR="00A43372" w:rsidRPr="00BD7C9F" w:rsidRDefault="00A43372" w:rsidP="00A43372">
      <w:pPr>
        <w:ind w:right="-80"/>
        <w:jc w:val="both"/>
        <w:rPr>
          <w:rFonts w:ascii="Montserrat" w:eastAsia="Montserrat" w:hAnsi="Montserrat" w:cs="Montserrat"/>
          <w:sz w:val="20"/>
          <w:szCs w:val="20"/>
        </w:rPr>
      </w:pPr>
    </w:p>
    <w:p w14:paraId="4C999EDF"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 xml:space="preserve"> PLAZO DE ENTREGA</w:t>
      </w:r>
    </w:p>
    <w:p w14:paraId="3C70B5CA" w14:textId="77777777" w:rsidR="00A43372" w:rsidRDefault="00A43372" w:rsidP="00A43372">
      <w:pPr>
        <w:tabs>
          <w:tab w:val="left" w:pos="975"/>
        </w:tabs>
        <w:jc w:val="both"/>
        <w:rPr>
          <w:rFonts w:ascii="Montserrat" w:eastAsia="Montserrat" w:hAnsi="Montserrat" w:cs="Montserrat"/>
          <w:sz w:val="20"/>
          <w:szCs w:val="20"/>
        </w:rPr>
      </w:pPr>
      <w:r w:rsidRPr="00D56E9D">
        <w:rPr>
          <w:rFonts w:ascii="Montserrat" w:eastAsia="Montserrat" w:hAnsi="Montserrat" w:cs="Montserrat"/>
          <w:sz w:val="20"/>
          <w:szCs w:val="20"/>
        </w:rPr>
        <w:t>La entrega de los bienes mencionados en el apartado 1.- “Descripción de bienes será de máximo 10 días hábiles, siendo las condiciones de entrega: DPU (mercancía entregada y descargada en el lugar acordado).</w:t>
      </w:r>
    </w:p>
    <w:p w14:paraId="4AFAEBFC" w14:textId="77777777" w:rsidR="00A43372" w:rsidRPr="00BD7C9F" w:rsidRDefault="00A43372" w:rsidP="00A43372">
      <w:pPr>
        <w:tabs>
          <w:tab w:val="left" w:pos="975"/>
        </w:tabs>
        <w:jc w:val="both"/>
        <w:rPr>
          <w:rFonts w:ascii="Montserrat" w:eastAsia="Montserrat" w:hAnsi="Montserrat" w:cs="Montserrat"/>
          <w:color w:val="000000"/>
          <w:sz w:val="20"/>
          <w:szCs w:val="20"/>
        </w:rPr>
      </w:pPr>
    </w:p>
    <w:p w14:paraId="173C0814" w14:textId="77777777" w:rsidR="00A43372"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MECANISMO DE EVALUACIÓN DE LAS PROPOSICIONES TÉCNICAS</w:t>
      </w:r>
    </w:p>
    <w:p w14:paraId="037417FE" w14:textId="77777777" w:rsidR="00087D9D" w:rsidRPr="00BD7C9F" w:rsidRDefault="00087D9D" w:rsidP="00087D9D">
      <w:pPr>
        <w:jc w:val="both"/>
        <w:rPr>
          <w:rFonts w:ascii="Montserrat" w:eastAsia="Montserrat" w:hAnsi="Montserrat" w:cs="Montserrat"/>
          <w:color w:val="000000"/>
          <w:sz w:val="20"/>
          <w:szCs w:val="20"/>
        </w:rPr>
      </w:pPr>
      <w:bookmarkStart w:id="3" w:name="_Hlk213241307"/>
      <w:r w:rsidRPr="00BD7C9F">
        <w:rPr>
          <w:rFonts w:ascii="Montserrat" w:eastAsia="Montserrat" w:hAnsi="Montserrat" w:cs="Montserrat"/>
          <w:color w:val="000000"/>
          <w:sz w:val="20"/>
          <w:szCs w:val="20"/>
        </w:rPr>
        <w:t xml:space="preserve">Con fundamento en lo dispuesto por el artículo </w:t>
      </w:r>
      <w:r w:rsidRPr="00BE5B16">
        <w:rPr>
          <w:rFonts w:ascii="Montserrat" w:eastAsia="Montserrat" w:hAnsi="Montserrat" w:cs="Montserrat"/>
          <w:b/>
          <w:bCs/>
          <w:color w:val="000000"/>
          <w:sz w:val="20"/>
          <w:szCs w:val="20"/>
          <w:lang w:val="es-ES"/>
        </w:rPr>
        <w:t>47</w:t>
      </w:r>
      <w:r w:rsidRPr="00BE5B16">
        <w:rPr>
          <w:rFonts w:ascii="Montserrat" w:eastAsia="Montserrat" w:hAnsi="Montserrat" w:cs="Montserrat"/>
          <w:b/>
          <w:bCs/>
          <w:color w:val="000000"/>
          <w:sz w:val="20"/>
          <w:szCs w:val="20"/>
        </w:rPr>
        <w:t>, de la Ley de Adquisiciones, Arrendamientos y Servicios del Sector Público</w:t>
      </w:r>
      <w:r w:rsidRPr="00BD7C9F">
        <w:rPr>
          <w:rFonts w:ascii="Montserrat" w:eastAsia="Montserrat" w:hAnsi="Montserrat" w:cs="Montserrat"/>
          <w:color w:val="000000"/>
          <w:sz w:val="20"/>
          <w:szCs w:val="20"/>
        </w:rPr>
        <w:t xml:space="preserve">, se evaluará mediante el criterio de evaluación </w:t>
      </w:r>
      <w:r w:rsidRPr="00BD7C9F">
        <w:rPr>
          <w:rFonts w:ascii="Montserrat" w:eastAsia="Montserrat" w:hAnsi="Montserrat" w:cs="Montserrat"/>
          <w:b/>
          <w:color w:val="000000"/>
          <w:sz w:val="20"/>
          <w:szCs w:val="20"/>
        </w:rPr>
        <w:t>BINARIO</w:t>
      </w:r>
      <w:r w:rsidRPr="00BD7C9F">
        <w:rPr>
          <w:rFonts w:ascii="Montserrat" w:eastAsia="Montserrat" w:hAnsi="Montserrat" w:cs="Montserrat"/>
          <w:color w:val="000000"/>
          <w:sz w:val="20"/>
          <w:szCs w:val="20"/>
        </w:rPr>
        <w:t xml:space="preserve">. En este supuesto, la convocante evaluará al menos las dos proposiciones cuyo precio resulte ser más bajo; de no resultar </w:t>
      </w:r>
      <w:r w:rsidRPr="00BD7C9F">
        <w:rPr>
          <w:rFonts w:ascii="Montserrat" w:eastAsia="Montserrat" w:hAnsi="Montserrat" w:cs="Montserrat"/>
          <w:sz w:val="20"/>
          <w:szCs w:val="20"/>
        </w:rPr>
        <w:t>estas</w:t>
      </w:r>
      <w:r w:rsidRPr="00BD7C9F">
        <w:rPr>
          <w:rFonts w:ascii="Montserrat" w:eastAsia="Montserrat" w:hAnsi="Montserrat" w:cs="Montserrat"/>
          <w:color w:val="000000"/>
          <w:sz w:val="20"/>
          <w:szCs w:val="20"/>
        </w:rPr>
        <w:t xml:space="preserve"> solventes, se evaluarán las que les sigan en precio.</w:t>
      </w:r>
    </w:p>
    <w:p w14:paraId="17C91490" w14:textId="77777777" w:rsidR="00087D9D" w:rsidRPr="00BD7C9F" w:rsidRDefault="00087D9D" w:rsidP="00087D9D">
      <w:pPr>
        <w:jc w:val="both"/>
        <w:rPr>
          <w:rFonts w:ascii="Montserrat" w:eastAsia="Montserrat" w:hAnsi="Montserrat" w:cs="Montserrat"/>
          <w:color w:val="000000"/>
          <w:sz w:val="20"/>
          <w:szCs w:val="20"/>
        </w:rPr>
      </w:pPr>
    </w:p>
    <w:p w14:paraId="18268F03" w14:textId="77777777" w:rsidR="00087D9D" w:rsidRPr="00BD7C9F" w:rsidRDefault="00087D9D" w:rsidP="00087D9D">
      <w:pPr>
        <w:jc w:val="both"/>
        <w:rPr>
          <w:rFonts w:ascii="Montserrat" w:eastAsia="Montserrat" w:hAnsi="Montserrat" w:cs="Montserrat"/>
          <w:b/>
          <w:color w:val="000000"/>
          <w:sz w:val="20"/>
          <w:szCs w:val="20"/>
        </w:rPr>
      </w:pPr>
      <w:r w:rsidRPr="00BD7C9F">
        <w:rPr>
          <w:rFonts w:ascii="Montserrat" w:eastAsia="Montserrat" w:hAnsi="Montserrat" w:cs="Montserrat"/>
          <w:color w:val="000000"/>
          <w:sz w:val="20"/>
          <w:szCs w:val="20"/>
        </w:rPr>
        <w:t xml:space="preserve">Los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s deberán cumplir con la documentación solicitada, ya que se verificará documentalmente que se incluya la información, documentos y requisitos solicitados, así como con la Propuesta de las especificaciones Técnico-Médicas con descripción amplia y detallada del</w:t>
      </w:r>
      <w:r>
        <w:rPr>
          <w:rFonts w:ascii="Montserrat" w:eastAsia="Montserrat" w:hAnsi="Montserrat" w:cs="Montserrat"/>
          <w:color w:val="000000"/>
          <w:sz w:val="20"/>
          <w:szCs w:val="20"/>
          <w:lang w:val="es-MX"/>
        </w:rPr>
        <w:t xml:space="preserve"> </w:t>
      </w:r>
      <w:bookmarkStart w:id="4" w:name="_Hlk213240889"/>
      <w:r>
        <w:rPr>
          <w:rFonts w:ascii="Montserrat" w:eastAsia="Montserrat" w:hAnsi="Montserrat" w:cs="Montserrat"/>
          <w:color w:val="000000"/>
          <w:sz w:val="20"/>
          <w:szCs w:val="20"/>
          <w:lang w:val="es-MX"/>
        </w:rPr>
        <w:t>bien y/o servicio</w:t>
      </w:r>
      <w:bookmarkEnd w:id="4"/>
      <w:r w:rsidRPr="00BD7C9F">
        <w:rPr>
          <w:rFonts w:ascii="Montserrat" w:eastAsia="Montserrat" w:hAnsi="Montserrat" w:cs="Montserrat"/>
          <w:color w:val="000000"/>
          <w:sz w:val="20"/>
          <w:szCs w:val="20"/>
        </w:rPr>
        <w:t xml:space="preserve">. Los criterios que se aplicarán para evaluar las proposiciones se basarán en la información documental presentada por los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 xml:space="preserve">s observando para ello lo previsto en </w:t>
      </w:r>
      <w:r w:rsidRPr="00732224">
        <w:rPr>
          <w:rFonts w:ascii="Montserrat" w:eastAsia="Montserrat" w:hAnsi="Montserrat" w:cs="Montserrat"/>
          <w:b/>
          <w:bCs/>
          <w:sz w:val="20"/>
          <w:szCs w:val="20"/>
          <w:lang w:val="es-ES"/>
        </w:rPr>
        <w:t>48</w:t>
      </w:r>
      <w:r w:rsidRPr="00BD7C9F">
        <w:rPr>
          <w:rFonts w:ascii="Montserrat" w:eastAsia="Montserrat" w:hAnsi="Montserrat" w:cs="Montserrat"/>
          <w:b/>
          <w:sz w:val="20"/>
          <w:szCs w:val="20"/>
        </w:rPr>
        <w:t xml:space="preserve"> fracción II de la</w:t>
      </w:r>
      <w:r w:rsidRPr="00BD7C9F">
        <w:rPr>
          <w:rFonts w:ascii="Montserrat" w:eastAsia="Montserrat" w:hAnsi="Montserrat" w:cs="Montserrat"/>
          <w:color w:val="000000"/>
          <w:sz w:val="20"/>
          <w:szCs w:val="20"/>
        </w:rPr>
        <w:t xml:space="preserve"> </w:t>
      </w:r>
      <w:r w:rsidRPr="00BD7C9F">
        <w:rPr>
          <w:rFonts w:ascii="Montserrat" w:eastAsia="Montserrat" w:hAnsi="Montserrat" w:cs="Montserrat"/>
          <w:b/>
          <w:sz w:val="20"/>
          <w:szCs w:val="20"/>
        </w:rPr>
        <w:t>Ley de Adquisiciones, Arrendamientos y Servicios del Sector Público</w:t>
      </w:r>
      <w:r w:rsidRPr="00BD7C9F">
        <w:rPr>
          <w:rFonts w:ascii="Montserrat" w:eastAsia="Montserrat" w:hAnsi="Montserrat" w:cs="Montserrat"/>
          <w:b/>
          <w:color w:val="000000"/>
          <w:sz w:val="20"/>
          <w:szCs w:val="20"/>
        </w:rPr>
        <w:t xml:space="preserve"> y el artículo 51 de su </w:t>
      </w:r>
      <w:r w:rsidRPr="00BD7C9F">
        <w:rPr>
          <w:rFonts w:ascii="Montserrat" w:eastAsia="Montserrat" w:hAnsi="Montserrat" w:cs="Montserrat"/>
          <w:b/>
          <w:sz w:val="20"/>
          <w:szCs w:val="20"/>
        </w:rPr>
        <w:t>Reglamento</w:t>
      </w:r>
      <w:r w:rsidRPr="00BD7C9F">
        <w:rPr>
          <w:rFonts w:ascii="Montserrat" w:eastAsia="Montserrat" w:hAnsi="Montserrat" w:cs="Montserrat"/>
          <w:b/>
          <w:color w:val="000000"/>
          <w:sz w:val="20"/>
          <w:szCs w:val="20"/>
        </w:rPr>
        <w:t>.</w:t>
      </w:r>
    </w:p>
    <w:bookmarkEnd w:id="3"/>
    <w:p w14:paraId="4ABF4DF5" w14:textId="77777777" w:rsidR="00A43372" w:rsidRDefault="00A43372" w:rsidP="00A43372">
      <w:pPr>
        <w:ind w:left="720" w:hanging="720"/>
        <w:jc w:val="both"/>
        <w:rPr>
          <w:rFonts w:ascii="Montserrat" w:eastAsia="Montserrat" w:hAnsi="Montserrat" w:cs="Montserrat"/>
          <w:color w:val="000000"/>
          <w:sz w:val="20"/>
          <w:szCs w:val="20"/>
        </w:rPr>
      </w:pPr>
    </w:p>
    <w:p w14:paraId="351F8636" w14:textId="3F8AA958" w:rsidR="00A43372" w:rsidRPr="00013AAC" w:rsidRDefault="00A43372" w:rsidP="00A43372">
      <w:pPr>
        <w:jc w:val="both"/>
        <w:rPr>
          <w:rFonts w:ascii="Montserrat" w:eastAsia="Montserrat" w:hAnsi="Montserrat" w:cs="Montserrat"/>
          <w:color w:val="000000"/>
          <w:sz w:val="20"/>
          <w:szCs w:val="20"/>
        </w:rPr>
      </w:pPr>
      <w:r w:rsidRPr="00BD7C9F">
        <w:rPr>
          <w:rFonts w:ascii="Montserrat" w:eastAsia="Montserrat" w:hAnsi="Montserrat" w:cs="Montserrat"/>
          <w:color w:val="000000"/>
          <w:sz w:val="20"/>
          <w:szCs w:val="20"/>
        </w:rPr>
        <w:t>Se corroborará la inclusión y legibilidad de la totalidad de la documentación técnica del</w:t>
      </w:r>
      <w:r w:rsidR="00B827A9">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rPr>
        <w:t>participante</w:t>
      </w:r>
      <w:r w:rsidRPr="00BD7C9F">
        <w:rPr>
          <w:rFonts w:ascii="Montserrat" w:eastAsia="Montserrat" w:hAnsi="Montserrat" w:cs="Montserrat"/>
          <w:color w:val="000000"/>
          <w:sz w:val="20"/>
          <w:szCs w:val="20"/>
        </w:rPr>
        <w:t>,</w:t>
      </w:r>
      <w:r w:rsidRPr="00013AAC">
        <w:rPr>
          <w:rFonts w:ascii="Montserrat" w:eastAsia="Montserrat" w:hAnsi="Montserrat" w:cs="Montserrat"/>
          <w:color w:val="000000"/>
          <w:sz w:val="20"/>
          <w:szCs w:val="20"/>
        </w:rPr>
        <w:t xml:space="preserve"> </w:t>
      </w:r>
      <w:r w:rsidRPr="00BD7C9F">
        <w:rPr>
          <w:rFonts w:ascii="Montserrat" w:eastAsia="Montserrat" w:hAnsi="Montserrat" w:cs="Montserrat"/>
          <w:color w:val="000000"/>
          <w:sz w:val="20"/>
          <w:szCs w:val="20"/>
        </w:rPr>
        <w:t>solicitada en el presente procedimiento, considerando las modificaciones que de</w:t>
      </w:r>
      <w:r w:rsidRPr="00013AAC">
        <w:rPr>
          <w:rFonts w:ascii="Montserrat" w:eastAsia="Montserrat" w:hAnsi="Montserrat" w:cs="Montserrat"/>
          <w:color w:val="000000"/>
          <w:sz w:val="20"/>
          <w:szCs w:val="20"/>
        </w:rPr>
        <w:t xml:space="preserve"> e</w:t>
      </w:r>
      <w:r w:rsidRPr="00BD7C9F">
        <w:rPr>
          <w:rFonts w:ascii="Montserrat" w:eastAsia="Montserrat" w:hAnsi="Montserrat" w:cs="Montserrat"/>
          <w:color w:val="000000"/>
          <w:sz w:val="20"/>
          <w:szCs w:val="20"/>
        </w:rPr>
        <w:t>stas deriven.</w:t>
      </w:r>
    </w:p>
    <w:p w14:paraId="156CA5E7" w14:textId="77777777" w:rsidR="00A43372" w:rsidRPr="00BD7C9F" w:rsidRDefault="00A43372" w:rsidP="00A43372">
      <w:pPr>
        <w:jc w:val="both"/>
        <w:rPr>
          <w:rFonts w:ascii="Montserrat" w:eastAsia="Montserrat" w:hAnsi="Montserrat" w:cs="Montserrat"/>
          <w:sz w:val="20"/>
          <w:szCs w:val="20"/>
        </w:rPr>
      </w:pPr>
    </w:p>
    <w:p w14:paraId="0425520F" w14:textId="77777777" w:rsidR="00A43372" w:rsidRPr="00BD7C9F" w:rsidRDefault="00A43372" w:rsidP="00A43372">
      <w:pPr>
        <w:jc w:val="both"/>
        <w:rPr>
          <w:rFonts w:ascii="Montserrat" w:eastAsia="Montserrat" w:hAnsi="Montserrat" w:cs="Montserrat"/>
          <w:sz w:val="20"/>
          <w:szCs w:val="20"/>
        </w:rPr>
      </w:pPr>
      <w:r w:rsidRPr="00BD7C9F">
        <w:rPr>
          <w:rFonts w:ascii="Montserrat" w:eastAsia="Montserrat" w:hAnsi="Montserrat" w:cs="Montserrat"/>
          <w:sz w:val="20"/>
          <w:szCs w:val="20"/>
        </w:rPr>
        <w:t xml:space="preserve">Se verificará la descripción técnica del servicio ofertado por el </w:t>
      </w:r>
      <w:r>
        <w:rPr>
          <w:rFonts w:ascii="Montserrat" w:eastAsia="Montserrat" w:hAnsi="Montserrat" w:cs="Montserrat"/>
          <w:sz w:val="20"/>
          <w:szCs w:val="20"/>
        </w:rPr>
        <w:t>participante</w:t>
      </w:r>
      <w:r w:rsidRPr="00BD7C9F">
        <w:rPr>
          <w:rFonts w:ascii="Montserrat" w:eastAsia="Montserrat" w:hAnsi="Montserrat" w:cs="Montserrat"/>
          <w:sz w:val="20"/>
          <w:szCs w:val="20"/>
        </w:rPr>
        <w:t>, la cual deberá ser legible, amplia y detallada incluyendo los bienes de consumo ofertados, conforme a lo solicitado en el Anexo Técnico.</w:t>
      </w:r>
    </w:p>
    <w:p w14:paraId="26C9B356" w14:textId="77777777" w:rsidR="00A43372" w:rsidRPr="00BD7C9F" w:rsidRDefault="00A43372" w:rsidP="00A43372">
      <w:pPr>
        <w:jc w:val="both"/>
        <w:rPr>
          <w:rFonts w:ascii="Montserrat" w:eastAsia="Montserrat" w:hAnsi="Montserrat" w:cs="Montserrat"/>
          <w:sz w:val="20"/>
          <w:szCs w:val="20"/>
        </w:rPr>
      </w:pPr>
    </w:p>
    <w:p w14:paraId="22F1B253" w14:textId="77777777" w:rsidR="00A43372" w:rsidRPr="00BD7C9F" w:rsidRDefault="00A43372" w:rsidP="00A43372">
      <w:pPr>
        <w:jc w:val="both"/>
        <w:rPr>
          <w:rFonts w:ascii="Montserrat" w:eastAsia="Montserrat" w:hAnsi="Montserrat" w:cs="Montserrat"/>
          <w:sz w:val="20"/>
          <w:szCs w:val="20"/>
        </w:rPr>
      </w:pPr>
      <w:r w:rsidRPr="00BD7C9F">
        <w:rPr>
          <w:rFonts w:ascii="Montserrat" w:eastAsia="Montserrat" w:hAnsi="Montserrat" w:cs="Montserrat"/>
          <w:sz w:val="20"/>
          <w:szCs w:val="20"/>
        </w:rPr>
        <w:lastRenderedPageBreak/>
        <w:t xml:space="preserve">Se comprobará la congruencia que guarda con los anexos técnicos, folletos, catálogos, fotografías, instructivos y/o manuales del fabricante, que envíe 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como sustento.</w:t>
      </w:r>
    </w:p>
    <w:p w14:paraId="2D52E9F4" w14:textId="77777777" w:rsidR="00A43372" w:rsidRPr="00BD7C9F" w:rsidRDefault="00A43372" w:rsidP="00A43372">
      <w:pPr>
        <w:jc w:val="both"/>
        <w:rPr>
          <w:rFonts w:ascii="Montserrat" w:eastAsia="Montserrat" w:hAnsi="Montserrat" w:cs="Montserrat"/>
          <w:sz w:val="20"/>
          <w:szCs w:val="20"/>
        </w:rPr>
      </w:pPr>
    </w:p>
    <w:p w14:paraId="60E5FA46" w14:textId="77777777" w:rsidR="00A43372" w:rsidRPr="00BD7C9F" w:rsidRDefault="00A43372" w:rsidP="00A43372">
      <w:pPr>
        <w:jc w:val="both"/>
        <w:rPr>
          <w:rFonts w:ascii="Montserrat" w:eastAsia="Montserrat" w:hAnsi="Montserrat" w:cs="Montserrat"/>
          <w:sz w:val="20"/>
          <w:szCs w:val="20"/>
        </w:rPr>
      </w:pPr>
      <w:r w:rsidRPr="00BD7C9F">
        <w:rPr>
          <w:rFonts w:ascii="Montserrat" w:eastAsia="Montserrat" w:hAnsi="Montserrat" w:cs="Montserrat"/>
          <w:sz w:val="20"/>
          <w:szCs w:val="20"/>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71BF37F4" w14:textId="77777777" w:rsidR="00A43372" w:rsidRPr="00BD7C9F" w:rsidRDefault="00A43372" w:rsidP="00A43372">
      <w:pPr>
        <w:jc w:val="both"/>
        <w:rPr>
          <w:rFonts w:ascii="Montserrat" w:eastAsia="Montserrat" w:hAnsi="Montserrat" w:cs="Montserrat"/>
          <w:sz w:val="20"/>
          <w:szCs w:val="20"/>
        </w:rPr>
      </w:pPr>
    </w:p>
    <w:p w14:paraId="4FD27464" w14:textId="77777777" w:rsidR="00A43372" w:rsidRPr="00BD7C9F" w:rsidRDefault="00A43372" w:rsidP="00A43372">
      <w:pPr>
        <w:jc w:val="both"/>
        <w:rPr>
          <w:rFonts w:ascii="Montserrat" w:hAnsi="Montserrat" w:cs="Arial"/>
          <w:b/>
          <w:bCs/>
          <w:sz w:val="20"/>
          <w:szCs w:val="20"/>
        </w:rPr>
      </w:pPr>
      <w:r w:rsidRPr="00BD7C9F">
        <w:rPr>
          <w:rFonts w:ascii="Montserrat" w:eastAsia="Montserrat" w:hAnsi="Montserrat" w:cs="Montserrat"/>
          <w:sz w:val="20"/>
          <w:szCs w:val="20"/>
        </w:rPr>
        <w:t>La evaluación de la documentación técnica se realizará con el apoyo de personal operativo designado</w:t>
      </w:r>
      <w:r>
        <w:rPr>
          <w:rFonts w:ascii="Montserrat" w:eastAsia="Montserrat" w:hAnsi="Montserrat" w:cs="Montserrat"/>
          <w:sz w:val="20"/>
          <w:szCs w:val="20"/>
          <w:lang w:val="es-MX"/>
        </w:rPr>
        <w:t xml:space="preserve"> por parte de la Dirección de Programas Preventivos. </w:t>
      </w:r>
      <w:r w:rsidRPr="00BD7C9F">
        <w:rPr>
          <w:rFonts w:ascii="Montserrat" w:hAnsi="Montserrat" w:cs="Arial"/>
          <w:b/>
          <w:bCs/>
          <w:sz w:val="20"/>
          <w:szCs w:val="20"/>
        </w:rPr>
        <w:t xml:space="preserve"> </w:t>
      </w:r>
    </w:p>
    <w:p w14:paraId="19D17B23" w14:textId="77777777" w:rsidR="00A43372" w:rsidRPr="00BD7C9F" w:rsidRDefault="00A43372" w:rsidP="00A43372">
      <w:pPr>
        <w:jc w:val="both"/>
        <w:rPr>
          <w:rFonts w:ascii="Montserrat" w:hAnsi="Montserrat" w:cs="Arial"/>
          <w:b/>
          <w:bCs/>
          <w:sz w:val="20"/>
          <w:szCs w:val="20"/>
        </w:rPr>
      </w:pPr>
    </w:p>
    <w:p w14:paraId="146DAFF4" w14:textId="77777777" w:rsidR="00A43372" w:rsidRPr="00BD7C9F" w:rsidRDefault="00A43372" w:rsidP="00A43372">
      <w:pPr>
        <w:jc w:val="both"/>
        <w:textAlignment w:val="baseline"/>
        <w:rPr>
          <w:rFonts w:ascii="Montserrat" w:hAnsi="Montserrat" w:cs="Montserrat"/>
          <w:sz w:val="20"/>
          <w:szCs w:val="20"/>
        </w:rPr>
      </w:pPr>
    </w:p>
    <w:p w14:paraId="4F03ECFF" w14:textId="77777777" w:rsidR="00A43372" w:rsidRPr="00BD7C9F" w:rsidRDefault="00A43372" w:rsidP="00734326">
      <w:pPr>
        <w:numPr>
          <w:ilvl w:val="0"/>
          <w:numId w:val="9"/>
        </w:numPr>
        <w:pBdr>
          <w:top w:val="nil"/>
          <w:left w:val="nil"/>
          <w:bottom w:val="nil"/>
          <w:right w:val="nil"/>
          <w:between w:val="nil"/>
        </w:pBdr>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NORMAS OFICIALES MEXICANAS, NORMAS INTERNACIONALES, NORMAS DE REFERENCIA O ESPECIFICACIONES CUYO CUMPLIMIENTO SE EXIGE A</w:t>
      </w:r>
      <w:r w:rsidRPr="00BD7C9F">
        <w:rPr>
          <w:rFonts w:ascii="Montserrat" w:eastAsia="Montserrat" w:hAnsi="Montserrat" w:cs="Montserrat"/>
          <w:b/>
          <w:sz w:val="20"/>
          <w:szCs w:val="20"/>
        </w:rPr>
        <w:t>:</w:t>
      </w:r>
      <w:r w:rsidRPr="00BD7C9F">
        <w:rPr>
          <w:rFonts w:ascii="Montserrat" w:eastAsia="Montserrat" w:hAnsi="Montserrat" w:cs="Montserrat"/>
          <w:b/>
          <w:color w:val="000000"/>
          <w:sz w:val="20"/>
          <w:szCs w:val="20"/>
        </w:rPr>
        <w:t xml:space="preserve"> LOS </w:t>
      </w:r>
      <w:r>
        <w:rPr>
          <w:rFonts w:ascii="Montserrat" w:eastAsia="Montserrat" w:hAnsi="Montserrat" w:cs="Montserrat"/>
          <w:b/>
          <w:color w:val="000000"/>
          <w:sz w:val="20"/>
          <w:szCs w:val="20"/>
        </w:rPr>
        <w:t>PARTICIPANTE</w:t>
      </w:r>
      <w:r w:rsidRPr="00BD7C9F">
        <w:rPr>
          <w:rFonts w:ascii="Montserrat" w:eastAsia="Montserrat" w:hAnsi="Montserrat" w:cs="Montserrat"/>
          <w:b/>
          <w:color w:val="000000"/>
          <w:sz w:val="20"/>
          <w:szCs w:val="20"/>
        </w:rPr>
        <w:t>S, LICENCIAS, AUTORIZACIONES Y PERMISOS.</w:t>
      </w:r>
    </w:p>
    <w:p w14:paraId="64A7C5CE" w14:textId="77777777" w:rsidR="00A43372" w:rsidRPr="00BD7C9F" w:rsidRDefault="00A43372" w:rsidP="00A43372">
      <w:pPr>
        <w:jc w:val="both"/>
        <w:rPr>
          <w:rFonts w:ascii="Montserrat" w:eastAsia="Montserrat" w:hAnsi="Montserrat" w:cs="Montserrat"/>
          <w:b/>
          <w:sz w:val="20"/>
          <w:szCs w:val="20"/>
        </w:rPr>
      </w:pPr>
    </w:p>
    <w:p w14:paraId="135C6181" w14:textId="77777777" w:rsidR="00A43372" w:rsidRDefault="00A43372" w:rsidP="00A43372">
      <w:pPr>
        <w:jc w:val="both"/>
        <w:rPr>
          <w:rFonts w:ascii="Montserrat" w:eastAsia="Montserrat" w:hAnsi="Montserrat" w:cs="Montserrat"/>
          <w:sz w:val="20"/>
          <w:szCs w:val="20"/>
        </w:rPr>
      </w:pPr>
    </w:p>
    <w:p w14:paraId="5A155A65" w14:textId="6EF60E44" w:rsidR="00A43372" w:rsidRPr="004524E9" w:rsidRDefault="00A43372" w:rsidP="00A43372">
      <w:pPr>
        <w:jc w:val="both"/>
        <w:rPr>
          <w:rFonts w:ascii="Montserrat" w:eastAsia="Montserrat" w:hAnsi="Montserrat" w:cs="Montserrat"/>
          <w:sz w:val="20"/>
          <w:szCs w:val="20"/>
          <w:lang w:val="es-MX"/>
        </w:rPr>
      </w:pPr>
      <w:r w:rsidRPr="00BD7C9F">
        <w:rPr>
          <w:rFonts w:ascii="Montserrat" w:eastAsia="Montserrat" w:hAnsi="Montserrat" w:cs="Montserrat"/>
          <w:sz w:val="20"/>
          <w:szCs w:val="20"/>
        </w:rPr>
        <w:t xml:space="preserve">El </w:t>
      </w:r>
      <w:r>
        <w:rPr>
          <w:rFonts w:ascii="Montserrat" w:eastAsia="Montserrat" w:hAnsi="Montserrat" w:cs="Montserrat"/>
          <w:sz w:val="20"/>
          <w:szCs w:val="20"/>
        </w:rPr>
        <w:t>participante</w:t>
      </w:r>
      <w:r w:rsidRPr="00BD7C9F">
        <w:rPr>
          <w:rFonts w:ascii="Montserrat" w:eastAsia="Montserrat" w:hAnsi="Montserrat" w:cs="Montserrat"/>
          <w:sz w:val="20"/>
          <w:szCs w:val="20"/>
        </w:rPr>
        <w:t xml:space="preserve"> deberá presentar: escrito libre en papel membretado y debidamente digitalizado o escaneado con la firma del representante legal, en el que manifieste que la empresa y su personal se comprometen durante </w:t>
      </w:r>
      <w:r>
        <w:rPr>
          <w:rFonts w:ascii="Montserrat" w:eastAsia="Montserrat" w:hAnsi="Montserrat" w:cs="Montserrat"/>
          <w:sz w:val="20"/>
          <w:szCs w:val="20"/>
          <w:lang w:val="es-MX"/>
        </w:rPr>
        <w:t>la adquisición de compra venta</w:t>
      </w:r>
      <w:r w:rsidRPr="00BD7C9F">
        <w:rPr>
          <w:rFonts w:ascii="Montserrat" w:eastAsia="Montserrat" w:hAnsi="Montserrat" w:cs="Montserrat"/>
          <w:sz w:val="20"/>
          <w:szCs w:val="20"/>
        </w:rPr>
        <w:t>, una vez  adjudicado, se tendrá la obligación de dar cumplimiento a las Normas Oficiales, que apliquen estrictamente a su actividad, así como favorecer el cumplimiento por parte de la Unidad Médica</w:t>
      </w:r>
      <w:r>
        <w:rPr>
          <w:rFonts w:ascii="Montserrat" w:eastAsia="Montserrat" w:hAnsi="Montserrat" w:cs="Montserrat"/>
          <w:sz w:val="20"/>
          <w:szCs w:val="20"/>
          <w:lang w:val="es-MX"/>
        </w:rPr>
        <w:t xml:space="preserve"> </w:t>
      </w:r>
      <w:r w:rsidRPr="00BD7C9F">
        <w:rPr>
          <w:rFonts w:ascii="Montserrat" w:eastAsia="Montserrat" w:hAnsi="Montserrat" w:cs="Montserrat"/>
          <w:sz w:val="20"/>
          <w:szCs w:val="20"/>
        </w:rPr>
        <w:t xml:space="preserve">de aquellas Normas que a través </w:t>
      </w:r>
      <w:r>
        <w:rPr>
          <w:rFonts w:ascii="Montserrat" w:eastAsia="Montserrat" w:hAnsi="Montserrat" w:cs="Montserrat"/>
          <w:sz w:val="20"/>
          <w:szCs w:val="20"/>
          <w:lang w:val="es-MX"/>
        </w:rPr>
        <w:t xml:space="preserve">de la adquisición de compra venta, </w:t>
      </w:r>
      <w:r w:rsidRPr="00BD7C9F">
        <w:rPr>
          <w:rFonts w:ascii="Montserrat" w:eastAsia="Montserrat" w:hAnsi="Montserrat" w:cs="Montserrat"/>
          <w:sz w:val="20"/>
          <w:szCs w:val="20"/>
        </w:rPr>
        <w:t xml:space="preserve"> se deban cumplir por parte de esta última, siendo</w:t>
      </w:r>
      <w:r>
        <w:rPr>
          <w:rFonts w:ascii="Montserrat" w:eastAsia="Montserrat" w:hAnsi="Montserrat" w:cs="Montserrat"/>
          <w:sz w:val="20"/>
          <w:szCs w:val="20"/>
        </w:rPr>
        <w:t xml:space="preserve"> algunas de</w:t>
      </w:r>
      <w:r w:rsidRPr="00BD7C9F">
        <w:rPr>
          <w:rFonts w:ascii="Montserrat" w:eastAsia="Montserrat" w:hAnsi="Montserrat" w:cs="Montserrat"/>
          <w:sz w:val="20"/>
          <w:szCs w:val="20"/>
        </w:rPr>
        <w:t xml:space="preserve"> estas:</w:t>
      </w:r>
    </w:p>
    <w:p w14:paraId="0039A7F1" w14:textId="77777777" w:rsidR="00A43372" w:rsidRPr="00F0058F" w:rsidRDefault="00A43372" w:rsidP="00A43372">
      <w:pPr>
        <w:jc w:val="both"/>
        <w:rPr>
          <w:rFonts w:ascii="Montserrat" w:eastAsia="Montserrat" w:hAnsi="Montserrat" w:cs="Montserrat"/>
          <w:sz w:val="20"/>
          <w:szCs w:val="20"/>
          <w:lang w:val="es-ES"/>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65"/>
      </w:tblGrid>
      <w:tr w:rsidR="00A43372" w:rsidRPr="00757155" w14:paraId="103C9748" w14:textId="77777777" w:rsidTr="00167CE3">
        <w:trPr>
          <w:trHeight w:val="20"/>
        </w:trPr>
        <w:tc>
          <w:tcPr>
            <w:tcW w:w="5000" w:type="pct"/>
            <w:shd w:val="clear" w:color="auto" w:fill="auto"/>
          </w:tcPr>
          <w:p w14:paraId="3EEC7476" w14:textId="77777777" w:rsidR="00A43372" w:rsidRPr="00F0058F" w:rsidRDefault="00A43372" w:rsidP="00167CE3">
            <w:pPr>
              <w:pStyle w:val="TableParagraph"/>
              <w:spacing w:before="57"/>
              <w:ind w:left="107"/>
              <w:jc w:val="both"/>
              <w:rPr>
                <w:i/>
                <w:sz w:val="20"/>
                <w:szCs w:val="20"/>
                <w:lang w:val="es-ES"/>
              </w:rPr>
            </w:pPr>
            <w:r w:rsidRPr="00757155">
              <w:rPr>
                <w:b/>
                <w:sz w:val="20"/>
                <w:szCs w:val="20"/>
              </w:rPr>
              <w:t>NORMATIVIDAD</w:t>
            </w:r>
          </w:p>
        </w:tc>
      </w:tr>
      <w:tr w:rsidR="00A43372" w:rsidRPr="00757155" w14:paraId="1482626E" w14:textId="77777777" w:rsidTr="00167CE3">
        <w:trPr>
          <w:trHeight w:val="20"/>
        </w:trPr>
        <w:tc>
          <w:tcPr>
            <w:tcW w:w="5000" w:type="pct"/>
            <w:shd w:val="clear" w:color="auto" w:fill="auto"/>
          </w:tcPr>
          <w:p w14:paraId="7F8460CC" w14:textId="77777777" w:rsidR="00A43372" w:rsidRPr="00757155" w:rsidRDefault="00A43372" w:rsidP="00167CE3">
            <w:pPr>
              <w:pStyle w:val="TableParagraph"/>
              <w:spacing w:before="57"/>
              <w:ind w:left="107"/>
              <w:jc w:val="both"/>
              <w:rPr>
                <w:i/>
                <w:sz w:val="20"/>
                <w:szCs w:val="20"/>
                <w:lang w:val="es-MX"/>
              </w:rPr>
            </w:pPr>
            <w:r>
              <w:rPr>
                <w:i/>
                <w:sz w:val="20"/>
                <w:szCs w:val="20"/>
                <w:lang w:val="es-MX"/>
              </w:rPr>
              <w:t>Constitución Política de los Estados Unidos Mexicanos</w:t>
            </w:r>
          </w:p>
        </w:tc>
      </w:tr>
      <w:tr w:rsidR="00A43372" w:rsidRPr="00757155" w14:paraId="46088CBD" w14:textId="77777777" w:rsidTr="00167CE3">
        <w:trPr>
          <w:trHeight w:val="20"/>
        </w:trPr>
        <w:tc>
          <w:tcPr>
            <w:tcW w:w="5000" w:type="pct"/>
            <w:shd w:val="clear" w:color="auto" w:fill="auto"/>
          </w:tcPr>
          <w:p w14:paraId="6906D439" w14:textId="77777777" w:rsidR="00A43372" w:rsidRPr="00757155" w:rsidRDefault="00A43372" w:rsidP="00167CE3">
            <w:pPr>
              <w:pStyle w:val="TableParagraph"/>
              <w:spacing w:before="57"/>
              <w:ind w:left="107"/>
              <w:jc w:val="both"/>
              <w:rPr>
                <w:i/>
                <w:sz w:val="20"/>
                <w:szCs w:val="20"/>
                <w:lang w:val="es-MX"/>
              </w:rPr>
            </w:pPr>
            <w:r w:rsidRPr="00757155">
              <w:rPr>
                <w:i/>
                <w:sz w:val="20"/>
                <w:szCs w:val="20"/>
                <w:lang w:val="es-MX"/>
              </w:rPr>
              <w:t>Ley</w:t>
            </w:r>
            <w:r w:rsidRPr="00757155">
              <w:rPr>
                <w:i/>
                <w:spacing w:val="-18"/>
                <w:sz w:val="20"/>
                <w:szCs w:val="20"/>
                <w:lang w:val="es-MX"/>
              </w:rPr>
              <w:t xml:space="preserve"> </w:t>
            </w:r>
            <w:r w:rsidRPr="00757155">
              <w:rPr>
                <w:i/>
                <w:sz w:val="20"/>
                <w:szCs w:val="20"/>
                <w:lang w:val="es-MX"/>
              </w:rPr>
              <w:t>General</w:t>
            </w:r>
            <w:r w:rsidRPr="00757155">
              <w:rPr>
                <w:i/>
                <w:spacing w:val="-18"/>
                <w:sz w:val="20"/>
                <w:szCs w:val="20"/>
                <w:lang w:val="es-MX"/>
              </w:rPr>
              <w:t xml:space="preserve"> </w:t>
            </w:r>
            <w:r w:rsidRPr="00757155">
              <w:rPr>
                <w:i/>
                <w:sz w:val="20"/>
                <w:szCs w:val="20"/>
                <w:lang w:val="es-MX"/>
              </w:rPr>
              <w:t>de</w:t>
            </w:r>
            <w:r w:rsidRPr="00757155">
              <w:rPr>
                <w:i/>
                <w:spacing w:val="-21"/>
                <w:sz w:val="20"/>
                <w:szCs w:val="20"/>
                <w:lang w:val="es-MX"/>
              </w:rPr>
              <w:t xml:space="preserve"> </w:t>
            </w:r>
            <w:r w:rsidRPr="00757155">
              <w:rPr>
                <w:i/>
                <w:sz w:val="20"/>
                <w:szCs w:val="20"/>
                <w:lang w:val="es-MX"/>
              </w:rPr>
              <w:t>Salud,</w:t>
            </w:r>
            <w:r w:rsidRPr="00757155">
              <w:rPr>
                <w:i/>
                <w:spacing w:val="-20"/>
                <w:sz w:val="20"/>
                <w:szCs w:val="20"/>
                <w:lang w:val="es-MX"/>
              </w:rPr>
              <w:t xml:space="preserve"> </w:t>
            </w:r>
            <w:r w:rsidRPr="00757155">
              <w:rPr>
                <w:i/>
                <w:sz w:val="20"/>
                <w:szCs w:val="20"/>
                <w:lang w:val="es-MX"/>
              </w:rPr>
              <w:t>en</w:t>
            </w:r>
            <w:r w:rsidRPr="00757155">
              <w:rPr>
                <w:i/>
                <w:spacing w:val="-17"/>
                <w:sz w:val="20"/>
                <w:szCs w:val="20"/>
                <w:lang w:val="es-MX"/>
              </w:rPr>
              <w:t xml:space="preserve"> </w:t>
            </w:r>
            <w:r w:rsidRPr="00757155">
              <w:rPr>
                <w:i/>
                <w:sz w:val="20"/>
                <w:szCs w:val="20"/>
                <w:lang w:val="es-MX"/>
              </w:rPr>
              <w:t>los</w:t>
            </w:r>
            <w:r w:rsidRPr="00757155">
              <w:rPr>
                <w:i/>
                <w:spacing w:val="-19"/>
                <w:sz w:val="20"/>
                <w:szCs w:val="20"/>
                <w:lang w:val="es-MX"/>
              </w:rPr>
              <w:t xml:space="preserve"> </w:t>
            </w:r>
            <w:r w:rsidRPr="00757155">
              <w:rPr>
                <w:i/>
                <w:sz w:val="20"/>
                <w:szCs w:val="20"/>
                <w:lang w:val="es-MX"/>
              </w:rPr>
              <w:t>artículos</w:t>
            </w:r>
            <w:r w:rsidRPr="00757155">
              <w:rPr>
                <w:i/>
                <w:spacing w:val="-18"/>
                <w:sz w:val="20"/>
                <w:szCs w:val="20"/>
                <w:lang w:val="es-MX"/>
              </w:rPr>
              <w:t xml:space="preserve"> </w:t>
            </w:r>
            <w:r w:rsidRPr="00757155">
              <w:rPr>
                <w:i/>
                <w:sz w:val="20"/>
                <w:szCs w:val="20"/>
                <w:lang w:val="es-MX"/>
              </w:rPr>
              <w:t>aplicables</w:t>
            </w:r>
          </w:p>
        </w:tc>
      </w:tr>
      <w:tr w:rsidR="00A43372" w:rsidRPr="00757155" w14:paraId="52EBC7FC" w14:textId="77777777" w:rsidTr="00167CE3">
        <w:trPr>
          <w:trHeight w:val="20"/>
        </w:trPr>
        <w:tc>
          <w:tcPr>
            <w:tcW w:w="5000" w:type="pct"/>
            <w:shd w:val="clear" w:color="auto" w:fill="auto"/>
          </w:tcPr>
          <w:p w14:paraId="510BF611" w14:textId="77777777" w:rsidR="00A43372" w:rsidRPr="00757155" w:rsidRDefault="00A43372" w:rsidP="00167CE3">
            <w:pPr>
              <w:pStyle w:val="TableParagraph"/>
              <w:spacing w:line="260" w:lineRule="exact"/>
              <w:ind w:left="107"/>
              <w:jc w:val="both"/>
              <w:rPr>
                <w:i/>
                <w:sz w:val="20"/>
                <w:szCs w:val="20"/>
                <w:lang w:val="es-MX"/>
              </w:rPr>
            </w:pPr>
            <w:r>
              <w:rPr>
                <w:i/>
                <w:w w:val="105"/>
                <w:sz w:val="20"/>
                <w:szCs w:val="20"/>
                <w:lang w:val="es-MX"/>
              </w:rPr>
              <w:t xml:space="preserve">Ley de Planeación </w:t>
            </w:r>
          </w:p>
        </w:tc>
      </w:tr>
      <w:tr w:rsidR="00A43372" w:rsidRPr="00757155" w14:paraId="28385439" w14:textId="77777777" w:rsidTr="00167CE3">
        <w:trPr>
          <w:trHeight w:val="20"/>
        </w:trPr>
        <w:tc>
          <w:tcPr>
            <w:tcW w:w="5000" w:type="pct"/>
            <w:shd w:val="clear" w:color="auto" w:fill="auto"/>
          </w:tcPr>
          <w:p w14:paraId="3A63F845" w14:textId="77777777" w:rsidR="00A43372" w:rsidRPr="00757155" w:rsidRDefault="00A43372" w:rsidP="00167CE3">
            <w:pPr>
              <w:pStyle w:val="TableParagraph"/>
              <w:spacing w:before="57"/>
              <w:ind w:left="107"/>
              <w:jc w:val="both"/>
              <w:rPr>
                <w:i/>
                <w:sz w:val="20"/>
                <w:szCs w:val="20"/>
                <w:lang w:val="es-MX"/>
              </w:rPr>
            </w:pPr>
            <w:r>
              <w:rPr>
                <w:i/>
                <w:sz w:val="20"/>
                <w:szCs w:val="20"/>
                <w:lang w:val="es-MX"/>
              </w:rPr>
              <w:t>Ley Federal de Presupuesto y Responsabilidad Hacendaria</w:t>
            </w:r>
          </w:p>
        </w:tc>
      </w:tr>
      <w:tr w:rsidR="00A43372" w:rsidRPr="00757155" w14:paraId="70798885" w14:textId="77777777" w:rsidTr="00167CE3">
        <w:trPr>
          <w:trHeight w:val="20"/>
        </w:trPr>
        <w:tc>
          <w:tcPr>
            <w:tcW w:w="5000" w:type="pct"/>
            <w:shd w:val="clear" w:color="auto" w:fill="auto"/>
          </w:tcPr>
          <w:p w14:paraId="1403CA6E" w14:textId="77777777" w:rsidR="00A43372" w:rsidRPr="00757155" w:rsidRDefault="00A43372" w:rsidP="00167CE3">
            <w:pPr>
              <w:pStyle w:val="TableParagraph"/>
              <w:spacing w:before="57"/>
              <w:ind w:left="107"/>
              <w:jc w:val="both"/>
              <w:rPr>
                <w:i/>
                <w:sz w:val="20"/>
                <w:szCs w:val="20"/>
                <w:lang w:val="es-MX"/>
              </w:rPr>
            </w:pPr>
            <w:r>
              <w:rPr>
                <w:i/>
                <w:sz w:val="20"/>
                <w:szCs w:val="20"/>
                <w:lang w:val="es-MX"/>
              </w:rPr>
              <w:t>Reglamento interior de la Secretaría de Salud</w:t>
            </w:r>
          </w:p>
        </w:tc>
      </w:tr>
      <w:tr w:rsidR="00A43372" w:rsidRPr="00757155" w14:paraId="557C34E5" w14:textId="77777777" w:rsidTr="00167CE3">
        <w:trPr>
          <w:trHeight w:val="20"/>
        </w:trPr>
        <w:tc>
          <w:tcPr>
            <w:tcW w:w="5000" w:type="pct"/>
            <w:shd w:val="clear" w:color="auto" w:fill="auto"/>
          </w:tcPr>
          <w:p w14:paraId="017736C1" w14:textId="77777777" w:rsidR="00A43372" w:rsidRPr="00757155" w:rsidRDefault="00A43372" w:rsidP="00167CE3">
            <w:pPr>
              <w:pStyle w:val="TableParagraph"/>
              <w:spacing w:before="57"/>
              <w:ind w:left="107"/>
              <w:jc w:val="both"/>
              <w:rPr>
                <w:i/>
                <w:sz w:val="20"/>
                <w:szCs w:val="20"/>
                <w:lang w:val="es-MX"/>
              </w:rPr>
            </w:pPr>
            <w:r w:rsidRPr="00757155">
              <w:rPr>
                <w:i/>
                <w:sz w:val="20"/>
                <w:szCs w:val="20"/>
                <w:lang w:val="es-MX"/>
              </w:rPr>
              <w:t>Reglamento</w:t>
            </w:r>
            <w:r w:rsidRPr="00757155">
              <w:rPr>
                <w:i/>
                <w:spacing w:val="-9"/>
                <w:sz w:val="20"/>
                <w:szCs w:val="20"/>
                <w:lang w:val="es-MX"/>
              </w:rPr>
              <w:t xml:space="preserve"> </w:t>
            </w:r>
            <w:r w:rsidRPr="00757155">
              <w:rPr>
                <w:i/>
                <w:sz w:val="20"/>
                <w:szCs w:val="20"/>
                <w:lang w:val="es-MX"/>
              </w:rPr>
              <w:t>de</w:t>
            </w:r>
            <w:r w:rsidRPr="00757155">
              <w:rPr>
                <w:i/>
                <w:spacing w:val="-8"/>
                <w:sz w:val="20"/>
                <w:szCs w:val="20"/>
                <w:lang w:val="es-MX"/>
              </w:rPr>
              <w:t xml:space="preserve"> </w:t>
            </w:r>
            <w:r w:rsidRPr="00757155">
              <w:rPr>
                <w:i/>
                <w:sz w:val="20"/>
                <w:szCs w:val="20"/>
                <w:lang w:val="es-MX"/>
              </w:rPr>
              <w:t>Control</w:t>
            </w:r>
            <w:r w:rsidRPr="00757155">
              <w:rPr>
                <w:i/>
                <w:spacing w:val="-9"/>
                <w:sz w:val="20"/>
                <w:szCs w:val="20"/>
                <w:lang w:val="es-MX"/>
              </w:rPr>
              <w:t xml:space="preserve"> </w:t>
            </w:r>
            <w:r w:rsidRPr="00757155">
              <w:rPr>
                <w:i/>
                <w:sz w:val="20"/>
                <w:szCs w:val="20"/>
                <w:lang w:val="es-MX"/>
              </w:rPr>
              <w:t>Sanitario</w:t>
            </w:r>
            <w:r w:rsidRPr="00757155">
              <w:rPr>
                <w:i/>
                <w:spacing w:val="-8"/>
                <w:sz w:val="20"/>
                <w:szCs w:val="20"/>
                <w:lang w:val="es-MX"/>
              </w:rPr>
              <w:t xml:space="preserve"> </w:t>
            </w:r>
            <w:r w:rsidRPr="00757155">
              <w:rPr>
                <w:i/>
                <w:sz w:val="20"/>
                <w:szCs w:val="20"/>
                <w:lang w:val="es-MX"/>
              </w:rPr>
              <w:t>de</w:t>
            </w:r>
            <w:r w:rsidRPr="00757155">
              <w:rPr>
                <w:i/>
                <w:spacing w:val="-8"/>
                <w:sz w:val="20"/>
                <w:szCs w:val="20"/>
                <w:lang w:val="es-MX"/>
              </w:rPr>
              <w:t xml:space="preserve"> </w:t>
            </w:r>
            <w:r w:rsidRPr="00757155">
              <w:rPr>
                <w:i/>
                <w:sz w:val="20"/>
                <w:szCs w:val="20"/>
                <w:lang w:val="es-MX"/>
              </w:rPr>
              <w:t>Productos</w:t>
            </w:r>
            <w:r w:rsidRPr="00757155">
              <w:rPr>
                <w:i/>
                <w:spacing w:val="-9"/>
                <w:sz w:val="20"/>
                <w:szCs w:val="20"/>
                <w:lang w:val="es-MX"/>
              </w:rPr>
              <w:t xml:space="preserve"> </w:t>
            </w:r>
            <w:r w:rsidRPr="00757155">
              <w:rPr>
                <w:i/>
                <w:sz w:val="20"/>
                <w:szCs w:val="20"/>
                <w:lang w:val="es-MX"/>
              </w:rPr>
              <w:t>y</w:t>
            </w:r>
            <w:r w:rsidRPr="00757155">
              <w:rPr>
                <w:i/>
                <w:spacing w:val="-9"/>
                <w:sz w:val="20"/>
                <w:szCs w:val="20"/>
                <w:lang w:val="es-MX"/>
              </w:rPr>
              <w:t xml:space="preserve"> </w:t>
            </w:r>
            <w:r w:rsidRPr="00757155">
              <w:rPr>
                <w:i/>
                <w:sz w:val="20"/>
                <w:szCs w:val="20"/>
                <w:lang w:val="es-MX"/>
              </w:rPr>
              <w:t>Servicios</w:t>
            </w:r>
          </w:p>
        </w:tc>
      </w:tr>
      <w:tr w:rsidR="00A43372" w:rsidRPr="00757155" w14:paraId="751E0A71" w14:textId="77777777" w:rsidTr="00167CE3">
        <w:trPr>
          <w:trHeight w:val="20"/>
        </w:trPr>
        <w:tc>
          <w:tcPr>
            <w:tcW w:w="5000" w:type="pct"/>
            <w:shd w:val="clear" w:color="auto" w:fill="auto"/>
          </w:tcPr>
          <w:p w14:paraId="6C50DC3D" w14:textId="77777777" w:rsidR="00A43372" w:rsidRPr="00757155" w:rsidRDefault="00A43372" w:rsidP="00167CE3">
            <w:pPr>
              <w:pStyle w:val="TableParagraph"/>
              <w:spacing w:before="93"/>
              <w:ind w:left="107"/>
              <w:jc w:val="both"/>
              <w:rPr>
                <w:i/>
                <w:sz w:val="20"/>
                <w:szCs w:val="20"/>
                <w:lang w:val="es-MX"/>
              </w:rPr>
            </w:pPr>
            <w:r w:rsidRPr="00757155">
              <w:rPr>
                <w:i/>
                <w:sz w:val="20"/>
                <w:szCs w:val="20"/>
                <w:lang w:val="es-MX"/>
              </w:rPr>
              <w:t>Compendio</w:t>
            </w:r>
            <w:r w:rsidRPr="00757155">
              <w:rPr>
                <w:i/>
                <w:spacing w:val="-8"/>
                <w:sz w:val="20"/>
                <w:szCs w:val="20"/>
                <w:lang w:val="es-MX"/>
              </w:rPr>
              <w:t xml:space="preserve"> </w:t>
            </w:r>
            <w:r w:rsidRPr="00757155">
              <w:rPr>
                <w:i/>
                <w:sz w:val="20"/>
                <w:szCs w:val="20"/>
                <w:lang w:val="es-MX"/>
              </w:rPr>
              <w:t>Nacional</w:t>
            </w:r>
            <w:r w:rsidRPr="00757155">
              <w:rPr>
                <w:i/>
                <w:spacing w:val="-7"/>
                <w:sz w:val="20"/>
                <w:szCs w:val="20"/>
                <w:lang w:val="es-MX"/>
              </w:rPr>
              <w:t xml:space="preserve"> </w:t>
            </w:r>
            <w:r w:rsidRPr="00757155">
              <w:rPr>
                <w:i/>
                <w:sz w:val="20"/>
                <w:szCs w:val="20"/>
                <w:lang w:val="es-MX"/>
              </w:rPr>
              <w:t>de</w:t>
            </w:r>
            <w:r w:rsidRPr="00757155">
              <w:rPr>
                <w:i/>
                <w:spacing w:val="-3"/>
                <w:sz w:val="20"/>
                <w:szCs w:val="20"/>
                <w:lang w:val="es-MX"/>
              </w:rPr>
              <w:t xml:space="preserve"> </w:t>
            </w:r>
            <w:r w:rsidRPr="00757155">
              <w:rPr>
                <w:i/>
                <w:sz w:val="20"/>
                <w:szCs w:val="20"/>
                <w:lang w:val="es-MX"/>
              </w:rPr>
              <w:t>Insumos</w:t>
            </w:r>
            <w:r w:rsidRPr="00757155">
              <w:rPr>
                <w:i/>
                <w:spacing w:val="-5"/>
                <w:sz w:val="20"/>
                <w:szCs w:val="20"/>
                <w:lang w:val="es-MX"/>
              </w:rPr>
              <w:t xml:space="preserve"> </w:t>
            </w:r>
            <w:r w:rsidRPr="00757155">
              <w:rPr>
                <w:i/>
                <w:sz w:val="20"/>
                <w:szCs w:val="20"/>
                <w:lang w:val="es-MX"/>
              </w:rPr>
              <w:t>para</w:t>
            </w:r>
            <w:r w:rsidRPr="00757155">
              <w:rPr>
                <w:i/>
                <w:spacing w:val="-4"/>
                <w:sz w:val="20"/>
                <w:szCs w:val="20"/>
                <w:lang w:val="es-MX"/>
              </w:rPr>
              <w:t xml:space="preserve"> </w:t>
            </w:r>
            <w:r w:rsidRPr="00757155">
              <w:rPr>
                <w:i/>
                <w:sz w:val="20"/>
                <w:szCs w:val="20"/>
                <w:lang w:val="es-MX"/>
              </w:rPr>
              <w:t>la</w:t>
            </w:r>
            <w:r w:rsidRPr="00757155">
              <w:rPr>
                <w:i/>
                <w:spacing w:val="-6"/>
                <w:sz w:val="20"/>
                <w:szCs w:val="20"/>
                <w:lang w:val="es-MX"/>
              </w:rPr>
              <w:t xml:space="preserve"> </w:t>
            </w:r>
            <w:r w:rsidRPr="00757155">
              <w:rPr>
                <w:i/>
                <w:sz w:val="20"/>
                <w:szCs w:val="20"/>
                <w:lang w:val="es-MX"/>
              </w:rPr>
              <w:t>Salud</w:t>
            </w:r>
          </w:p>
        </w:tc>
      </w:tr>
    </w:tbl>
    <w:p w14:paraId="721593B5" w14:textId="77777777" w:rsidR="00A43372" w:rsidRPr="00BD7C9F"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1BEA2A57" w14:textId="77777777" w:rsidR="00A43372" w:rsidRPr="00BD7C9F"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0166F99E"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PROPUESTA TÉCNICA</w:t>
      </w:r>
    </w:p>
    <w:p w14:paraId="6682C3BD" w14:textId="77777777" w:rsidR="00A43372" w:rsidRPr="00BD7C9F"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419C2358" w14:textId="77777777" w:rsidR="00A43372" w:rsidRPr="00BD7C9F" w:rsidRDefault="00A43372" w:rsidP="00A43372">
      <w:pPr>
        <w:jc w:val="both"/>
        <w:rPr>
          <w:rFonts w:ascii="Montserrat" w:hAnsi="Montserrat" w:cs="Arial"/>
          <w:sz w:val="20"/>
          <w:szCs w:val="20"/>
        </w:rPr>
      </w:pPr>
      <w:r w:rsidRPr="00BD7C9F">
        <w:rPr>
          <w:rFonts w:ascii="Montserrat" w:hAnsi="Montserrat" w:cs="Arial"/>
          <w:sz w:val="20"/>
          <w:szCs w:val="20"/>
        </w:rPr>
        <w:t xml:space="preserve">La propuesta técnica se deberá presentar en el formato </w:t>
      </w:r>
      <w:r w:rsidRPr="00BD7C9F">
        <w:rPr>
          <w:rFonts w:ascii="Montserrat" w:hAnsi="Montserrat" w:cs="Arial"/>
          <w:b/>
          <w:bCs/>
          <w:sz w:val="20"/>
          <w:szCs w:val="20"/>
        </w:rPr>
        <w:t>ANEXO 1 “FORMATO DE PROPUESTA TÉCNICA”</w:t>
      </w:r>
      <w:r w:rsidRPr="00BD7C9F">
        <w:rPr>
          <w:rFonts w:ascii="Montserrat" w:hAnsi="Montserrat" w:cs="Arial"/>
          <w:sz w:val="20"/>
          <w:szCs w:val="20"/>
        </w:rPr>
        <w:t xml:space="preserve"> y deberá contener la siguiente documentación:</w:t>
      </w:r>
    </w:p>
    <w:p w14:paraId="1E04CBAD" w14:textId="77777777" w:rsidR="00A43372" w:rsidRPr="00BD7C9F" w:rsidRDefault="00A43372" w:rsidP="00A43372">
      <w:pPr>
        <w:jc w:val="both"/>
        <w:rPr>
          <w:rFonts w:ascii="Montserrat" w:hAnsi="Montserrat" w:cs="Arial"/>
          <w:sz w:val="20"/>
          <w:szCs w:val="20"/>
        </w:rPr>
      </w:pPr>
    </w:p>
    <w:p w14:paraId="3906641F" w14:textId="38020A94" w:rsidR="00A43372" w:rsidRPr="00BD7C9F" w:rsidRDefault="00A43372" w:rsidP="00734326">
      <w:pPr>
        <w:pStyle w:val="Sangra3detindependiente"/>
        <w:numPr>
          <w:ilvl w:val="0"/>
          <w:numId w:val="5"/>
        </w:numPr>
        <w:tabs>
          <w:tab w:val="num" w:pos="0"/>
        </w:tabs>
        <w:autoSpaceDE w:val="0"/>
        <w:autoSpaceDN w:val="0"/>
        <w:ind w:left="357" w:hanging="357"/>
        <w:rPr>
          <w:b/>
          <w:bCs/>
          <w:sz w:val="20"/>
          <w:szCs w:val="20"/>
        </w:rPr>
      </w:pPr>
      <w:r w:rsidRPr="00BD7C9F">
        <w:rPr>
          <w:sz w:val="20"/>
          <w:szCs w:val="20"/>
        </w:rPr>
        <w:t xml:space="preserve">Descripción </w:t>
      </w:r>
      <w:r w:rsidRPr="00BD7C9F">
        <w:rPr>
          <w:i/>
          <w:sz w:val="20"/>
          <w:szCs w:val="20"/>
        </w:rPr>
        <w:t>amplia, detallada y legible</w:t>
      </w:r>
      <w:r w:rsidRPr="00BD7C9F">
        <w:rPr>
          <w:sz w:val="20"/>
          <w:szCs w:val="20"/>
        </w:rPr>
        <w:t xml:space="preserve"> de la </w:t>
      </w:r>
      <w:r>
        <w:rPr>
          <w:sz w:val="20"/>
          <w:szCs w:val="20"/>
        </w:rPr>
        <w:t xml:space="preserve">adquisición </w:t>
      </w:r>
      <w:r w:rsidR="009328FE">
        <w:rPr>
          <w:sz w:val="20"/>
          <w:szCs w:val="20"/>
        </w:rPr>
        <w:t>y/o servicio</w:t>
      </w:r>
      <w:r>
        <w:rPr>
          <w:sz w:val="20"/>
          <w:szCs w:val="20"/>
        </w:rPr>
        <w:t xml:space="preserve"> of</w:t>
      </w:r>
      <w:r w:rsidRPr="00BD7C9F">
        <w:rPr>
          <w:sz w:val="20"/>
          <w:szCs w:val="20"/>
        </w:rPr>
        <w:t xml:space="preserve">ertado señalando </w:t>
      </w:r>
      <w:r w:rsidRPr="002562AC">
        <w:rPr>
          <w:b/>
          <w:bCs/>
          <w:sz w:val="20"/>
          <w:szCs w:val="20"/>
        </w:rPr>
        <w:t>marca, modelo y cantidades</w:t>
      </w:r>
      <w:r w:rsidRPr="00BD7C9F">
        <w:rPr>
          <w:sz w:val="20"/>
          <w:szCs w:val="20"/>
        </w:rPr>
        <w:t xml:space="preserve">, cumpliendo estrictamente con lo señalado en el presente anexo. </w:t>
      </w:r>
      <w:r w:rsidRPr="00BD7C9F">
        <w:rPr>
          <w:b/>
          <w:sz w:val="20"/>
          <w:szCs w:val="20"/>
        </w:rPr>
        <w:t>Este documento deberá estar firmado por el proponente o por su representante legal.</w:t>
      </w:r>
    </w:p>
    <w:p w14:paraId="42F85E13" w14:textId="13743810"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lastRenderedPageBreak/>
        <w:t xml:space="preserve">Escrito bajo protesta de decir verdad donde manifieste que se compromete a que </w:t>
      </w:r>
      <w:r>
        <w:rPr>
          <w:sz w:val="20"/>
          <w:szCs w:val="20"/>
        </w:rPr>
        <w:t>los insumos</w:t>
      </w:r>
      <w:r w:rsidR="00C41CAC">
        <w:rPr>
          <w:sz w:val="20"/>
          <w:szCs w:val="20"/>
        </w:rPr>
        <w:t xml:space="preserve"> y/o servicios</w:t>
      </w:r>
      <w:r>
        <w:rPr>
          <w:sz w:val="20"/>
          <w:szCs w:val="20"/>
        </w:rPr>
        <w:t xml:space="preserve"> </w:t>
      </w:r>
      <w:r w:rsidRPr="00BD7C9F">
        <w:rPr>
          <w:sz w:val="20"/>
          <w:szCs w:val="20"/>
        </w:rPr>
        <w:t xml:space="preserve">que está ofertando cumple con los estándares de las Normas Oficiales Mexicanas vigentes. </w:t>
      </w:r>
      <w:r w:rsidRPr="00BD7C9F">
        <w:rPr>
          <w:b/>
          <w:sz w:val="20"/>
          <w:szCs w:val="20"/>
        </w:rPr>
        <w:t>Este documento deberá estar firmado por el proponente o representante legal de la empresa en cada una de sus hojas</w:t>
      </w:r>
      <w:r w:rsidRPr="00BD7C9F">
        <w:rPr>
          <w:sz w:val="20"/>
          <w:szCs w:val="20"/>
        </w:rPr>
        <w:t>.</w:t>
      </w:r>
    </w:p>
    <w:p w14:paraId="4D3DE2DB" w14:textId="07B39AB8"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Escrito bajo protesta de decir verdad donde manifieste que en caso de resultar con la asignación del contrato se compromete a contar con la capacidad</w:t>
      </w:r>
      <w:r w:rsidR="00C842C9">
        <w:rPr>
          <w:sz w:val="20"/>
          <w:szCs w:val="20"/>
        </w:rPr>
        <w:t xml:space="preserve"> para la prestación del servicio</w:t>
      </w:r>
      <w:r w:rsidRPr="00BD7C9F">
        <w:rPr>
          <w:sz w:val="20"/>
          <w:szCs w:val="20"/>
        </w:rPr>
        <w:t xml:space="preserve">. </w:t>
      </w:r>
      <w:r w:rsidRPr="00BD7C9F">
        <w:rPr>
          <w:b/>
          <w:sz w:val="20"/>
          <w:szCs w:val="20"/>
        </w:rPr>
        <w:t>Este documento deberá estar firmado por el proponente o representante legal de la empresa en cada una de sus hojas</w:t>
      </w:r>
      <w:r w:rsidRPr="00BD7C9F">
        <w:rPr>
          <w:sz w:val="20"/>
          <w:szCs w:val="20"/>
        </w:rPr>
        <w:t>.</w:t>
      </w:r>
    </w:p>
    <w:p w14:paraId="738F32AF" w14:textId="4DB76104" w:rsidR="00A43372" w:rsidRPr="002562AC" w:rsidRDefault="00A43372" w:rsidP="002562AC">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el </w:t>
      </w:r>
      <w:r>
        <w:rPr>
          <w:sz w:val="20"/>
          <w:szCs w:val="20"/>
        </w:rPr>
        <w:t>participante</w:t>
      </w:r>
      <w:r w:rsidRPr="00BD7C9F">
        <w:rPr>
          <w:sz w:val="20"/>
          <w:szCs w:val="20"/>
        </w:rPr>
        <w:t xml:space="preserve"> deberá presentar manifiesto de compromiso de cumplir </w:t>
      </w:r>
      <w:r>
        <w:rPr>
          <w:sz w:val="20"/>
          <w:szCs w:val="20"/>
        </w:rPr>
        <w:t xml:space="preserve">con la entrega de los </w:t>
      </w:r>
      <w:r w:rsidR="00F07823">
        <w:rPr>
          <w:sz w:val="20"/>
          <w:szCs w:val="20"/>
        </w:rPr>
        <w:t>servicios</w:t>
      </w:r>
      <w:r>
        <w:rPr>
          <w:sz w:val="20"/>
          <w:szCs w:val="20"/>
        </w:rPr>
        <w:t xml:space="preserve"> solicitados </w:t>
      </w:r>
      <w:r w:rsidRPr="00BD7C9F">
        <w:rPr>
          <w:sz w:val="20"/>
          <w:szCs w:val="20"/>
        </w:rPr>
        <w:t xml:space="preserve">y por el período comprendido del día siguiente hábil a la notificación de adjudicación </w:t>
      </w:r>
      <w:r>
        <w:rPr>
          <w:sz w:val="20"/>
          <w:szCs w:val="20"/>
        </w:rPr>
        <w:t xml:space="preserve">y los 10 días hábiles siguientes. </w:t>
      </w:r>
      <w:r w:rsidRPr="00BD7C9F">
        <w:rPr>
          <w:b/>
          <w:sz w:val="20"/>
          <w:szCs w:val="20"/>
        </w:rPr>
        <w:t>Este documento deberá estar firmado por el proponente o representante legal de la empresa en cada una de sus hojas</w:t>
      </w:r>
      <w:r w:rsidRPr="00BD7C9F">
        <w:rPr>
          <w:sz w:val="20"/>
          <w:szCs w:val="20"/>
        </w:rPr>
        <w:t xml:space="preserve">. </w:t>
      </w:r>
    </w:p>
    <w:p w14:paraId="617D011B" w14:textId="77777777" w:rsidR="00A43372" w:rsidRPr="00BD7C9F" w:rsidRDefault="00A43372" w:rsidP="00734326">
      <w:pPr>
        <w:pStyle w:val="Sangra3detindependiente"/>
        <w:numPr>
          <w:ilvl w:val="0"/>
          <w:numId w:val="5"/>
        </w:numPr>
        <w:tabs>
          <w:tab w:val="num" w:pos="0"/>
        </w:tabs>
        <w:autoSpaceDE w:val="0"/>
        <w:autoSpaceDN w:val="0"/>
        <w:ind w:left="357" w:hanging="357"/>
        <w:rPr>
          <w:sz w:val="20"/>
          <w:szCs w:val="20"/>
        </w:rPr>
      </w:pPr>
      <w:r w:rsidRPr="00BD7C9F">
        <w:rPr>
          <w:sz w:val="20"/>
          <w:szCs w:val="20"/>
        </w:rPr>
        <w:t xml:space="preserve">Escrito bajo protesta de decir verdad donde manifieste que en caso de resultar adjudicado se obliga a no divulgar por escrito, verbalmente o por cualquier otro medio, la información que se genere al desarrollar el presente servicio y mantener en la más estricta confidencialidad, los resultados parciales y finales del mismo, absteniéndose de dar a conocer cualquier información al respecto. </w:t>
      </w:r>
      <w:r w:rsidRPr="00BD7C9F">
        <w:rPr>
          <w:b/>
          <w:sz w:val="20"/>
          <w:szCs w:val="20"/>
        </w:rPr>
        <w:t>Este documento deberá estar firmado por el proponente o representante legal de la empresa en cada una de sus hojas</w:t>
      </w:r>
      <w:r w:rsidRPr="00BD7C9F">
        <w:rPr>
          <w:sz w:val="20"/>
          <w:szCs w:val="20"/>
        </w:rPr>
        <w:t>.</w:t>
      </w:r>
    </w:p>
    <w:p w14:paraId="13A05B74" w14:textId="2C797984" w:rsidR="00A43372" w:rsidRDefault="00A43372" w:rsidP="00734326">
      <w:pPr>
        <w:pStyle w:val="Sangra3detindependiente"/>
        <w:numPr>
          <w:ilvl w:val="0"/>
          <w:numId w:val="5"/>
        </w:numPr>
        <w:tabs>
          <w:tab w:val="num" w:pos="0"/>
        </w:tabs>
        <w:autoSpaceDE w:val="0"/>
        <w:autoSpaceDN w:val="0"/>
        <w:ind w:left="357" w:hanging="357"/>
        <w:rPr>
          <w:sz w:val="20"/>
          <w:szCs w:val="20"/>
        </w:rPr>
      </w:pPr>
      <w:r w:rsidRPr="00BD7C9F">
        <w:rPr>
          <w:rFonts w:eastAsia="Montserrat" w:cs="Montserrat"/>
          <w:b/>
          <w:color w:val="000000"/>
          <w:sz w:val="20"/>
          <w:szCs w:val="20"/>
        </w:rPr>
        <w:t>Documentación técnica necesaria: folletos, catálogos, fotografías, manuales entre otros, para comprobar las especificaciones técnicas</w:t>
      </w:r>
      <w:r w:rsidRPr="00BD7C9F">
        <w:rPr>
          <w:sz w:val="20"/>
          <w:szCs w:val="20"/>
        </w:rPr>
        <w:t xml:space="preserve"> de los </w:t>
      </w:r>
      <w:r w:rsidR="005B04C3">
        <w:rPr>
          <w:sz w:val="20"/>
          <w:szCs w:val="20"/>
        </w:rPr>
        <w:t>bienes y/o servicios</w:t>
      </w:r>
      <w:r w:rsidRPr="00BD7C9F">
        <w:rPr>
          <w:sz w:val="20"/>
          <w:szCs w:val="20"/>
        </w:rPr>
        <w:t xml:space="preserve"> solicitados, debidamente </w:t>
      </w:r>
      <w:r w:rsidRPr="00BD7C9F">
        <w:rPr>
          <w:rFonts w:eastAsia="Montserrat" w:cs="Montserrat"/>
          <w:b/>
          <w:color w:val="000000"/>
          <w:sz w:val="20"/>
          <w:szCs w:val="20"/>
        </w:rPr>
        <w:t xml:space="preserve">referenciados, </w:t>
      </w:r>
      <w:r w:rsidRPr="00BD7C9F">
        <w:rPr>
          <w:sz w:val="20"/>
          <w:szCs w:val="20"/>
        </w:rPr>
        <w:t xml:space="preserve">mismos que deberán estar en idioma español. En el caso de que se presenten en idioma distinto al español, deberá acompañarse la traducción simple al español de las características que respalden la propuesta, el </w:t>
      </w:r>
      <w:r>
        <w:rPr>
          <w:sz w:val="20"/>
          <w:szCs w:val="20"/>
        </w:rPr>
        <w:t>participante</w:t>
      </w:r>
      <w:r w:rsidRPr="00BD7C9F">
        <w:rPr>
          <w:sz w:val="20"/>
          <w:szCs w:val="20"/>
        </w:rPr>
        <w:t xml:space="preserve"> deberá señalar claramente y anotar el número de la especificación que corresponda según las características de los </w:t>
      </w:r>
      <w:r w:rsidR="00F16206">
        <w:rPr>
          <w:sz w:val="20"/>
          <w:szCs w:val="20"/>
        </w:rPr>
        <w:t>bienes y/o servicios</w:t>
      </w:r>
      <w:r w:rsidRPr="00BD7C9F">
        <w:rPr>
          <w:sz w:val="20"/>
          <w:szCs w:val="20"/>
        </w:rPr>
        <w:t xml:space="preserve"> que está proponiendo, para su pronta localización en la evaluación técnica que se realice. </w:t>
      </w:r>
      <w:r w:rsidRPr="00BD7C9F">
        <w:rPr>
          <w:b/>
          <w:sz w:val="20"/>
          <w:szCs w:val="20"/>
        </w:rPr>
        <w:t>Este documento deberá estar firmado por el proponente o representante legal de la empresa en cada una de sus hojas</w:t>
      </w:r>
      <w:r w:rsidRPr="00BD7C9F">
        <w:rPr>
          <w:sz w:val="20"/>
          <w:szCs w:val="20"/>
        </w:rPr>
        <w:t>.</w:t>
      </w:r>
    </w:p>
    <w:p w14:paraId="4FF01A44" w14:textId="007F2350" w:rsidR="00E37D93" w:rsidRPr="00E37D93" w:rsidRDefault="00E37D93" w:rsidP="00E37D93">
      <w:pPr>
        <w:numPr>
          <w:ilvl w:val="0"/>
          <w:numId w:val="5"/>
        </w:numPr>
        <w:spacing w:before="100" w:beforeAutospacing="1" w:after="100" w:afterAutospacing="1"/>
        <w:jc w:val="both"/>
        <w:rPr>
          <w:rFonts w:ascii="Montserrat" w:eastAsia="Calibri" w:hAnsi="Montserrat" w:cs="Times New Roman"/>
          <w:sz w:val="20"/>
          <w:szCs w:val="20"/>
          <w:lang w:val="es-MX"/>
        </w:rPr>
      </w:pPr>
      <w:r w:rsidRPr="00E37D93">
        <w:rPr>
          <w:rFonts w:ascii="Montserrat" w:eastAsia="Calibri" w:hAnsi="Montserrat" w:cs="Times New Roman"/>
          <w:sz w:val="20"/>
          <w:szCs w:val="20"/>
          <w:lang w:val="es-MX"/>
        </w:rPr>
        <w:t xml:space="preserve">El prestador </w:t>
      </w:r>
      <w:r>
        <w:rPr>
          <w:rFonts w:ascii="Montserrat" w:eastAsia="Calibri" w:hAnsi="Montserrat" w:cs="Times New Roman"/>
          <w:sz w:val="20"/>
          <w:szCs w:val="20"/>
          <w:lang w:val="es-MX"/>
        </w:rPr>
        <w:t>de servicio</w:t>
      </w:r>
      <w:r w:rsidRPr="00E37D93">
        <w:rPr>
          <w:rFonts w:ascii="Montserrat" w:eastAsia="Calibri" w:hAnsi="Montserrat" w:cs="Times New Roman"/>
          <w:sz w:val="20"/>
          <w:szCs w:val="20"/>
          <w:lang w:val="es-MX"/>
        </w:rPr>
        <w:t xml:space="preserve"> adjudicado se encargará de difundir las campañas de lesiones accidentales en grupos vulnerables</w:t>
      </w:r>
      <w:r>
        <w:rPr>
          <w:rFonts w:ascii="Montserrat" w:eastAsia="Calibri" w:hAnsi="Montserrat" w:cs="Times New Roman"/>
          <w:sz w:val="20"/>
          <w:szCs w:val="20"/>
          <w:lang w:val="es-MX"/>
        </w:rPr>
        <w:t xml:space="preserve"> y seguridad vial</w:t>
      </w:r>
      <w:r w:rsidRPr="00E37D93">
        <w:rPr>
          <w:rFonts w:ascii="Montserrat" w:eastAsia="Calibri" w:hAnsi="Montserrat" w:cs="Times New Roman"/>
          <w:sz w:val="20"/>
          <w:szCs w:val="20"/>
          <w:lang w:val="es-MX"/>
        </w:rPr>
        <w:t xml:space="preserve"> mediante la contratación plataformas de redes sociales, a través de las cuentas institucionales del COEPRA, de la Secretaría de Salud Estatal o en cuentas sobre prevención de accidentes creadas para dicho fin.</w:t>
      </w:r>
    </w:p>
    <w:p w14:paraId="492C780C" w14:textId="287A5E8C" w:rsidR="00E37D93" w:rsidRPr="00E37D93" w:rsidRDefault="00E37D93" w:rsidP="00E37D93">
      <w:pPr>
        <w:numPr>
          <w:ilvl w:val="0"/>
          <w:numId w:val="5"/>
        </w:numPr>
        <w:spacing w:before="100" w:beforeAutospacing="1" w:after="100" w:afterAutospacing="1"/>
        <w:jc w:val="both"/>
        <w:rPr>
          <w:rFonts w:ascii="Montserrat" w:eastAsia="Calibri" w:hAnsi="Montserrat" w:cs="Times New Roman"/>
          <w:sz w:val="20"/>
          <w:szCs w:val="20"/>
          <w:lang w:val="es-MX"/>
        </w:rPr>
      </w:pPr>
      <w:r w:rsidRPr="00E37D93">
        <w:rPr>
          <w:rFonts w:ascii="Montserrat" w:eastAsia="Calibri" w:hAnsi="Montserrat" w:cs="Times New Roman"/>
          <w:sz w:val="20"/>
          <w:szCs w:val="20"/>
          <w:lang w:val="es-MX"/>
        </w:rPr>
        <w:t>El número de reproducciones mínimas por entidad federativa será de 200 mil reproducciones en total</w:t>
      </w:r>
      <w:r>
        <w:rPr>
          <w:rFonts w:ascii="Montserrat" w:eastAsia="Calibri" w:hAnsi="Montserrat" w:cs="Times New Roman"/>
          <w:sz w:val="20"/>
          <w:szCs w:val="20"/>
          <w:lang w:val="es-MX"/>
        </w:rPr>
        <w:t xml:space="preserve"> de grupos vulnerables y 500 mil para seguridad vial</w:t>
      </w:r>
      <w:r w:rsidRPr="00E37D93">
        <w:rPr>
          <w:rFonts w:ascii="Montserrat" w:eastAsia="Calibri" w:hAnsi="Montserrat" w:cs="Times New Roman"/>
          <w:sz w:val="20"/>
          <w:szCs w:val="20"/>
          <w:lang w:val="es-MX"/>
        </w:rPr>
        <w:t>.</w:t>
      </w:r>
    </w:p>
    <w:p w14:paraId="4A0639ED" w14:textId="77777777" w:rsidR="00E37D93" w:rsidRPr="00E37D93" w:rsidRDefault="00E37D93" w:rsidP="00E37D93">
      <w:pPr>
        <w:numPr>
          <w:ilvl w:val="0"/>
          <w:numId w:val="5"/>
        </w:numPr>
        <w:spacing w:before="100" w:beforeAutospacing="1" w:after="100" w:afterAutospacing="1"/>
        <w:jc w:val="both"/>
        <w:rPr>
          <w:rFonts w:ascii="Montserrat" w:eastAsia="Calibri" w:hAnsi="Montserrat" w:cs="Times New Roman"/>
          <w:sz w:val="20"/>
          <w:szCs w:val="20"/>
          <w:lang w:val="es-MX"/>
        </w:rPr>
      </w:pPr>
      <w:r w:rsidRPr="00E37D93">
        <w:rPr>
          <w:rFonts w:ascii="Montserrat" w:eastAsia="Calibri" w:hAnsi="Montserrat" w:cs="Times New Roman"/>
          <w:sz w:val="20"/>
          <w:szCs w:val="20"/>
          <w:lang w:val="es-MX"/>
        </w:rPr>
        <w:t>Los spots deberán difundirse a través de plataformas de redes sociales que soporten video, a su elección (Facebook, YouTube, Instagram, etc.).</w:t>
      </w:r>
    </w:p>
    <w:p w14:paraId="6BE92392" w14:textId="77777777" w:rsidR="00E37D93" w:rsidRPr="00E37D93" w:rsidRDefault="00E37D93" w:rsidP="00E37D93">
      <w:pPr>
        <w:numPr>
          <w:ilvl w:val="0"/>
          <w:numId w:val="5"/>
        </w:numPr>
        <w:spacing w:before="100" w:beforeAutospacing="1" w:after="100" w:afterAutospacing="1"/>
        <w:jc w:val="both"/>
        <w:rPr>
          <w:rFonts w:ascii="Montserrat" w:eastAsia="Calibri" w:hAnsi="Montserrat" w:cs="Times New Roman"/>
          <w:sz w:val="20"/>
          <w:szCs w:val="20"/>
          <w:lang w:val="es-MX"/>
        </w:rPr>
      </w:pPr>
      <w:r w:rsidRPr="00E37D93">
        <w:rPr>
          <w:rFonts w:ascii="Montserrat" w:eastAsia="Calibri" w:hAnsi="Montserrat" w:cs="Times New Roman"/>
          <w:sz w:val="20"/>
          <w:szCs w:val="20"/>
          <w:lang w:val="es-MX"/>
        </w:rPr>
        <w:t>Los spots pueden adaptarse a la imagen institucional de los gobiernos estatales.</w:t>
      </w:r>
    </w:p>
    <w:p w14:paraId="52A2F078" w14:textId="6342CDA1" w:rsidR="00E37D93" w:rsidRPr="00E37D93" w:rsidRDefault="00E37D93" w:rsidP="00E37D93">
      <w:pPr>
        <w:numPr>
          <w:ilvl w:val="0"/>
          <w:numId w:val="5"/>
        </w:numPr>
        <w:spacing w:before="100" w:beforeAutospacing="1" w:after="100" w:afterAutospacing="1"/>
        <w:jc w:val="both"/>
        <w:rPr>
          <w:rFonts w:ascii="Montserrat" w:eastAsia="Calibri" w:hAnsi="Montserrat" w:cs="Times New Roman"/>
          <w:sz w:val="20"/>
          <w:szCs w:val="20"/>
          <w:lang w:val="es-MX"/>
        </w:rPr>
      </w:pPr>
      <w:r w:rsidRPr="00E37D93">
        <w:rPr>
          <w:rFonts w:ascii="Montserrat" w:eastAsia="Calibri" w:hAnsi="Montserrat" w:cs="Times New Roman"/>
          <w:sz w:val="20"/>
          <w:szCs w:val="20"/>
          <w:lang w:val="es-MX"/>
        </w:rPr>
        <w:t>Al concluir la campaña, deberán contar con un informe de rendimiento en el que se deberá especificar, particularmente, el número de reproducciones por cada uno de los spots difundidos, así como el total de las reproducciones. </w:t>
      </w:r>
    </w:p>
    <w:p w14:paraId="09E1212C"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PROPUESTA ECONÓMICA </w:t>
      </w:r>
    </w:p>
    <w:p w14:paraId="1CC25906" w14:textId="77777777" w:rsidR="00A43372" w:rsidRPr="00BD7C9F" w:rsidRDefault="00A43372" w:rsidP="00A43372">
      <w:pPr>
        <w:jc w:val="both"/>
        <w:textAlignment w:val="baseline"/>
        <w:rPr>
          <w:rFonts w:ascii="Montserrat" w:hAnsi="Montserrat" w:cs="Montserrat"/>
          <w:sz w:val="20"/>
          <w:szCs w:val="20"/>
        </w:rPr>
      </w:pPr>
      <w:r w:rsidRPr="00BD7C9F">
        <w:rPr>
          <w:rFonts w:ascii="Montserrat" w:hAnsi="Montserrat" w:cs="Montserrat"/>
          <w:sz w:val="20"/>
          <w:szCs w:val="20"/>
        </w:rPr>
        <w:lastRenderedPageBreak/>
        <w:t xml:space="preserve">La propuesta económica deberá presentarse de acuerdo con el </w:t>
      </w:r>
      <w:r w:rsidRPr="00BD7C9F">
        <w:rPr>
          <w:rFonts w:ascii="Montserrat" w:hAnsi="Montserrat" w:cs="Montserrat"/>
          <w:b/>
          <w:bCs/>
          <w:sz w:val="20"/>
          <w:szCs w:val="20"/>
        </w:rPr>
        <w:t>ANEXO 2 “FORMATO PROPUESTA ECONÓMICA”</w:t>
      </w:r>
      <w:r w:rsidRPr="00BD7C9F">
        <w:rPr>
          <w:rFonts w:ascii="Montserrat" w:hAnsi="Montserrat" w:cs="Montserrat"/>
          <w:sz w:val="20"/>
          <w:szCs w:val="20"/>
        </w:rPr>
        <w:t>, la cual deberá contener los siguientes datos: </w:t>
      </w:r>
    </w:p>
    <w:p w14:paraId="66DDEBF5" w14:textId="77777777" w:rsidR="00A43372" w:rsidRPr="00BD7C9F" w:rsidRDefault="00A43372" w:rsidP="00A43372">
      <w:pPr>
        <w:jc w:val="both"/>
        <w:textAlignment w:val="baseline"/>
        <w:rPr>
          <w:rFonts w:ascii="Segoe UI" w:hAnsi="Segoe UI" w:cs="Segoe UI"/>
          <w:sz w:val="20"/>
          <w:szCs w:val="20"/>
        </w:rPr>
      </w:pPr>
    </w:p>
    <w:p w14:paraId="6AB1F95B"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Descripción y precio unitario </w:t>
      </w:r>
    </w:p>
    <w:p w14:paraId="48B812B7" w14:textId="14031A41"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Importes expresados en moneda nacional (pesos mexicanos) considerando únicamente dos decimales para su cálculo (</w:t>
      </w:r>
      <w:bookmarkStart w:id="5" w:name="_Hlk213241001"/>
      <w:r w:rsidR="00132173" w:rsidRPr="00004FFE">
        <w:rPr>
          <w:rFonts w:ascii="Montserrat" w:hAnsi="Montserrat" w:cs="Montserrat"/>
          <w:b/>
          <w:bCs/>
          <w:sz w:val="20"/>
          <w:szCs w:val="20"/>
        </w:rPr>
        <w:t>truncado</w:t>
      </w:r>
      <w:r w:rsidR="00132173">
        <w:rPr>
          <w:rFonts w:ascii="Montserrat" w:hAnsi="Montserrat" w:cs="Montserrat"/>
          <w:b/>
          <w:bCs/>
          <w:sz w:val="20"/>
          <w:szCs w:val="20"/>
          <w:lang w:val="es-MX"/>
        </w:rPr>
        <w:t xml:space="preserve"> y/o redondeado</w:t>
      </w:r>
      <w:r w:rsidR="00132173" w:rsidRPr="00004FFE">
        <w:rPr>
          <w:rFonts w:ascii="Montserrat" w:hAnsi="Montserrat" w:cs="Montserrat"/>
          <w:b/>
          <w:bCs/>
          <w:sz w:val="20"/>
          <w:szCs w:val="20"/>
        </w:rPr>
        <w:t xml:space="preserve"> a dos decimales</w:t>
      </w:r>
      <w:r w:rsidR="00132173">
        <w:rPr>
          <w:rFonts w:ascii="Montserrat" w:hAnsi="Montserrat" w:cs="Montserrat"/>
          <w:b/>
          <w:bCs/>
          <w:sz w:val="20"/>
          <w:szCs w:val="20"/>
        </w:rPr>
        <w:t>).</w:t>
      </w:r>
      <w:bookmarkEnd w:id="5"/>
    </w:p>
    <w:p w14:paraId="58B2DD95"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 xml:space="preserve">Los </w:t>
      </w:r>
      <w:r w:rsidRPr="00D05178">
        <w:rPr>
          <w:rFonts w:ascii="Montserrat" w:hAnsi="Montserrat" w:cs="Montserrat"/>
          <w:b/>
          <w:bCs/>
          <w:sz w:val="20"/>
          <w:szCs w:val="20"/>
        </w:rPr>
        <w:t>precios serán unitarios</w:t>
      </w:r>
      <w:r w:rsidRPr="00BD7C9F">
        <w:rPr>
          <w:rFonts w:ascii="Montserrat" w:hAnsi="Montserrat" w:cs="Montserrat"/>
          <w:sz w:val="20"/>
          <w:szCs w:val="20"/>
        </w:rPr>
        <w:t>, según el servicio que oferte y/o con los impuestos que resulten aplicables. </w:t>
      </w:r>
    </w:p>
    <w:p w14:paraId="60EB7492"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Indicar que los precios serán fijos hasta el total cumplimiento de las obligaciones pactadas en el contrato respectivo. </w:t>
      </w:r>
    </w:p>
    <w:p w14:paraId="43E3DDE7" w14:textId="03671AFB"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Indicar la aceptación de las condiciones de pago, conforme al plazo y p</w:t>
      </w:r>
      <w:r w:rsidR="00C5574F">
        <w:rPr>
          <w:rFonts w:ascii="Montserrat" w:hAnsi="Montserrat" w:cs="Montserrat"/>
          <w:sz w:val="20"/>
          <w:szCs w:val="20"/>
        </w:rPr>
        <w:t>rocedimiento establecido por los Servicios</w:t>
      </w:r>
      <w:r>
        <w:rPr>
          <w:rFonts w:ascii="Montserrat" w:hAnsi="Montserrat" w:cs="Montserrat"/>
          <w:sz w:val="20"/>
          <w:szCs w:val="20"/>
          <w:lang w:val="es-MX"/>
        </w:rPr>
        <w:t xml:space="preserve"> de Salud</w:t>
      </w:r>
      <w:r w:rsidRPr="00BD7C9F">
        <w:rPr>
          <w:rFonts w:ascii="Montserrat" w:hAnsi="Montserrat" w:cs="Montserrat"/>
          <w:sz w:val="20"/>
          <w:szCs w:val="20"/>
        </w:rPr>
        <w:t>. </w:t>
      </w:r>
    </w:p>
    <w:p w14:paraId="17C4D118"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La propuesta económica deberá corresponder con las especificaciones técnicas solicitadas. </w:t>
      </w:r>
    </w:p>
    <w:p w14:paraId="749647F4"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La propuesta económica deberá tener una vigencia mínima de 60 (sesenta) días naturales a partir de la fecha de su presentación.</w:t>
      </w:r>
      <w:r w:rsidRPr="00BD7C9F">
        <w:rPr>
          <w:rFonts w:ascii="Calibri" w:hAnsi="Calibri" w:cs="Calibri"/>
          <w:sz w:val="20"/>
          <w:szCs w:val="20"/>
        </w:rPr>
        <w:t xml:space="preserve"> </w:t>
      </w:r>
      <w:r w:rsidRPr="00BD7C9F">
        <w:rPr>
          <w:rFonts w:ascii="Montserrat" w:hAnsi="Montserrat" w:cs="Montserrat"/>
          <w:sz w:val="20"/>
          <w:szCs w:val="20"/>
        </w:rPr>
        <w:t> </w:t>
      </w:r>
    </w:p>
    <w:p w14:paraId="44534B5C"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 xml:space="preserve">El </w:t>
      </w:r>
      <w:r>
        <w:rPr>
          <w:rFonts w:ascii="Montserrat" w:hAnsi="Montserrat" w:cs="Montserrat"/>
          <w:sz w:val="20"/>
          <w:szCs w:val="20"/>
          <w:lang w:val="es-MX"/>
        </w:rPr>
        <w:t xml:space="preserve">proveedor </w:t>
      </w:r>
      <w:r w:rsidRPr="00BD7C9F">
        <w:rPr>
          <w:rFonts w:ascii="Montserrat" w:hAnsi="Montserrat" w:cs="Montserrat"/>
          <w:sz w:val="20"/>
          <w:szCs w:val="20"/>
        </w:rPr>
        <w:t>con la presentación de su propuesta económica, acepta que cumple con todas y cada una de las características, plazos y condiciones solicitadas en el presente Anexo Técnico. </w:t>
      </w:r>
    </w:p>
    <w:p w14:paraId="4A7EDBAB" w14:textId="77777777" w:rsidR="00A43372" w:rsidRPr="00BD7C9F" w:rsidRDefault="00A43372" w:rsidP="00734326">
      <w:pPr>
        <w:numPr>
          <w:ilvl w:val="0"/>
          <w:numId w:val="8"/>
        </w:numPr>
        <w:ind w:left="709" w:hanging="283"/>
        <w:jc w:val="both"/>
        <w:textAlignment w:val="baseline"/>
        <w:rPr>
          <w:rFonts w:ascii="Montserrat" w:hAnsi="Montserrat" w:cs="Montserrat"/>
          <w:sz w:val="20"/>
          <w:szCs w:val="20"/>
        </w:rPr>
      </w:pPr>
      <w:r w:rsidRPr="00BD7C9F">
        <w:rPr>
          <w:rFonts w:ascii="Montserrat" w:hAnsi="Montserrat" w:cs="Montserrat"/>
          <w:sz w:val="20"/>
          <w:szCs w:val="20"/>
        </w:rPr>
        <w:t xml:space="preserve">De resultar adjudicado </w:t>
      </w:r>
      <w:r>
        <w:rPr>
          <w:rFonts w:ascii="Montserrat" w:hAnsi="Montserrat" w:cs="Montserrat"/>
          <w:sz w:val="20"/>
          <w:szCs w:val="20"/>
          <w:lang w:val="es-MX"/>
        </w:rPr>
        <w:t>el proveedor</w:t>
      </w:r>
      <w:r w:rsidRPr="00BD7C9F">
        <w:rPr>
          <w:rFonts w:ascii="Montserrat" w:hAnsi="Montserrat" w:cs="Montserrat"/>
          <w:sz w:val="20"/>
          <w:szCs w:val="20"/>
        </w:rPr>
        <w:t>, deberá de presentar escrito bajo protesta de decir verdad, en el que se obliga a liberar al Instituto de toda responsabilidad de carácter civil, mercantil, penal o administrativa que, en su caso, se ocasione derivado de la infracción de derechos de autor, patentes, marcas u otros derechos a nivel nacional o internacional. </w:t>
      </w:r>
    </w:p>
    <w:p w14:paraId="7FBE0164" w14:textId="77777777" w:rsidR="00A43372" w:rsidRPr="00BD7C9F" w:rsidRDefault="00A43372" w:rsidP="00A43372">
      <w:pPr>
        <w:pBdr>
          <w:top w:val="nil"/>
          <w:left w:val="nil"/>
          <w:bottom w:val="nil"/>
          <w:right w:val="nil"/>
          <w:between w:val="nil"/>
        </w:pBdr>
        <w:ind w:left="720"/>
        <w:jc w:val="both"/>
        <w:rPr>
          <w:rFonts w:ascii="Montserrat" w:eastAsia="Montserrat" w:hAnsi="Montserrat" w:cs="Montserrat"/>
          <w:color w:val="000000"/>
          <w:sz w:val="20"/>
          <w:szCs w:val="20"/>
        </w:rPr>
      </w:pPr>
    </w:p>
    <w:p w14:paraId="3748441A" w14:textId="77777777" w:rsidR="00A43372" w:rsidRPr="00BD7C9F" w:rsidRDefault="00A43372" w:rsidP="00A43372">
      <w:pPr>
        <w:pBdr>
          <w:top w:val="nil"/>
          <w:left w:val="nil"/>
          <w:bottom w:val="nil"/>
          <w:right w:val="nil"/>
          <w:between w:val="nil"/>
        </w:pBdr>
        <w:ind w:left="720"/>
        <w:jc w:val="both"/>
        <w:rPr>
          <w:rFonts w:ascii="Montserrat" w:eastAsia="Montserrat" w:hAnsi="Montserrat" w:cs="Montserrat"/>
          <w:color w:val="000000"/>
          <w:sz w:val="20"/>
          <w:szCs w:val="20"/>
        </w:rPr>
      </w:pPr>
    </w:p>
    <w:p w14:paraId="6A696D23" w14:textId="77777777" w:rsidR="00A43372" w:rsidRPr="00BD7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VISITAS A LAS INSTALACIONES DEL ORGANISMO</w:t>
      </w:r>
    </w:p>
    <w:p w14:paraId="698CD3CB" w14:textId="77777777" w:rsidR="00A43372" w:rsidRPr="00BD7C9F" w:rsidRDefault="00A43372" w:rsidP="00A43372">
      <w:pPr>
        <w:pBdr>
          <w:top w:val="nil"/>
          <w:left w:val="nil"/>
          <w:bottom w:val="nil"/>
          <w:right w:val="nil"/>
          <w:between w:val="nil"/>
        </w:pBdr>
        <w:ind w:left="720"/>
        <w:jc w:val="both"/>
        <w:rPr>
          <w:rFonts w:ascii="Montserrat" w:eastAsia="Montserrat" w:hAnsi="Montserrat" w:cs="Montserrat"/>
          <w:b/>
          <w:color w:val="000000"/>
          <w:sz w:val="20"/>
          <w:szCs w:val="20"/>
        </w:rPr>
      </w:pPr>
    </w:p>
    <w:p w14:paraId="5AA60B28" w14:textId="7B807187" w:rsidR="00A43372" w:rsidRDefault="00A43372" w:rsidP="00A43372">
      <w:pPr>
        <w:pBdr>
          <w:top w:val="nil"/>
          <w:left w:val="nil"/>
          <w:bottom w:val="nil"/>
          <w:right w:val="nil"/>
          <w:between w:val="nil"/>
        </w:pBdr>
        <w:jc w:val="both"/>
        <w:rPr>
          <w:rFonts w:ascii="Montserrat" w:eastAsia="Montserrat" w:hAnsi="Montserrat" w:cs="Montserrat"/>
          <w:color w:val="000000"/>
          <w:sz w:val="20"/>
          <w:szCs w:val="20"/>
          <w:lang w:val="es-MX"/>
        </w:rPr>
      </w:pPr>
      <w:r w:rsidRPr="00FD3D3C">
        <w:rPr>
          <w:rFonts w:ascii="Montserrat" w:eastAsia="Montserrat" w:hAnsi="Montserrat" w:cs="Montserrat"/>
          <w:color w:val="000000"/>
          <w:sz w:val="20"/>
          <w:szCs w:val="20"/>
        </w:rPr>
        <w:t xml:space="preserve">Como opción, los </w:t>
      </w:r>
      <w:r>
        <w:rPr>
          <w:rFonts w:ascii="Montserrat" w:eastAsia="Montserrat" w:hAnsi="Montserrat" w:cs="Montserrat"/>
          <w:color w:val="000000"/>
          <w:sz w:val="20"/>
          <w:szCs w:val="20"/>
        </w:rPr>
        <w:t>participante</w:t>
      </w:r>
      <w:r w:rsidRPr="00FD3D3C">
        <w:rPr>
          <w:rFonts w:ascii="Montserrat" w:eastAsia="Montserrat" w:hAnsi="Montserrat" w:cs="Montserrat"/>
          <w:color w:val="000000"/>
          <w:sz w:val="20"/>
          <w:szCs w:val="20"/>
        </w:rPr>
        <w:t xml:space="preserve">s podrán realizar visitas a las instalaciones </w:t>
      </w:r>
      <w:r w:rsidR="00576AE1">
        <w:rPr>
          <w:rFonts w:ascii="Montserrat" w:eastAsia="Montserrat" w:hAnsi="Montserrat" w:cs="Montserrat"/>
          <w:color w:val="000000"/>
          <w:sz w:val="20"/>
          <w:szCs w:val="20"/>
          <w:lang w:val="es-MX"/>
        </w:rPr>
        <w:t>de los Servicios</w:t>
      </w:r>
      <w:r>
        <w:rPr>
          <w:rFonts w:ascii="Montserrat" w:eastAsia="Montserrat" w:hAnsi="Montserrat" w:cs="Montserrat"/>
          <w:color w:val="000000"/>
          <w:sz w:val="20"/>
          <w:szCs w:val="20"/>
          <w:lang w:val="es-MX"/>
        </w:rPr>
        <w:t xml:space="preserve"> de Salud, Dirección de Programas Preventivos, </w:t>
      </w:r>
      <w:r w:rsidRPr="00FD3D3C">
        <w:rPr>
          <w:rFonts w:ascii="Montserrat" w:eastAsia="Montserrat" w:hAnsi="Montserrat" w:cs="Montserrat"/>
          <w:color w:val="000000"/>
          <w:sz w:val="20"/>
          <w:szCs w:val="20"/>
        </w:rPr>
        <w:t xml:space="preserve">mismas que con el propósito </w:t>
      </w:r>
      <w:r>
        <w:rPr>
          <w:rFonts w:ascii="Montserrat" w:eastAsia="Montserrat" w:hAnsi="Montserrat" w:cs="Montserrat"/>
          <w:color w:val="000000"/>
          <w:sz w:val="20"/>
          <w:szCs w:val="20"/>
          <w:lang w:val="es-MX"/>
        </w:rPr>
        <w:t>de aclarar dudas o comentarios</w:t>
      </w:r>
      <w:r w:rsidRPr="00FD3D3C">
        <w:rPr>
          <w:rFonts w:ascii="Montserrat" w:eastAsia="Montserrat" w:hAnsi="Montserrat" w:cs="Montserrat"/>
          <w:color w:val="000000"/>
          <w:sz w:val="20"/>
          <w:szCs w:val="20"/>
        </w:rPr>
        <w:t xml:space="preserve">, así como las condiciones y necesidades que deben considerar para la óptima </w:t>
      </w:r>
      <w:r>
        <w:rPr>
          <w:rFonts w:ascii="Montserrat" w:eastAsia="Montserrat" w:hAnsi="Montserrat" w:cs="Montserrat"/>
          <w:color w:val="000000"/>
          <w:sz w:val="20"/>
          <w:szCs w:val="20"/>
          <w:lang w:val="es-MX"/>
        </w:rPr>
        <w:t>compra-venta</w:t>
      </w:r>
      <w:r w:rsidRPr="00FD3D3C">
        <w:rPr>
          <w:rFonts w:ascii="Montserrat" w:eastAsia="Montserrat" w:hAnsi="Montserrat" w:cs="Montserrat"/>
          <w:color w:val="000000"/>
          <w:sz w:val="20"/>
          <w:szCs w:val="20"/>
        </w:rPr>
        <w:t>, esto a partir del día hábil siguiente a la publicación de la convocatoria</w:t>
      </w:r>
      <w:r w:rsidRPr="00FD3D3C">
        <w:rPr>
          <w:rFonts w:ascii="Montserrat" w:eastAsia="Montserrat" w:hAnsi="Montserrat" w:cs="Montserrat"/>
          <w:sz w:val="20"/>
          <w:szCs w:val="20"/>
        </w:rPr>
        <w:t xml:space="preserve"> </w:t>
      </w:r>
      <w:r w:rsidRPr="00FD3D3C">
        <w:rPr>
          <w:rFonts w:ascii="Montserrat" w:eastAsia="Montserrat" w:hAnsi="Montserrat" w:cs="Montserrat"/>
          <w:color w:val="000000"/>
          <w:sz w:val="20"/>
          <w:szCs w:val="20"/>
        </w:rPr>
        <w:t>y hasta un día hábil previo a la Presentación de Proposiciones, dentro del horario comprendido de las 09:30 a las 14:00 horas, de lunes a viernes, previa cita concertada con el Jefe o Encargado de</w:t>
      </w:r>
      <w:r w:rsidR="00CA41FE">
        <w:rPr>
          <w:rFonts w:ascii="Montserrat" w:eastAsia="Montserrat" w:hAnsi="Montserrat" w:cs="Montserrat"/>
          <w:color w:val="000000"/>
          <w:sz w:val="20"/>
          <w:szCs w:val="20"/>
        </w:rPr>
        <w:t xml:space="preserve"> </w:t>
      </w:r>
      <w:r w:rsidRPr="00FD3D3C">
        <w:rPr>
          <w:rFonts w:ascii="Montserrat" w:eastAsia="Montserrat" w:hAnsi="Montserrat" w:cs="Montserrat"/>
          <w:color w:val="000000"/>
          <w:sz w:val="20"/>
          <w:szCs w:val="20"/>
        </w:rPr>
        <w:t>l</w:t>
      </w:r>
      <w:r w:rsidR="00CA41FE">
        <w:rPr>
          <w:rFonts w:ascii="Montserrat" w:eastAsia="Montserrat" w:hAnsi="Montserrat" w:cs="Montserrat"/>
          <w:color w:val="000000"/>
          <w:sz w:val="20"/>
          <w:szCs w:val="20"/>
        </w:rPr>
        <w:t>a</w:t>
      </w:r>
      <w:r w:rsidRPr="00FD3D3C">
        <w:rPr>
          <w:rFonts w:ascii="Montserrat" w:eastAsia="Montserrat" w:hAnsi="Montserrat" w:cs="Montserrat"/>
          <w:color w:val="000000"/>
          <w:sz w:val="20"/>
          <w:szCs w:val="20"/>
        </w:rPr>
        <w:t xml:space="preserve"> </w:t>
      </w:r>
      <w:r>
        <w:rPr>
          <w:rFonts w:ascii="Montserrat" w:eastAsia="Montserrat" w:hAnsi="Montserrat" w:cs="Montserrat"/>
          <w:color w:val="000000"/>
          <w:sz w:val="20"/>
          <w:szCs w:val="20"/>
          <w:lang w:val="es-MX"/>
        </w:rPr>
        <w:t>Dirección de</w:t>
      </w:r>
      <w:r w:rsidR="00CA41FE">
        <w:rPr>
          <w:rFonts w:ascii="Montserrat" w:eastAsia="Montserrat" w:hAnsi="Montserrat" w:cs="Montserrat"/>
          <w:color w:val="000000"/>
          <w:sz w:val="20"/>
          <w:szCs w:val="20"/>
          <w:lang w:val="es-MX"/>
        </w:rPr>
        <w:t>l Sistema Estatal de Urgencias</w:t>
      </w:r>
      <w:r>
        <w:rPr>
          <w:rFonts w:ascii="Montserrat" w:eastAsia="Montserrat" w:hAnsi="Montserrat" w:cs="Montserrat"/>
          <w:color w:val="000000"/>
          <w:sz w:val="20"/>
          <w:szCs w:val="20"/>
          <w:lang w:val="es-MX"/>
        </w:rPr>
        <w:t xml:space="preserve">, </w:t>
      </w:r>
      <w:r w:rsidRPr="00FD3D3C">
        <w:rPr>
          <w:rFonts w:ascii="Montserrat" w:eastAsia="Montserrat" w:hAnsi="Montserrat" w:cs="Montserrat"/>
          <w:color w:val="000000"/>
          <w:sz w:val="20"/>
          <w:szCs w:val="20"/>
        </w:rPr>
        <w:t>de que se trate</w:t>
      </w:r>
      <w:r w:rsidRPr="00FD3D3C">
        <w:rPr>
          <w:rFonts w:ascii="Montserrat" w:eastAsia="Montserrat" w:hAnsi="Montserrat" w:cs="Montserrat"/>
          <w:sz w:val="20"/>
          <w:szCs w:val="20"/>
        </w:rPr>
        <w:t>,</w:t>
      </w:r>
      <w:r w:rsidRPr="00FD3D3C">
        <w:rPr>
          <w:rFonts w:ascii="Montserrat" w:eastAsia="Montserrat" w:hAnsi="Montserrat" w:cs="Montserrat"/>
          <w:color w:val="000000"/>
          <w:sz w:val="20"/>
          <w:szCs w:val="20"/>
        </w:rPr>
        <w:t xml:space="preserve"> quien será el responsable por parte del Organismo</w:t>
      </w:r>
      <w:r>
        <w:rPr>
          <w:rFonts w:ascii="Montserrat" w:eastAsia="Montserrat" w:hAnsi="Montserrat" w:cs="Montserrat"/>
          <w:color w:val="000000"/>
          <w:sz w:val="20"/>
          <w:szCs w:val="20"/>
          <w:lang w:val="es-MX"/>
        </w:rPr>
        <w:t>.</w:t>
      </w:r>
    </w:p>
    <w:p w14:paraId="2F06D367" w14:textId="77777777" w:rsidR="00A43372" w:rsidRDefault="00A43372" w:rsidP="00A43372">
      <w:pPr>
        <w:pBdr>
          <w:top w:val="nil"/>
          <w:left w:val="nil"/>
          <w:bottom w:val="nil"/>
          <w:right w:val="nil"/>
          <w:between w:val="nil"/>
        </w:pBdr>
        <w:jc w:val="both"/>
        <w:rPr>
          <w:rFonts w:ascii="Montserrat" w:eastAsia="Montserrat" w:hAnsi="Montserrat" w:cs="Montserrat"/>
          <w:color w:val="000000"/>
          <w:sz w:val="20"/>
          <w:szCs w:val="20"/>
          <w:lang w:val="es-MX"/>
        </w:rPr>
      </w:pPr>
    </w:p>
    <w:p w14:paraId="33E8D00A" w14:textId="77777777" w:rsidR="00A43372" w:rsidRPr="00BD7C9F" w:rsidRDefault="00A43372" w:rsidP="00A43372">
      <w:pPr>
        <w:pBdr>
          <w:top w:val="nil"/>
          <w:left w:val="nil"/>
          <w:bottom w:val="nil"/>
          <w:right w:val="nil"/>
          <w:between w:val="nil"/>
        </w:pBdr>
        <w:jc w:val="both"/>
        <w:rPr>
          <w:rFonts w:ascii="Montserrat" w:eastAsia="Montserrat" w:hAnsi="Montserrat" w:cs="Montserrat"/>
          <w:b/>
          <w:color w:val="000000"/>
          <w:sz w:val="20"/>
          <w:szCs w:val="20"/>
        </w:rPr>
      </w:pPr>
    </w:p>
    <w:p w14:paraId="0581DD43"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PENAS CONVENCIONALES Y DEDUCTIVAS</w:t>
      </w:r>
    </w:p>
    <w:p w14:paraId="62120DB5" w14:textId="77777777" w:rsidR="00A43372" w:rsidRPr="00BD7C9F" w:rsidRDefault="00A43372" w:rsidP="00A43372">
      <w:pPr>
        <w:jc w:val="both"/>
        <w:rPr>
          <w:rFonts w:ascii="Montserrat" w:eastAsia="Montserrat" w:hAnsi="Montserrat" w:cs="Montserrat"/>
          <w:b/>
          <w:sz w:val="20"/>
          <w:szCs w:val="20"/>
        </w:rPr>
      </w:pPr>
    </w:p>
    <w:p w14:paraId="5970B1C5" w14:textId="77777777" w:rsidR="000C7C14" w:rsidRPr="00101D44" w:rsidRDefault="000C7C14" w:rsidP="000C7C14">
      <w:pPr>
        <w:jc w:val="both"/>
        <w:rPr>
          <w:rFonts w:ascii="Montserrat" w:hAnsi="Montserrat" w:cs="Arial"/>
          <w:sz w:val="20"/>
          <w:szCs w:val="20"/>
        </w:rPr>
      </w:pPr>
      <w:r w:rsidRPr="00101D44">
        <w:rPr>
          <w:rFonts w:ascii="Montserrat" w:hAnsi="Montserrat" w:cs="Arial"/>
          <w:sz w:val="20"/>
          <w:szCs w:val="20"/>
        </w:rPr>
        <w:t>Las penas convencionales se aplicarán cuando, por casusas imputables al proveedor, la entrega de los bienes y/o servicios se realice con atraso, considerando para esta determinación la fecha convenida o pactada contractualmente o pactada entre las partes, considerando lo siguiente:</w:t>
      </w:r>
    </w:p>
    <w:p w14:paraId="5360B924" w14:textId="77777777" w:rsidR="000C7C14" w:rsidRPr="00101D44" w:rsidRDefault="000C7C14" w:rsidP="000C7C14">
      <w:pPr>
        <w:jc w:val="both"/>
        <w:rPr>
          <w:rFonts w:ascii="Montserrat" w:hAnsi="Montserrat" w:cs="Arial"/>
          <w:sz w:val="20"/>
          <w:szCs w:val="20"/>
        </w:rPr>
      </w:pPr>
    </w:p>
    <w:p w14:paraId="40AB8D78" w14:textId="77777777" w:rsidR="000C7C14" w:rsidRPr="00101D44" w:rsidRDefault="000C7C14" w:rsidP="000C7C14">
      <w:pPr>
        <w:jc w:val="both"/>
        <w:rPr>
          <w:rFonts w:ascii="Montserrat" w:hAnsi="Montserrat" w:cs="Arial"/>
          <w:b/>
          <w:bCs/>
          <w:sz w:val="20"/>
          <w:szCs w:val="20"/>
        </w:rPr>
      </w:pPr>
      <w:r w:rsidRPr="00101D44">
        <w:rPr>
          <w:rFonts w:ascii="Montserrat" w:hAnsi="Montserrat" w:cs="Arial"/>
          <w:b/>
          <w:bCs/>
          <w:sz w:val="20"/>
          <w:szCs w:val="20"/>
        </w:rPr>
        <w:lastRenderedPageBreak/>
        <w:t>Durante la entrega de los bienes y/o Servicios:</w:t>
      </w:r>
    </w:p>
    <w:p w14:paraId="105F03F2" w14:textId="77777777" w:rsidR="000C7C14" w:rsidRPr="00101D44" w:rsidRDefault="000C7C14" w:rsidP="000C7C14">
      <w:pPr>
        <w:jc w:val="both"/>
        <w:rPr>
          <w:rFonts w:ascii="Montserrat" w:hAnsi="Montserrat" w:cs="Arial"/>
          <w:sz w:val="20"/>
          <w:szCs w:val="20"/>
        </w:rPr>
      </w:pPr>
    </w:p>
    <w:p w14:paraId="28271C1A" w14:textId="77777777" w:rsidR="000C7C14" w:rsidRPr="00101D44" w:rsidRDefault="000C7C14" w:rsidP="000C7C14">
      <w:pPr>
        <w:jc w:val="both"/>
        <w:rPr>
          <w:rFonts w:ascii="Montserrat" w:hAnsi="Montserrat" w:cs="Arial"/>
          <w:sz w:val="20"/>
          <w:szCs w:val="20"/>
        </w:rPr>
      </w:pPr>
      <w:r w:rsidRPr="00101D44">
        <w:rPr>
          <w:rFonts w:ascii="Montserrat" w:hAnsi="Montserrat" w:cs="Arial"/>
          <w:sz w:val="20"/>
          <w:szCs w:val="20"/>
        </w:rPr>
        <w:t>Se penalizará con el 5 al millar (0.05%) sobre el importe de los bienes y/ servicios no entregados por cada día de atraso, estando conforme el proveedor en que las cantidades que resulten en su caso le sean deducidas al momento de liquidación del precio contratado. El periodo de penalización comienza a contar a partir del día siguiente en que se concluye el plazo convenido de acuerdo con fecha de entrega de los insumos.</w:t>
      </w:r>
    </w:p>
    <w:p w14:paraId="7F6DEC54" w14:textId="77777777" w:rsidR="000C7C14" w:rsidRPr="00101D44" w:rsidRDefault="000C7C14" w:rsidP="000C7C14">
      <w:pPr>
        <w:jc w:val="both"/>
        <w:rPr>
          <w:rFonts w:ascii="Montserrat" w:hAnsi="Montserrat" w:cs="Arial"/>
          <w:sz w:val="20"/>
          <w:szCs w:val="20"/>
        </w:rPr>
      </w:pPr>
      <w:r w:rsidRPr="00101D44">
        <w:rPr>
          <w:rFonts w:ascii="Montserrat" w:hAnsi="Montserrat" w:cs="Arial"/>
          <w:sz w:val="20"/>
          <w:szCs w:val="20"/>
        </w:rPr>
        <w:t xml:space="preserve">El </w:t>
      </w:r>
      <w:r w:rsidRPr="00101D44">
        <w:rPr>
          <w:rFonts w:ascii="Montserrat" w:eastAsia="Montserrat" w:hAnsi="Montserrat" w:cs="Montserrat"/>
          <w:sz w:val="20"/>
          <w:szCs w:val="20"/>
        </w:rPr>
        <w:t>participante adjudicado</w:t>
      </w:r>
      <w:r w:rsidRPr="00101D44">
        <w:rPr>
          <w:rFonts w:ascii="Montserrat" w:hAnsi="Montserrat" w:cs="Arial"/>
          <w:sz w:val="20"/>
          <w:szCs w:val="20"/>
        </w:rPr>
        <w:t xml:space="preserve"> autorizará a</w:t>
      </w:r>
      <w:r w:rsidRPr="00101D44">
        <w:rPr>
          <w:rFonts w:ascii="Montserrat" w:hAnsi="Montserrat" w:cs="Arial"/>
          <w:sz w:val="20"/>
          <w:szCs w:val="20"/>
          <w:lang w:val="es-MX"/>
        </w:rPr>
        <w:t xml:space="preserve"> los Servicios de Salud, de </w:t>
      </w:r>
      <w:r w:rsidRPr="00101D44">
        <w:rPr>
          <w:rFonts w:ascii="Montserrat" w:hAnsi="Montserrat" w:cs="Arial"/>
          <w:sz w:val="20"/>
          <w:szCs w:val="20"/>
        </w:rPr>
        <w:t>descontar las cantidades que resulten de aplicar la pena convencional, sobre los pagos que deba cubrir al propio proveedor.</w:t>
      </w:r>
    </w:p>
    <w:p w14:paraId="37105F62" w14:textId="77777777" w:rsidR="000C7C14" w:rsidRPr="00101D44" w:rsidRDefault="000C7C14" w:rsidP="000C7C14">
      <w:pPr>
        <w:jc w:val="both"/>
        <w:rPr>
          <w:rFonts w:ascii="Montserrat" w:hAnsi="Montserrat" w:cs="Arial"/>
          <w:sz w:val="20"/>
          <w:szCs w:val="20"/>
        </w:rPr>
      </w:pPr>
    </w:p>
    <w:p w14:paraId="0A27F8AA" w14:textId="77777777" w:rsidR="000C7C14" w:rsidRDefault="000C7C14" w:rsidP="000C7C14">
      <w:pPr>
        <w:jc w:val="both"/>
        <w:rPr>
          <w:rFonts w:ascii="Montserrat" w:hAnsi="Montserrat" w:cs="Arial"/>
          <w:sz w:val="20"/>
          <w:szCs w:val="20"/>
        </w:rPr>
      </w:pPr>
      <w:r w:rsidRPr="00101D44">
        <w:rPr>
          <w:rFonts w:ascii="Montserrat" w:hAnsi="Montserrat" w:cs="Arial"/>
          <w:sz w:val="20"/>
          <w:szCs w:val="20"/>
        </w:rPr>
        <w:t>Conforme a lo previsto en el penúltimo párrafo del artículo 96, del Reglamento de la Ley, no se aceptará la estipulación de penas convencionales, ni intereses moratorios a cargo de los Servicios de Salud.</w:t>
      </w:r>
    </w:p>
    <w:p w14:paraId="3A7B3EDE" w14:textId="77777777" w:rsidR="000C7C14" w:rsidRPr="00101D44" w:rsidRDefault="000C7C14" w:rsidP="000C7C14">
      <w:pPr>
        <w:jc w:val="both"/>
        <w:rPr>
          <w:rFonts w:ascii="Montserrat" w:hAnsi="Montserrat" w:cs="Arial"/>
          <w:sz w:val="20"/>
          <w:szCs w:val="20"/>
        </w:rPr>
      </w:pPr>
    </w:p>
    <w:p w14:paraId="25278B77" w14:textId="77777777" w:rsidR="000C7C14" w:rsidRDefault="000C7C14" w:rsidP="000C7C14">
      <w:pPr>
        <w:jc w:val="both"/>
        <w:rPr>
          <w:rFonts w:ascii="Montserrat" w:hAnsi="Montserrat" w:cs="Arial"/>
          <w:sz w:val="20"/>
          <w:szCs w:val="20"/>
        </w:rPr>
      </w:pPr>
      <w:r w:rsidRPr="00101D44">
        <w:rPr>
          <w:rFonts w:ascii="Montserrat" w:hAnsi="Montserrat" w:cs="Arial"/>
          <w:sz w:val="20"/>
          <w:szCs w:val="20"/>
        </w:rPr>
        <w:t>El administrador del contrato será el encargado de realizar el trámite de la aplicación de las penas convencionales y de notificarle al proveedor.</w:t>
      </w:r>
    </w:p>
    <w:p w14:paraId="791E0C46" w14:textId="77777777" w:rsidR="000C7C14" w:rsidRDefault="000C7C14" w:rsidP="000C7C14">
      <w:pPr>
        <w:jc w:val="both"/>
        <w:rPr>
          <w:rFonts w:ascii="Montserrat" w:hAnsi="Montserrat" w:cs="Arial"/>
          <w:sz w:val="20"/>
          <w:szCs w:val="20"/>
        </w:rPr>
      </w:pPr>
    </w:p>
    <w:p w14:paraId="10C9D48A" w14:textId="77777777" w:rsidR="000C7C14" w:rsidRPr="00E11237" w:rsidRDefault="000C7C14" w:rsidP="000C7C14">
      <w:pPr>
        <w:jc w:val="both"/>
        <w:rPr>
          <w:rFonts w:ascii="Montserrat" w:eastAsia="Montserrat" w:hAnsi="Montserrat" w:cs="Montserrat"/>
          <w:b/>
          <w:color w:val="000000"/>
          <w:sz w:val="20"/>
          <w:szCs w:val="20"/>
        </w:rPr>
      </w:pPr>
      <w:r w:rsidRPr="00E11237">
        <w:rPr>
          <w:rFonts w:ascii="Montserrat" w:eastAsia="Montserrat" w:hAnsi="Montserrat" w:cs="Montserrat"/>
          <w:b/>
          <w:color w:val="000000"/>
          <w:sz w:val="20"/>
          <w:szCs w:val="20"/>
        </w:rPr>
        <w:t>Deductivas</w:t>
      </w:r>
    </w:p>
    <w:p w14:paraId="29EB7665" w14:textId="77777777" w:rsidR="000C7C14" w:rsidRDefault="000C7C14" w:rsidP="000C7C14"/>
    <w:p w14:paraId="4929C660" w14:textId="77777777" w:rsidR="000C7C14" w:rsidRDefault="000C7C14" w:rsidP="000C7C14">
      <w:pPr>
        <w:jc w:val="both"/>
        <w:rPr>
          <w:rFonts w:ascii="Montserrat" w:hAnsi="Montserrat" w:cs="Arial"/>
          <w:sz w:val="20"/>
          <w:szCs w:val="20"/>
        </w:rPr>
      </w:pPr>
      <w:r w:rsidRPr="003117E2">
        <w:rPr>
          <w:rFonts w:ascii="Montserrat" w:hAnsi="Montserrat" w:cs="Arial"/>
          <w:sz w:val="20"/>
          <w:szCs w:val="20"/>
        </w:rPr>
        <w:t xml:space="preserve">El </w:t>
      </w:r>
      <w:r w:rsidRPr="003117E2">
        <w:rPr>
          <w:rFonts w:ascii="Montserrat" w:eastAsia="Montserrat" w:hAnsi="Montserrat" w:cs="Montserrat"/>
          <w:sz w:val="20"/>
          <w:szCs w:val="20"/>
        </w:rPr>
        <w:t>participante adjudicado</w:t>
      </w:r>
      <w:r w:rsidRPr="003117E2">
        <w:rPr>
          <w:rFonts w:ascii="Montserrat" w:hAnsi="Montserrat" w:cs="Arial"/>
          <w:sz w:val="20"/>
          <w:szCs w:val="20"/>
        </w:rPr>
        <w:t xml:space="preserve"> autorizará a</w:t>
      </w:r>
      <w:r>
        <w:rPr>
          <w:rFonts w:ascii="Montserrat" w:hAnsi="Montserrat" w:cs="Arial"/>
          <w:sz w:val="20"/>
          <w:szCs w:val="20"/>
          <w:lang w:val="es-MX"/>
        </w:rPr>
        <w:t xml:space="preserve"> los Servicios de Salud del Estado de Tabasco</w:t>
      </w:r>
      <w:r w:rsidRPr="003117E2">
        <w:rPr>
          <w:rFonts w:ascii="Montserrat" w:hAnsi="Montserrat" w:cs="Arial"/>
          <w:sz w:val="20"/>
          <w:szCs w:val="20"/>
          <w:lang w:val="es-MX"/>
        </w:rPr>
        <w:t xml:space="preserve">, de </w:t>
      </w:r>
      <w:r w:rsidRPr="003117E2">
        <w:rPr>
          <w:rFonts w:ascii="Montserrat" w:hAnsi="Montserrat" w:cs="Arial"/>
          <w:sz w:val="20"/>
          <w:szCs w:val="20"/>
        </w:rPr>
        <w:t xml:space="preserve">descontar las cantidades que resulten de aplicar </w:t>
      </w:r>
      <w:r>
        <w:rPr>
          <w:rFonts w:ascii="Montserrat" w:hAnsi="Montserrat" w:cs="Arial"/>
          <w:sz w:val="20"/>
          <w:szCs w:val="20"/>
        </w:rPr>
        <w:t xml:space="preserve">deducciones al pago de bienes o servicios con motivo del incumplimiento parcial o deficiente respecto a las partidas o conceptos que integren el contrato. </w:t>
      </w:r>
    </w:p>
    <w:p w14:paraId="62AC27DD" w14:textId="77777777" w:rsidR="000C7C14" w:rsidRDefault="000C7C14" w:rsidP="000C7C14">
      <w:pPr>
        <w:jc w:val="both"/>
        <w:rPr>
          <w:rFonts w:ascii="Montserrat" w:hAnsi="Montserrat" w:cs="Arial"/>
          <w:sz w:val="20"/>
          <w:szCs w:val="20"/>
        </w:rPr>
      </w:pPr>
    </w:p>
    <w:p w14:paraId="01824512" w14:textId="77777777" w:rsidR="000C7C14" w:rsidRPr="007F40AA" w:rsidRDefault="000C7C14" w:rsidP="000C7C14">
      <w:pPr>
        <w:jc w:val="both"/>
        <w:rPr>
          <w:rFonts w:ascii="Montserrat" w:hAnsi="Montserrat" w:cs="Arial"/>
          <w:sz w:val="20"/>
          <w:szCs w:val="20"/>
        </w:rPr>
      </w:pPr>
      <w:r w:rsidRPr="004D2F47">
        <w:rPr>
          <w:rFonts w:ascii="Montserrat" w:hAnsi="Montserrat" w:cs="Arial"/>
          <w:sz w:val="20"/>
          <w:szCs w:val="20"/>
        </w:rPr>
        <w:t xml:space="preserve">Conforme a lo previsto en el artículo </w:t>
      </w:r>
      <w:r>
        <w:rPr>
          <w:rFonts w:ascii="Montserrat" w:hAnsi="Montserrat" w:cs="Arial"/>
          <w:sz w:val="20"/>
          <w:szCs w:val="20"/>
        </w:rPr>
        <w:t>76</w:t>
      </w:r>
      <w:r w:rsidRPr="004D2F47">
        <w:rPr>
          <w:rFonts w:ascii="Montserrat" w:hAnsi="Montserrat" w:cs="Arial"/>
          <w:sz w:val="20"/>
          <w:szCs w:val="20"/>
        </w:rPr>
        <w:t xml:space="preserve"> de la Ley</w:t>
      </w:r>
      <w:r>
        <w:rPr>
          <w:rFonts w:ascii="Montserrat" w:hAnsi="Montserrat" w:cs="Arial"/>
          <w:sz w:val="20"/>
          <w:szCs w:val="20"/>
        </w:rPr>
        <w:t xml:space="preserve"> de Adquisiciones, Arrendamientos y Servicios del Sector Público y/o artículo 57 del Reglamento de la </w:t>
      </w:r>
      <w:r w:rsidRPr="004D2F47">
        <w:rPr>
          <w:rFonts w:ascii="Montserrat" w:hAnsi="Montserrat" w:cs="Arial"/>
          <w:sz w:val="20"/>
          <w:szCs w:val="20"/>
        </w:rPr>
        <w:t>Ley</w:t>
      </w:r>
      <w:r w:rsidRPr="00E41708">
        <w:rPr>
          <w:rFonts w:ascii="Montserrat" w:eastAsia="Montserrat" w:hAnsi="Montserrat" w:cs="Montserrat"/>
          <w:bCs/>
          <w:sz w:val="20"/>
          <w:szCs w:val="20"/>
        </w:rPr>
        <w:t xml:space="preserve"> de Adquisiciones, Arrendamiento y Prestación de Servicios del Estado de Tabasco</w:t>
      </w:r>
      <w:r>
        <w:rPr>
          <w:rFonts w:ascii="Montserrat" w:eastAsia="Montserrat" w:hAnsi="Montserrat" w:cs="Montserrat"/>
          <w:bCs/>
          <w:sz w:val="20"/>
          <w:szCs w:val="20"/>
        </w:rPr>
        <w:t>, según corresponda.</w:t>
      </w:r>
    </w:p>
    <w:p w14:paraId="7DA079B5" w14:textId="77777777" w:rsidR="000C7C14" w:rsidRPr="007F40AA" w:rsidRDefault="000C7C14" w:rsidP="000C7C14">
      <w:pPr>
        <w:jc w:val="both"/>
        <w:rPr>
          <w:rFonts w:ascii="Montserrat" w:hAnsi="Montserrat" w:cs="Arial"/>
          <w:sz w:val="20"/>
          <w:szCs w:val="20"/>
        </w:rPr>
      </w:pPr>
    </w:p>
    <w:p w14:paraId="3EEDCA5E" w14:textId="106A2179" w:rsidR="00A43372" w:rsidRPr="00BD7C9F" w:rsidRDefault="000C7C14" w:rsidP="000C7C14">
      <w:pPr>
        <w:jc w:val="both"/>
        <w:rPr>
          <w:rFonts w:ascii="Montserrat" w:hAnsi="Montserrat" w:cs="Arial"/>
          <w:sz w:val="20"/>
          <w:szCs w:val="20"/>
        </w:rPr>
      </w:pPr>
      <w:r w:rsidRPr="007F40AA">
        <w:rPr>
          <w:rFonts w:ascii="Montserrat" w:hAnsi="Montserrat" w:cs="Arial"/>
          <w:sz w:val="20"/>
          <w:szCs w:val="20"/>
        </w:rPr>
        <w:t>El administrador del contrato será el encargado de realizar el trámite de la aplicación de las penas convencionales y de notificarle al proveedor.</w:t>
      </w:r>
    </w:p>
    <w:p w14:paraId="43794B78" w14:textId="77777777" w:rsidR="00A43372" w:rsidRPr="00BD7C9F" w:rsidRDefault="00A43372" w:rsidP="00A43372">
      <w:pPr>
        <w:pStyle w:val="Prrafodelista"/>
        <w:rPr>
          <w:rFonts w:eastAsia="Montserrat" w:cs="Montserrat"/>
          <w:b/>
          <w:szCs w:val="20"/>
        </w:rPr>
      </w:pPr>
    </w:p>
    <w:p w14:paraId="1F5113D6"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DEVOLUCIÓN POR DEFECTOS, VICIOS OCULTOS DE LOS BIENES O DE LA CALIDAD DE LOS SERVICIOS.</w:t>
      </w:r>
    </w:p>
    <w:p w14:paraId="0472B909" w14:textId="77777777" w:rsidR="00A43372" w:rsidRPr="00BD7C9F" w:rsidRDefault="00A43372" w:rsidP="00A43372">
      <w:pPr>
        <w:ind w:left="360"/>
        <w:jc w:val="both"/>
        <w:rPr>
          <w:rFonts w:ascii="Montserrat" w:eastAsia="Montserrat" w:hAnsi="Montserrat" w:cs="Montserrat"/>
          <w:b/>
          <w:sz w:val="20"/>
          <w:szCs w:val="20"/>
        </w:rPr>
      </w:pPr>
    </w:p>
    <w:p w14:paraId="40313BE7"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 xml:space="preserve">La devolución y reposición de Bienes de Consumo, será por cuenta y a cargo del </w:t>
      </w:r>
      <w:r>
        <w:rPr>
          <w:rFonts w:ascii="Montserrat" w:eastAsia="Montserrat" w:hAnsi="Montserrat" w:cs="Montserrat"/>
          <w:sz w:val="20"/>
          <w:szCs w:val="20"/>
        </w:rPr>
        <w:t>participante</w:t>
      </w:r>
      <w:r w:rsidRPr="00FD3D3C">
        <w:rPr>
          <w:rFonts w:ascii="Montserrat" w:eastAsia="Montserrat" w:hAnsi="Montserrat" w:cs="Montserrat"/>
          <w:sz w:val="20"/>
          <w:szCs w:val="20"/>
        </w:rPr>
        <w:t xml:space="preserve"> adjudicado, de acuerdo con lo establecido en el Anexo Técnico.</w:t>
      </w:r>
    </w:p>
    <w:p w14:paraId="3BD3D826" w14:textId="77777777" w:rsidR="00A43372" w:rsidRPr="00FD3D3C" w:rsidRDefault="00A43372" w:rsidP="00A43372">
      <w:pPr>
        <w:jc w:val="both"/>
        <w:rPr>
          <w:rFonts w:ascii="Montserrat" w:eastAsia="Montserrat" w:hAnsi="Montserrat" w:cs="Montserrat"/>
          <w:sz w:val="20"/>
          <w:szCs w:val="20"/>
        </w:rPr>
      </w:pPr>
    </w:p>
    <w:p w14:paraId="4917EB5E"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Los montos a deducir se aplicarán en la factura que el proveedor presente para su cobro.</w:t>
      </w:r>
    </w:p>
    <w:p w14:paraId="35AD4C84"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Las deducciones no podrán exceder del 10% del monto máximo total del contrato.</w:t>
      </w:r>
    </w:p>
    <w:p w14:paraId="545D35D9" w14:textId="77777777" w:rsidR="00A43372" w:rsidRPr="00FD3D3C"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El Organismo descontará las cantidades por concepto de deductivas de la factura que el proveedor presente para su cobro.</w:t>
      </w:r>
    </w:p>
    <w:p w14:paraId="16E7B421" w14:textId="77777777" w:rsidR="00A43372" w:rsidRPr="00FD3D3C" w:rsidRDefault="00A43372" w:rsidP="00A43372">
      <w:pPr>
        <w:jc w:val="both"/>
        <w:rPr>
          <w:rFonts w:ascii="Montserrat" w:eastAsia="Montserrat" w:hAnsi="Montserrat" w:cs="Montserrat"/>
          <w:sz w:val="20"/>
          <w:szCs w:val="20"/>
        </w:rPr>
      </w:pPr>
    </w:p>
    <w:p w14:paraId="2451149D" w14:textId="77777777" w:rsidR="00371FE6" w:rsidRPr="00776D68" w:rsidRDefault="00371FE6" w:rsidP="00371FE6">
      <w:pPr>
        <w:jc w:val="both"/>
        <w:rPr>
          <w:rFonts w:ascii="Montserrat" w:eastAsia="Montserrat" w:hAnsi="Montserrat" w:cs="Montserrat"/>
          <w:sz w:val="20"/>
          <w:szCs w:val="20"/>
          <w:lang w:val="es-MX"/>
        </w:rPr>
      </w:pPr>
      <w:bookmarkStart w:id="6" w:name="_Hlk213241056"/>
      <w:r w:rsidRPr="00B640FF">
        <w:rPr>
          <w:rFonts w:ascii="Montserrat" w:eastAsia="Montserrat" w:hAnsi="Montserrat" w:cs="Montserrat"/>
          <w:sz w:val="20"/>
          <w:szCs w:val="20"/>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w:t>
      </w:r>
      <w:r>
        <w:rPr>
          <w:rFonts w:ascii="Montserrat" w:eastAsia="Montserrat" w:hAnsi="Montserrat" w:cs="Montserrat"/>
          <w:sz w:val="20"/>
          <w:szCs w:val="20"/>
          <w:lang w:val="es-MX"/>
        </w:rPr>
        <w:t>Bienes</w:t>
      </w:r>
      <w:r w:rsidRPr="00B640FF">
        <w:rPr>
          <w:rFonts w:ascii="Montserrat" w:eastAsia="Montserrat" w:hAnsi="Montserrat" w:cs="Montserrat"/>
          <w:sz w:val="20"/>
          <w:szCs w:val="20"/>
        </w:rPr>
        <w:t xml:space="preserve"> entregados, de </w:t>
      </w:r>
      <w:r w:rsidRPr="00B640FF">
        <w:rPr>
          <w:rFonts w:ascii="Montserrat" w:eastAsia="Montserrat" w:hAnsi="Montserrat" w:cs="Montserrat"/>
          <w:sz w:val="20"/>
          <w:szCs w:val="20"/>
        </w:rPr>
        <w:lastRenderedPageBreak/>
        <w:t xml:space="preserve">conformidad con lo establecido en el artículo </w:t>
      </w:r>
      <w:r>
        <w:rPr>
          <w:rFonts w:ascii="Montserrat" w:eastAsia="Montserrat" w:hAnsi="Montserrat" w:cs="Montserrat"/>
          <w:sz w:val="20"/>
          <w:szCs w:val="20"/>
          <w:lang w:val="es-MX"/>
        </w:rPr>
        <w:t>75</w:t>
      </w:r>
      <w:r w:rsidRPr="00B640FF">
        <w:rPr>
          <w:rFonts w:ascii="Montserrat" w:eastAsia="Montserrat" w:hAnsi="Montserrat" w:cs="Montserrat"/>
          <w:sz w:val="20"/>
          <w:szCs w:val="20"/>
        </w:rPr>
        <w:t xml:space="preserve"> de la Ley de Adquisiciones, Arrendamientos y Servicios del Sector Público</w:t>
      </w:r>
      <w:r>
        <w:rPr>
          <w:rFonts w:ascii="Montserrat" w:eastAsia="Montserrat" w:hAnsi="Montserrat" w:cs="Montserrat"/>
          <w:sz w:val="20"/>
          <w:szCs w:val="20"/>
          <w:lang w:val="es-MX"/>
        </w:rPr>
        <w:t xml:space="preserve"> y </w:t>
      </w:r>
      <w:r w:rsidRPr="00776D68">
        <w:rPr>
          <w:rFonts w:ascii="Montserrat" w:eastAsia="Montserrat" w:hAnsi="Montserrat" w:cs="Montserrat"/>
          <w:sz w:val="20"/>
          <w:szCs w:val="20"/>
        </w:rPr>
        <w:t xml:space="preserve">artículo 53 de la </w:t>
      </w:r>
      <w:r w:rsidRPr="00776D68">
        <w:rPr>
          <w:rFonts w:ascii="Montserrat" w:eastAsia="Aptos" w:hAnsi="Montserrat"/>
          <w:kern w:val="2"/>
          <w:sz w:val="20"/>
          <w:szCs w:val="20"/>
          <w:lang w:val="es-MX"/>
        </w:rPr>
        <w:t>Ley de Adquisiciones, Arrendamientos y Prestación de Servicios del Estado de Tabasco</w:t>
      </w:r>
      <w:r>
        <w:rPr>
          <w:rFonts w:ascii="Montserrat" w:eastAsia="Aptos" w:hAnsi="Montserrat"/>
          <w:kern w:val="2"/>
          <w:sz w:val="20"/>
          <w:szCs w:val="20"/>
          <w:lang w:val="es-MX"/>
        </w:rPr>
        <w:t>, según corresponda.</w:t>
      </w:r>
    </w:p>
    <w:bookmarkEnd w:id="6"/>
    <w:p w14:paraId="68FDD312" w14:textId="77777777" w:rsidR="00A43372" w:rsidRPr="00FD3D3C" w:rsidRDefault="00A43372" w:rsidP="00A43372">
      <w:pPr>
        <w:jc w:val="both"/>
        <w:rPr>
          <w:rFonts w:ascii="Montserrat" w:eastAsia="Montserrat" w:hAnsi="Montserrat" w:cs="Montserrat"/>
          <w:sz w:val="20"/>
          <w:szCs w:val="20"/>
        </w:rPr>
      </w:pPr>
    </w:p>
    <w:p w14:paraId="6C974150" w14:textId="7B1117A0" w:rsidR="00A43372" w:rsidRPr="00E268C3" w:rsidRDefault="00A43372" w:rsidP="00A43372">
      <w:pPr>
        <w:jc w:val="both"/>
        <w:rPr>
          <w:rFonts w:ascii="Montserrat" w:eastAsia="Montserrat" w:hAnsi="Montserrat" w:cs="Montserrat"/>
          <w:sz w:val="20"/>
          <w:szCs w:val="20"/>
          <w:lang w:val="es-MX"/>
        </w:rPr>
      </w:pPr>
      <w:r w:rsidRPr="00FD3D3C">
        <w:rPr>
          <w:rFonts w:ascii="Montserrat" w:eastAsia="Montserrat" w:hAnsi="Montserrat" w:cs="Montserrat"/>
          <w:sz w:val="20"/>
          <w:szCs w:val="20"/>
        </w:rPr>
        <w:t>El Organismo podrá verificar el cumplimiento de los requisitos de calidad de los bienes, a través de</w:t>
      </w:r>
      <w:r>
        <w:rPr>
          <w:rFonts w:ascii="Montserrat" w:eastAsia="Montserrat" w:hAnsi="Montserrat" w:cs="Montserrat"/>
          <w:sz w:val="20"/>
          <w:szCs w:val="20"/>
          <w:lang w:val="es-MX"/>
        </w:rPr>
        <w:t xml:space="preserve"> la Dirección y/o</w:t>
      </w:r>
      <w:r w:rsidR="00605A47">
        <w:rPr>
          <w:rFonts w:ascii="Montserrat" w:eastAsia="Montserrat" w:hAnsi="Montserrat" w:cs="Montserrat"/>
          <w:sz w:val="20"/>
          <w:szCs w:val="20"/>
          <w:lang w:val="es-MX"/>
        </w:rPr>
        <w:t xml:space="preserve"> Administración de los Servicios</w:t>
      </w:r>
      <w:r>
        <w:rPr>
          <w:rFonts w:ascii="Montserrat" w:eastAsia="Montserrat" w:hAnsi="Montserrat" w:cs="Montserrat"/>
          <w:sz w:val="20"/>
          <w:szCs w:val="20"/>
          <w:lang w:val="es-MX"/>
        </w:rPr>
        <w:t xml:space="preserve"> de Salud</w:t>
      </w:r>
      <w:r w:rsidRPr="00FD3D3C">
        <w:rPr>
          <w:rFonts w:ascii="Montserrat" w:eastAsia="Montserrat" w:hAnsi="Montserrat" w:cs="Montserrat"/>
          <w:sz w:val="20"/>
          <w:szCs w:val="20"/>
        </w:rPr>
        <w:t xml:space="preserve">, cuyas muestras utilizadas para este efecto deberán ser repuestas por el proveedor, sin costo para </w:t>
      </w:r>
      <w:r w:rsidR="00627ADC">
        <w:rPr>
          <w:rFonts w:ascii="Montserrat" w:eastAsia="Montserrat" w:hAnsi="Montserrat" w:cs="Montserrat"/>
          <w:sz w:val="20"/>
          <w:szCs w:val="20"/>
          <w:lang w:val="es-MX"/>
        </w:rPr>
        <w:t>los Servicios</w:t>
      </w:r>
      <w:r>
        <w:rPr>
          <w:rFonts w:ascii="Montserrat" w:eastAsia="Montserrat" w:hAnsi="Montserrat" w:cs="Montserrat"/>
          <w:sz w:val="20"/>
          <w:szCs w:val="20"/>
          <w:lang w:val="es-MX"/>
        </w:rPr>
        <w:t xml:space="preserve"> de Salud.</w:t>
      </w:r>
    </w:p>
    <w:p w14:paraId="01B189DC" w14:textId="77777777" w:rsidR="00A43372" w:rsidRPr="00BD7C9F" w:rsidRDefault="00A43372" w:rsidP="00A43372">
      <w:pPr>
        <w:ind w:left="360"/>
        <w:jc w:val="both"/>
        <w:rPr>
          <w:rFonts w:ascii="Montserrat" w:eastAsia="Montserrat" w:hAnsi="Montserrat" w:cs="Montserrat"/>
          <w:sz w:val="20"/>
          <w:szCs w:val="20"/>
        </w:rPr>
      </w:pPr>
    </w:p>
    <w:p w14:paraId="130270B3"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GARANTÍA DE CUMPLIMIENTO</w:t>
      </w:r>
    </w:p>
    <w:p w14:paraId="5FAA4A36" w14:textId="77777777" w:rsidR="00A43372" w:rsidRPr="00BD7C9F" w:rsidRDefault="00A43372" w:rsidP="00A43372">
      <w:pPr>
        <w:jc w:val="both"/>
        <w:rPr>
          <w:rFonts w:ascii="Montserrat" w:eastAsia="Montserrat" w:hAnsi="Montserrat" w:cs="Montserrat"/>
          <w:b/>
          <w:sz w:val="20"/>
          <w:szCs w:val="20"/>
        </w:rPr>
      </w:pPr>
    </w:p>
    <w:p w14:paraId="2F5E2088" w14:textId="77777777" w:rsidR="00371FE6" w:rsidRPr="003117E2" w:rsidRDefault="00371FE6" w:rsidP="00371FE6">
      <w:pPr>
        <w:jc w:val="both"/>
        <w:rPr>
          <w:rFonts w:ascii="Montserrat" w:eastAsia="Montserrat" w:hAnsi="Montserrat" w:cs="Montserrat"/>
          <w:sz w:val="20"/>
          <w:szCs w:val="20"/>
          <w:lang w:val="es-MX"/>
        </w:rPr>
      </w:pPr>
      <w:bookmarkStart w:id="7" w:name="_Hlk213241077"/>
      <w:r w:rsidRPr="003117E2">
        <w:rPr>
          <w:rFonts w:ascii="Montserrat" w:eastAsia="Montserrat" w:hAnsi="Montserrat" w:cs="Montserrat"/>
          <w:sz w:val="20"/>
          <w:szCs w:val="20"/>
        </w:rPr>
        <w:t xml:space="preserve">El participante adjudicado, se obliga a otorgar a el Organismo dentro de un plazo de 10 días naturales contados a partir de la firma del contrato en términos del artículo </w:t>
      </w:r>
      <w:r w:rsidRPr="003117E2">
        <w:rPr>
          <w:rFonts w:ascii="Montserrat" w:eastAsia="Montserrat" w:hAnsi="Montserrat" w:cs="Montserrat"/>
          <w:sz w:val="20"/>
          <w:szCs w:val="20"/>
          <w:lang w:val="es-MX"/>
        </w:rPr>
        <w:t xml:space="preserve">31 Último Párrafo de la Ley de Adquisiciones, Arrendamientos y Prestación de Servicios del Estado de Tabasco, y en el numeral 19 del Reglamento de la Ley de Adquisiciones, Arrendamientos y Prestación de Servicios del Estado y demás normatividad aplicable y se constituirán por el participante adjudicado en favor de la Secretaria de Finanzas del Gobierno del Estado de Tabasco. </w:t>
      </w:r>
      <w:r>
        <w:rPr>
          <w:rFonts w:ascii="Montserrat" w:eastAsia="Montserrat" w:hAnsi="Montserrat" w:cs="Montserrat"/>
          <w:sz w:val="20"/>
          <w:szCs w:val="20"/>
          <w:lang w:val="es-MX"/>
        </w:rPr>
        <w:t xml:space="preserve">Por </w:t>
      </w:r>
      <w:r w:rsidRPr="003117E2">
        <w:rPr>
          <w:rFonts w:ascii="Montserrat" w:eastAsia="Montserrat" w:hAnsi="Montserrat" w:cs="Montserrat"/>
          <w:sz w:val="20"/>
          <w:szCs w:val="20"/>
        </w:rPr>
        <w:t>un monto equivalente al 10% (diez por ciento) del monto total máximo del contrato a erogar en el ejercicio fiscal de que se trate</w:t>
      </w:r>
      <w:r w:rsidRPr="003117E2">
        <w:rPr>
          <w:rFonts w:ascii="Montserrat" w:eastAsia="Montserrat" w:hAnsi="Montserrat" w:cs="Montserrat"/>
          <w:sz w:val="20"/>
          <w:szCs w:val="20"/>
          <w:lang w:val="es-MX"/>
        </w:rPr>
        <w:t xml:space="preserve"> </w:t>
      </w:r>
      <w:r w:rsidRPr="003117E2">
        <w:rPr>
          <w:rFonts w:ascii="Montserrat" w:eastAsia="Montserrat" w:hAnsi="Montserrat" w:cs="Montserrat"/>
          <w:sz w:val="20"/>
          <w:szCs w:val="20"/>
        </w:rPr>
        <w:t>de cada ejercicio fiscal por el monto a erogar en el mismo, sin considerar el Impuesto al Valor Agregado (IVA).</w:t>
      </w:r>
      <w:r w:rsidRPr="003117E2">
        <w:rPr>
          <w:rFonts w:ascii="Montserrat" w:eastAsia="Montserrat" w:hAnsi="Montserrat" w:cs="Montserrat"/>
          <w:sz w:val="20"/>
          <w:szCs w:val="20"/>
          <w:lang w:val="es-MX"/>
        </w:rPr>
        <w:t xml:space="preserve"> Y con fundamento en el artículo </w:t>
      </w:r>
      <w:bookmarkStart w:id="8" w:name="_Hlk208486354"/>
      <w:r>
        <w:rPr>
          <w:rFonts w:ascii="Montserrat" w:eastAsia="Montserrat" w:hAnsi="Montserrat" w:cs="Montserrat"/>
          <w:sz w:val="20"/>
          <w:szCs w:val="20"/>
          <w:lang w:val="es-MX"/>
        </w:rPr>
        <w:t>69</w:t>
      </w:r>
      <w:r w:rsidRPr="003117E2">
        <w:rPr>
          <w:rFonts w:ascii="Montserrat" w:eastAsia="Montserrat" w:hAnsi="Montserrat" w:cs="Montserrat"/>
          <w:sz w:val="20"/>
          <w:szCs w:val="20"/>
          <w:lang w:val="es-MX"/>
        </w:rPr>
        <w:t xml:space="preserve"> de la Ley de Adquisiciones, Arrendamientos y Servicios del Sector Público y 103 Fracción I de su Reglamento. Según corresponda la fuente de financiamiento.</w:t>
      </w:r>
    </w:p>
    <w:bookmarkEnd w:id="7"/>
    <w:bookmarkEnd w:id="8"/>
    <w:p w14:paraId="19BED6B4" w14:textId="77777777" w:rsidR="00A43372" w:rsidRPr="0010386E" w:rsidRDefault="00A43372" w:rsidP="00A43372">
      <w:pPr>
        <w:jc w:val="both"/>
        <w:rPr>
          <w:rFonts w:ascii="Montserrat" w:eastAsia="Montserrat" w:hAnsi="Montserrat" w:cs="Montserrat"/>
          <w:sz w:val="20"/>
          <w:szCs w:val="20"/>
          <w:lang w:val="es-MX"/>
        </w:rPr>
      </w:pPr>
    </w:p>
    <w:p w14:paraId="493F75E1" w14:textId="77777777" w:rsidR="00A43372" w:rsidRPr="00BD7C9F" w:rsidRDefault="00A43372" w:rsidP="00A43372">
      <w:pPr>
        <w:jc w:val="both"/>
        <w:rPr>
          <w:rFonts w:ascii="Montserrat" w:eastAsia="Montserrat" w:hAnsi="Montserrat" w:cs="Montserrat"/>
          <w:sz w:val="20"/>
          <w:szCs w:val="20"/>
        </w:rPr>
      </w:pPr>
      <w:r w:rsidRPr="00FD3D3C">
        <w:rPr>
          <w:rFonts w:ascii="Montserrat" w:eastAsia="Montserrat" w:hAnsi="Montserrat" w:cs="Montserrat"/>
          <w:sz w:val="20"/>
          <w:szCs w:val="20"/>
        </w:rPr>
        <w:t>Dicha póliza de garantía de cumplimiento del contrato, será devuelta al proveedor una vez que el Organismo le otorgue autorización por escrito, para que éste pueda solicitar a la afianzadora correspondiente la cancelación de la fianza, autorización que se entregará al proveedor, siempre que demuestre haber cumplido con la totalidad de las obligaciones adquiridas por virtud del presente contrato, para lo cual deberá de presentar mediante escrito la solicitud de liberación de la fianza en el Departamento de (donde se solicita la cancelación de la fianza), mismo que llevará a cabo el procedimiento para la liberación y entrega de fianza.</w:t>
      </w:r>
    </w:p>
    <w:p w14:paraId="229A2550" w14:textId="77777777" w:rsidR="00A43372" w:rsidRDefault="00A43372" w:rsidP="00A43372">
      <w:pPr>
        <w:ind w:left="720"/>
        <w:jc w:val="both"/>
        <w:rPr>
          <w:rFonts w:ascii="Montserrat" w:eastAsia="Montserrat" w:hAnsi="Montserrat" w:cs="Montserrat"/>
          <w:sz w:val="20"/>
          <w:szCs w:val="20"/>
        </w:rPr>
      </w:pPr>
    </w:p>
    <w:p w14:paraId="532957C6" w14:textId="77777777" w:rsidR="00A43372" w:rsidRPr="00BD7C9F" w:rsidRDefault="00A43372" w:rsidP="00A43372">
      <w:pPr>
        <w:ind w:left="720"/>
        <w:jc w:val="both"/>
        <w:rPr>
          <w:rFonts w:ascii="Montserrat" w:eastAsia="Montserrat" w:hAnsi="Montserrat" w:cs="Montserrat"/>
          <w:sz w:val="20"/>
          <w:szCs w:val="20"/>
        </w:rPr>
      </w:pPr>
    </w:p>
    <w:p w14:paraId="74192EA1"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FORMA DE PAGO:</w:t>
      </w:r>
    </w:p>
    <w:p w14:paraId="051EBF51" w14:textId="77777777" w:rsidR="00A43372" w:rsidRPr="00BD7C9F" w:rsidRDefault="00A43372" w:rsidP="00A43372">
      <w:pPr>
        <w:jc w:val="both"/>
        <w:rPr>
          <w:rFonts w:ascii="Montserrat" w:eastAsia="Montserrat" w:hAnsi="Montserrat" w:cs="Montserrat"/>
          <w:b/>
          <w:sz w:val="20"/>
          <w:szCs w:val="20"/>
        </w:rPr>
      </w:pPr>
    </w:p>
    <w:p w14:paraId="079E3E67" w14:textId="77777777" w:rsidR="00A43372" w:rsidRPr="00BD7C9F" w:rsidRDefault="00A43372" w:rsidP="00A43372">
      <w:pPr>
        <w:autoSpaceDE w:val="0"/>
        <w:autoSpaceDN w:val="0"/>
        <w:adjustRightInd w:val="0"/>
        <w:spacing w:line="220" w:lineRule="exact"/>
        <w:jc w:val="both"/>
        <w:rPr>
          <w:rFonts w:ascii="Montserrat" w:hAnsi="Montserrat" w:cs="Arial"/>
          <w:sz w:val="20"/>
          <w:szCs w:val="20"/>
        </w:rPr>
      </w:pPr>
      <w:r w:rsidRPr="00BD7C9F">
        <w:rPr>
          <w:rFonts w:ascii="Montserrat" w:hAnsi="Montserrat" w:cs="Arial"/>
          <w:bCs/>
          <w:sz w:val="20"/>
          <w:szCs w:val="20"/>
        </w:rPr>
        <w:t>La Convocante,</w:t>
      </w:r>
      <w:r w:rsidRPr="00BD7C9F">
        <w:rPr>
          <w:rFonts w:ascii="Montserrat" w:hAnsi="Montserrat" w:cs="Arial"/>
          <w:sz w:val="20"/>
          <w:szCs w:val="20"/>
        </w:rPr>
        <w:t xml:space="preserve"> se compromete a pagar al proveedor</w:t>
      </w:r>
      <w:r w:rsidRPr="00BD7C9F">
        <w:rPr>
          <w:rFonts w:ascii="Montserrat" w:hAnsi="Montserrat" w:cs="Arial"/>
          <w:bCs/>
          <w:sz w:val="20"/>
          <w:szCs w:val="20"/>
        </w:rPr>
        <w:t>,</w:t>
      </w:r>
      <w:r w:rsidRPr="00BD7C9F">
        <w:rPr>
          <w:rFonts w:ascii="Montserrat" w:hAnsi="Montserrat" w:cs="Arial"/>
          <w:sz w:val="20"/>
          <w:szCs w:val="20"/>
        </w:rPr>
        <w:t xml:space="preserve"> por el total </w:t>
      </w:r>
      <w:r>
        <w:rPr>
          <w:rFonts w:ascii="Montserrat" w:hAnsi="Montserrat" w:cs="Arial"/>
          <w:sz w:val="20"/>
          <w:szCs w:val="20"/>
          <w:lang w:val="es-MX"/>
        </w:rPr>
        <w:t xml:space="preserve">de los suministros de los bienes, </w:t>
      </w:r>
      <w:r w:rsidRPr="00BD7C9F">
        <w:rPr>
          <w:rFonts w:ascii="Montserrat" w:hAnsi="Montserrat" w:cs="Arial"/>
          <w:sz w:val="20"/>
          <w:szCs w:val="20"/>
        </w:rPr>
        <w:t>del presente Contrato, de conformidad con lo siguientes:</w:t>
      </w:r>
    </w:p>
    <w:p w14:paraId="5CCC9CD4" w14:textId="77777777" w:rsidR="00A43372" w:rsidRPr="00BD7C9F" w:rsidRDefault="00A43372" w:rsidP="00A43372">
      <w:pPr>
        <w:autoSpaceDE w:val="0"/>
        <w:autoSpaceDN w:val="0"/>
        <w:adjustRightInd w:val="0"/>
        <w:spacing w:line="220" w:lineRule="exact"/>
        <w:jc w:val="both"/>
        <w:rPr>
          <w:rFonts w:ascii="Montserrat" w:hAnsi="Montserrat" w:cs="Arial"/>
          <w:sz w:val="20"/>
          <w:szCs w:val="20"/>
        </w:rPr>
      </w:pPr>
    </w:p>
    <w:p w14:paraId="30A95FB0" w14:textId="780B907B" w:rsidR="00A43372" w:rsidRPr="00BD7C9F" w:rsidRDefault="00A43372" w:rsidP="00001A63">
      <w:pPr>
        <w:pStyle w:val="Prrafodelista"/>
        <w:numPr>
          <w:ilvl w:val="0"/>
          <w:numId w:val="10"/>
        </w:numPr>
        <w:autoSpaceDE w:val="0"/>
        <w:autoSpaceDN w:val="0"/>
        <w:adjustRightInd w:val="0"/>
        <w:ind w:left="360"/>
        <w:jc w:val="both"/>
        <w:rPr>
          <w:rFonts w:cs="Arial"/>
          <w:szCs w:val="20"/>
        </w:rPr>
      </w:pPr>
      <w:r w:rsidRPr="00BD7C9F">
        <w:rPr>
          <w:rFonts w:cs="Arial"/>
          <w:bCs/>
          <w:szCs w:val="20"/>
        </w:rPr>
        <w:t>La Convocante</w:t>
      </w:r>
      <w:r w:rsidRPr="00BD7C9F">
        <w:rPr>
          <w:rFonts w:cs="Arial"/>
          <w:szCs w:val="20"/>
        </w:rPr>
        <w:t xml:space="preserve"> pagará al </w:t>
      </w:r>
      <w:r w:rsidRPr="00BD7C9F">
        <w:rPr>
          <w:rFonts w:cs="Arial"/>
          <w:bCs/>
          <w:szCs w:val="20"/>
        </w:rPr>
        <w:t>proveedor, contra la presentación de la(s) factura(s) respectiva(s) el importe de</w:t>
      </w:r>
      <w:r>
        <w:rPr>
          <w:rFonts w:cs="Arial"/>
          <w:bCs/>
          <w:szCs w:val="20"/>
        </w:rPr>
        <w:t xml:space="preserve"> </w:t>
      </w:r>
      <w:r w:rsidRPr="00BD7C9F">
        <w:rPr>
          <w:rFonts w:cs="Arial"/>
          <w:bCs/>
          <w:szCs w:val="20"/>
        </w:rPr>
        <w:t>l</w:t>
      </w:r>
      <w:r>
        <w:rPr>
          <w:rFonts w:cs="Arial"/>
          <w:bCs/>
          <w:szCs w:val="20"/>
        </w:rPr>
        <w:t>os</w:t>
      </w:r>
      <w:r w:rsidRPr="00BD7C9F">
        <w:rPr>
          <w:rFonts w:cs="Arial"/>
          <w:bCs/>
          <w:szCs w:val="20"/>
        </w:rPr>
        <w:t xml:space="preserve"> </w:t>
      </w:r>
      <w:r>
        <w:rPr>
          <w:rFonts w:cs="Arial"/>
          <w:bCs/>
          <w:szCs w:val="20"/>
        </w:rPr>
        <w:t>bienes</w:t>
      </w:r>
      <w:r w:rsidRPr="00BD7C9F">
        <w:rPr>
          <w:rFonts w:cs="Arial"/>
          <w:bCs/>
          <w:szCs w:val="20"/>
        </w:rPr>
        <w:t xml:space="preserve"> suministrado</w:t>
      </w:r>
      <w:r>
        <w:rPr>
          <w:rFonts w:cs="Arial"/>
          <w:bCs/>
          <w:szCs w:val="20"/>
        </w:rPr>
        <w:t>s</w:t>
      </w:r>
      <w:r w:rsidRPr="00BD7C9F">
        <w:rPr>
          <w:rFonts w:cs="Arial"/>
          <w:bCs/>
          <w:szCs w:val="20"/>
        </w:rPr>
        <w:t xml:space="preserve">, una vez que estos sean </w:t>
      </w:r>
      <w:proofErr w:type="spellStart"/>
      <w:r>
        <w:rPr>
          <w:rFonts w:cs="Arial"/>
          <w:bCs/>
          <w:szCs w:val="20"/>
        </w:rPr>
        <w:t>recepcionados</w:t>
      </w:r>
      <w:proofErr w:type="spellEnd"/>
      <w:r>
        <w:rPr>
          <w:rFonts w:cs="Arial"/>
          <w:bCs/>
          <w:szCs w:val="20"/>
        </w:rPr>
        <w:t xml:space="preserve"> y validados por el </w:t>
      </w:r>
      <w:r w:rsidR="0010386E">
        <w:rPr>
          <w:rFonts w:cs="Arial"/>
          <w:bCs/>
          <w:szCs w:val="20"/>
        </w:rPr>
        <w:t>almacén</w:t>
      </w:r>
      <w:r>
        <w:rPr>
          <w:rFonts w:cs="Arial"/>
          <w:bCs/>
          <w:szCs w:val="20"/>
        </w:rPr>
        <w:t xml:space="preserve"> </w:t>
      </w:r>
      <w:r w:rsidRPr="00BD7C9F">
        <w:rPr>
          <w:rFonts w:cs="Arial"/>
          <w:bCs/>
          <w:szCs w:val="20"/>
        </w:rPr>
        <w:t>conforme a los términos del contrato, dicho pago no deberá exceder de los 20 (veinte) días naturales, contados a partir de recibir la factura respectiva</w:t>
      </w:r>
      <w:r w:rsidRPr="00BD7C9F">
        <w:rPr>
          <w:rFonts w:cs="Arial"/>
          <w:szCs w:val="20"/>
        </w:rPr>
        <w:t>.</w:t>
      </w:r>
    </w:p>
    <w:p w14:paraId="6CC8A147" w14:textId="77777777" w:rsidR="00A43372" w:rsidRPr="00BD7C9F" w:rsidRDefault="00A43372" w:rsidP="00001A63">
      <w:pPr>
        <w:pStyle w:val="Prrafodelista"/>
        <w:autoSpaceDE w:val="0"/>
        <w:autoSpaceDN w:val="0"/>
        <w:adjustRightInd w:val="0"/>
        <w:ind w:left="360"/>
        <w:rPr>
          <w:rFonts w:cs="Arial"/>
          <w:b/>
          <w:bCs/>
          <w:szCs w:val="20"/>
        </w:rPr>
      </w:pPr>
    </w:p>
    <w:p w14:paraId="67DFFF6D" w14:textId="77777777" w:rsidR="00A43372" w:rsidRPr="00BD7C9F" w:rsidRDefault="00A43372" w:rsidP="00001A63">
      <w:pPr>
        <w:pStyle w:val="Prrafodelista"/>
        <w:autoSpaceDE w:val="0"/>
        <w:autoSpaceDN w:val="0"/>
        <w:adjustRightInd w:val="0"/>
        <w:ind w:left="360"/>
        <w:rPr>
          <w:rFonts w:cs="Arial"/>
          <w:szCs w:val="20"/>
        </w:rPr>
      </w:pPr>
      <w:r w:rsidRPr="00BD7C9F">
        <w:rPr>
          <w:rFonts w:cs="Arial"/>
          <w:szCs w:val="20"/>
        </w:rPr>
        <w:lastRenderedPageBreak/>
        <w:t>El proveedor se obliga a presentar debidamente identificados los insumos entregados para su liquidación, después de la cual no le será admitida reclamación alguna.</w:t>
      </w:r>
    </w:p>
    <w:p w14:paraId="1756E253" w14:textId="77777777" w:rsidR="00A43372" w:rsidRPr="00BD7C9F" w:rsidRDefault="00A43372" w:rsidP="00001A63">
      <w:pPr>
        <w:pStyle w:val="Prrafodelista"/>
        <w:autoSpaceDE w:val="0"/>
        <w:autoSpaceDN w:val="0"/>
        <w:adjustRightInd w:val="0"/>
        <w:ind w:left="360"/>
        <w:rPr>
          <w:rFonts w:cs="Arial"/>
          <w:szCs w:val="20"/>
        </w:rPr>
      </w:pPr>
    </w:p>
    <w:p w14:paraId="7B3548F0" w14:textId="77777777" w:rsidR="00A43372" w:rsidRPr="00BD7C9F" w:rsidRDefault="00A43372" w:rsidP="00001A63">
      <w:pPr>
        <w:pStyle w:val="Prrafodelista"/>
        <w:autoSpaceDE w:val="0"/>
        <w:autoSpaceDN w:val="0"/>
        <w:adjustRightInd w:val="0"/>
        <w:ind w:left="360"/>
        <w:rPr>
          <w:rFonts w:cs="Arial"/>
          <w:szCs w:val="20"/>
        </w:rPr>
      </w:pPr>
      <w:r w:rsidRPr="00BD7C9F">
        <w:rPr>
          <w:rFonts w:cs="Arial"/>
          <w:szCs w:val="20"/>
        </w:rPr>
        <w:t>En caso de que el proveedor presente su factura con errores o deficiencias, el plazo de pago se ajustará en términos de los artículos 89 y 90 del Reglamento la Ley.</w:t>
      </w:r>
    </w:p>
    <w:p w14:paraId="463C27A2" w14:textId="77777777" w:rsidR="00A43372" w:rsidRPr="00BD7C9F" w:rsidRDefault="00A43372" w:rsidP="00001A63">
      <w:pPr>
        <w:pStyle w:val="Prrafodelista"/>
        <w:autoSpaceDE w:val="0"/>
        <w:autoSpaceDN w:val="0"/>
        <w:adjustRightInd w:val="0"/>
        <w:ind w:left="360"/>
        <w:rPr>
          <w:rFonts w:cs="Arial"/>
          <w:szCs w:val="20"/>
        </w:rPr>
      </w:pPr>
    </w:p>
    <w:p w14:paraId="0CC942DA" w14:textId="77777777" w:rsidR="00A43372" w:rsidRPr="00BD7C9F" w:rsidRDefault="00A43372" w:rsidP="00001A63">
      <w:pPr>
        <w:pStyle w:val="Prrafodelista"/>
        <w:numPr>
          <w:ilvl w:val="0"/>
          <w:numId w:val="10"/>
        </w:numPr>
        <w:autoSpaceDE w:val="0"/>
        <w:autoSpaceDN w:val="0"/>
        <w:adjustRightInd w:val="0"/>
        <w:ind w:left="360"/>
        <w:jc w:val="both"/>
        <w:rPr>
          <w:rFonts w:cs="Arial"/>
          <w:szCs w:val="20"/>
        </w:rPr>
      </w:pPr>
      <w:r w:rsidRPr="00BD7C9F">
        <w:rPr>
          <w:rFonts w:cs="Arial"/>
          <w:szCs w:val="20"/>
        </w:rPr>
        <w:t xml:space="preserve">El pago de la </w:t>
      </w:r>
      <w:r>
        <w:rPr>
          <w:rFonts w:cs="Arial"/>
          <w:szCs w:val="20"/>
        </w:rPr>
        <w:t>compra</w:t>
      </w:r>
      <w:r w:rsidRPr="00BD7C9F">
        <w:rPr>
          <w:rFonts w:cs="Arial"/>
          <w:szCs w:val="20"/>
        </w:rPr>
        <w:t xml:space="preserve"> quedará condicionado proporcionalmente al pago que el proveedor deba efectuar por concepto de penas convencionales por atraso.</w:t>
      </w:r>
    </w:p>
    <w:p w14:paraId="2016663C" w14:textId="77777777" w:rsidR="00A43372" w:rsidRPr="00BD7C9F" w:rsidRDefault="00A43372" w:rsidP="00001A63">
      <w:pPr>
        <w:pStyle w:val="Prrafodelista"/>
        <w:autoSpaceDE w:val="0"/>
        <w:autoSpaceDN w:val="0"/>
        <w:adjustRightInd w:val="0"/>
        <w:ind w:left="360"/>
        <w:rPr>
          <w:rFonts w:cs="Arial"/>
          <w:szCs w:val="20"/>
        </w:rPr>
      </w:pPr>
    </w:p>
    <w:p w14:paraId="165CD8C0" w14:textId="29B44F90" w:rsidR="00A43372" w:rsidRDefault="00A43372" w:rsidP="00001A63">
      <w:pPr>
        <w:pStyle w:val="Prrafodelista"/>
        <w:ind w:left="360"/>
        <w:rPr>
          <w:szCs w:val="20"/>
        </w:rPr>
      </w:pPr>
      <w:r w:rsidRPr="00BD7C9F">
        <w:rPr>
          <w:szCs w:val="20"/>
        </w:rPr>
        <w:t xml:space="preserve">El pago se realizará previa presentación de la factura ante </w:t>
      </w:r>
      <w:r w:rsidR="0006400D">
        <w:rPr>
          <w:szCs w:val="20"/>
        </w:rPr>
        <w:t>el almacén de los Servicios</w:t>
      </w:r>
      <w:r>
        <w:rPr>
          <w:szCs w:val="20"/>
        </w:rPr>
        <w:t xml:space="preserve"> de Salud y realizar la revisión correspondiente y dentro del periodo que no excederá de 20 días</w:t>
      </w:r>
      <w:r w:rsidRPr="00BD7C9F">
        <w:rPr>
          <w:szCs w:val="20"/>
        </w:rPr>
        <w:t>. El pago será en una sola exhibición y no se otorgarán anticipos.</w:t>
      </w:r>
    </w:p>
    <w:p w14:paraId="02F40623" w14:textId="77777777" w:rsidR="00A43372" w:rsidRPr="00BD7C9F" w:rsidRDefault="00A43372" w:rsidP="00A43372">
      <w:pPr>
        <w:pStyle w:val="Prrafodelista"/>
        <w:rPr>
          <w:szCs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5"/>
        <w:gridCol w:w="2006"/>
      </w:tblGrid>
      <w:tr w:rsidR="00A43372" w:rsidRPr="00BD7C9F" w14:paraId="1C5FC14F" w14:textId="77777777" w:rsidTr="00167CE3">
        <w:trPr>
          <w:trHeight w:val="192"/>
        </w:trPr>
        <w:tc>
          <w:tcPr>
            <w:tcW w:w="6612" w:type="dxa"/>
            <w:tcBorders>
              <w:top w:val="single" w:sz="4" w:space="0" w:color="auto"/>
              <w:left w:val="single" w:sz="4" w:space="0" w:color="auto"/>
              <w:bottom w:val="single" w:sz="4" w:space="0" w:color="auto"/>
              <w:right w:val="single" w:sz="4" w:space="0" w:color="auto"/>
            </w:tcBorders>
            <w:hideMark/>
          </w:tcPr>
          <w:p w14:paraId="669C0BA9"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Requisitos</w:t>
            </w:r>
          </w:p>
        </w:tc>
        <w:tc>
          <w:tcPr>
            <w:tcW w:w="2116" w:type="dxa"/>
            <w:tcBorders>
              <w:top w:val="single" w:sz="4" w:space="0" w:color="auto"/>
              <w:left w:val="single" w:sz="4" w:space="0" w:color="auto"/>
              <w:bottom w:val="single" w:sz="4" w:space="0" w:color="auto"/>
              <w:right w:val="single" w:sz="4" w:space="0" w:color="auto"/>
            </w:tcBorders>
            <w:hideMark/>
          </w:tcPr>
          <w:p w14:paraId="0B782CEA"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Firmas</w:t>
            </w:r>
          </w:p>
        </w:tc>
      </w:tr>
      <w:tr w:rsidR="00A43372" w:rsidRPr="00BD7C9F" w14:paraId="57E1D60E" w14:textId="77777777" w:rsidTr="00167CE3">
        <w:trPr>
          <w:trHeight w:val="1337"/>
        </w:trPr>
        <w:tc>
          <w:tcPr>
            <w:tcW w:w="6612" w:type="dxa"/>
            <w:tcBorders>
              <w:top w:val="single" w:sz="4" w:space="0" w:color="auto"/>
              <w:left w:val="single" w:sz="4" w:space="0" w:color="auto"/>
              <w:bottom w:val="single" w:sz="4" w:space="0" w:color="auto"/>
              <w:right w:val="single" w:sz="4" w:space="0" w:color="auto"/>
            </w:tcBorders>
            <w:hideMark/>
          </w:tcPr>
          <w:p w14:paraId="2087C54C"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Comprobante Fiscal Digital que cumpla con los requisitos establecidos en el artículo 29-A del Código Fiscal de la Federación y en el cual se indique:</w:t>
            </w:r>
          </w:p>
          <w:p w14:paraId="13A8C709" w14:textId="77777777" w:rsidR="00A43372" w:rsidRPr="00BD7C9F" w:rsidRDefault="00A43372" w:rsidP="00734326">
            <w:pPr>
              <w:pStyle w:val="Prrafodelista"/>
              <w:numPr>
                <w:ilvl w:val="0"/>
                <w:numId w:val="7"/>
              </w:numPr>
              <w:jc w:val="both"/>
              <w:rPr>
                <w:szCs w:val="20"/>
              </w:rPr>
            </w:pPr>
            <w:r w:rsidRPr="00BD7C9F">
              <w:rPr>
                <w:szCs w:val="20"/>
              </w:rPr>
              <w:t>Número de proveedor.</w:t>
            </w:r>
          </w:p>
          <w:p w14:paraId="4CE85041" w14:textId="77777777" w:rsidR="00A43372" w:rsidRPr="00BD7C9F" w:rsidRDefault="00A43372" w:rsidP="00734326">
            <w:pPr>
              <w:pStyle w:val="Prrafodelista"/>
              <w:numPr>
                <w:ilvl w:val="0"/>
                <w:numId w:val="7"/>
              </w:numPr>
              <w:jc w:val="both"/>
              <w:rPr>
                <w:szCs w:val="20"/>
              </w:rPr>
            </w:pPr>
            <w:r w:rsidRPr="00BD7C9F">
              <w:rPr>
                <w:szCs w:val="20"/>
              </w:rPr>
              <w:t>Número de contrato.</w:t>
            </w:r>
          </w:p>
          <w:p w14:paraId="075B98FF" w14:textId="77777777" w:rsidR="00A43372" w:rsidRPr="00BD7C9F" w:rsidRDefault="00A43372" w:rsidP="00734326">
            <w:pPr>
              <w:pStyle w:val="Prrafodelista"/>
              <w:numPr>
                <w:ilvl w:val="0"/>
                <w:numId w:val="7"/>
              </w:numPr>
              <w:jc w:val="both"/>
              <w:rPr>
                <w:szCs w:val="20"/>
              </w:rPr>
            </w:pPr>
            <w:r w:rsidRPr="00BD7C9F">
              <w:rPr>
                <w:szCs w:val="20"/>
              </w:rPr>
              <w:t>Número de fianza y denominación Social de la Afianzadora</w:t>
            </w:r>
          </w:p>
        </w:tc>
        <w:tc>
          <w:tcPr>
            <w:tcW w:w="2116" w:type="dxa"/>
            <w:tcBorders>
              <w:top w:val="single" w:sz="4" w:space="0" w:color="auto"/>
              <w:left w:val="single" w:sz="4" w:space="0" w:color="auto"/>
              <w:bottom w:val="single" w:sz="4" w:space="0" w:color="auto"/>
              <w:right w:val="single" w:sz="4" w:space="0" w:color="auto"/>
            </w:tcBorders>
            <w:hideMark/>
          </w:tcPr>
          <w:p w14:paraId="600917C5" w14:textId="77777777" w:rsidR="00A43372" w:rsidRPr="00BD7C9F" w:rsidRDefault="00A43372" w:rsidP="00167CE3">
            <w:pPr>
              <w:spacing w:line="276" w:lineRule="auto"/>
              <w:jc w:val="both"/>
              <w:rPr>
                <w:rFonts w:ascii="Montserrat" w:hAnsi="Montserrat"/>
                <w:sz w:val="20"/>
                <w:szCs w:val="20"/>
              </w:rPr>
            </w:pPr>
          </w:p>
        </w:tc>
      </w:tr>
      <w:tr w:rsidR="00A43372" w:rsidRPr="00BD7C9F" w14:paraId="0073C4C5" w14:textId="77777777" w:rsidTr="00167CE3">
        <w:trPr>
          <w:trHeight w:val="576"/>
        </w:trPr>
        <w:tc>
          <w:tcPr>
            <w:tcW w:w="6612" w:type="dxa"/>
            <w:tcBorders>
              <w:top w:val="single" w:sz="4" w:space="0" w:color="auto"/>
              <w:left w:val="single" w:sz="4" w:space="0" w:color="auto"/>
              <w:bottom w:val="single" w:sz="4" w:space="0" w:color="auto"/>
              <w:right w:val="single" w:sz="4" w:space="0" w:color="auto"/>
            </w:tcBorders>
          </w:tcPr>
          <w:p w14:paraId="0DDDA9BC" w14:textId="77777777" w:rsidR="00A43372" w:rsidRPr="00BD7C9F" w:rsidRDefault="00A43372" w:rsidP="00167CE3">
            <w:pPr>
              <w:jc w:val="both"/>
              <w:rPr>
                <w:rFonts w:ascii="Montserrat" w:hAnsi="Montserrat"/>
                <w:sz w:val="20"/>
                <w:szCs w:val="20"/>
              </w:rPr>
            </w:pPr>
            <w:r w:rsidRPr="00BD7C9F">
              <w:rPr>
                <w:rFonts w:ascii="Montserrat" w:hAnsi="Montserrat"/>
                <w:sz w:val="20"/>
                <w:szCs w:val="20"/>
              </w:rPr>
              <w:t>Documento, folio del proveedor, en donde relacione los bienes y/o servicios utilizados, por paciente, que acredite la recepción de los "BIENES Y/O SERVICIOS".</w:t>
            </w:r>
          </w:p>
          <w:p w14:paraId="0BC55230" w14:textId="77777777" w:rsidR="00A43372" w:rsidRPr="00BD7C9F" w:rsidRDefault="00A43372" w:rsidP="00167CE3">
            <w:pPr>
              <w:spacing w:line="276" w:lineRule="auto"/>
              <w:jc w:val="both"/>
              <w:rPr>
                <w:rFonts w:ascii="Calibri" w:hAnsi="Calibri" w:cs="Calibri"/>
                <w:sz w:val="20"/>
                <w:szCs w:val="20"/>
                <w:highlight w:val="yellow"/>
              </w:rPr>
            </w:pPr>
          </w:p>
        </w:tc>
        <w:tc>
          <w:tcPr>
            <w:tcW w:w="2116" w:type="dxa"/>
            <w:tcBorders>
              <w:top w:val="single" w:sz="4" w:space="0" w:color="auto"/>
              <w:left w:val="single" w:sz="4" w:space="0" w:color="auto"/>
              <w:bottom w:val="single" w:sz="4" w:space="0" w:color="auto"/>
              <w:right w:val="single" w:sz="4" w:space="0" w:color="auto"/>
            </w:tcBorders>
          </w:tcPr>
          <w:p w14:paraId="2BEEBA74" w14:textId="77777777" w:rsidR="00A43372" w:rsidRPr="00BD7C9F" w:rsidRDefault="00A43372" w:rsidP="00167CE3">
            <w:pPr>
              <w:jc w:val="both"/>
              <w:rPr>
                <w:rFonts w:ascii="Montserrat" w:hAnsi="Montserrat"/>
                <w:sz w:val="20"/>
                <w:szCs w:val="20"/>
              </w:rPr>
            </w:pPr>
            <w:r w:rsidRPr="00BD7C9F">
              <w:rPr>
                <w:rFonts w:ascii="Montserrat" w:hAnsi="Montserrat"/>
                <w:sz w:val="20"/>
                <w:szCs w:val="20"/>
              </w:rPr>
              <w:t>Firma de aceptación por parte del médico usuario y/o encargado del servicio y/o director médico del Hospital y/o Director General del Hospital</w:t>
            </w:r>
          </w:p>
        </w:tc>
      </w:tr>
      <w:tr w:rsidR="00A43372" w:rsidRPr="00BD7C9F" w14:paraId="4592DC1A" w14:textId="77777777" w:rsidTr="00167CE3">
        <w:trPr>
          <w:trHeight w:val="576"/>
        </w:trPr>
        <w:tc>
          <w:tcPr>
            <w:tcW w:w="6612" w:type="dxa"/>
            <w:tcBorders>
              <w:top w:val="single" w:sz="4" w:space="0" w:color="auto"/>
              <w:left w:val="single" w:sz="4" w:space="0" w:color="auto"/>
              <w:bottom w:val="single" w:sz="4" w:space="0" w:color="auto"/>
              <w:right w:val="single" w:sz="4" w:space="0" w:color="auto"/>
            </w:tcBorders>
            <w:hideMark/>
          </w:tcPr>
          <w:p w14:paraId="745057C2" w14:textId="77777777" w:rsidR="00A43372" w:rsidRPr="00BD7C9F" w:rsidRDefault="00A43372" w:rsidP="00167CE3">
            <w:pPr>
              <w:spacing w:line="276" w:lineRule="auto"/>
              <w:jc w:val="both"/>
              <w:rPr>
                <w:rFonts w:ascii="Montserrat" w:hAnsi="Montserrat"/>
                <w:sz w:val="20"/>
                <w:szCs w:val="20"/>
              </w:rPr>
            </w:pPr>
            <w:r w:rsidRPr="00BD7C9F">
              <w:rPr>
                <w:rFonts w:ascii="Montserrat" w:hAnsi="Montserrat"/>
                <w:sz w:val="20"/>
                <w:szCs w:val="20"/>
              </w:rPr>
              <w:t>Opinión de cumplimiento de obligaciones fiscales en materia de seguridad social (IMSS), positiva y vigente</w:t>
            </w:r>
          </w:p>
        </w:tc>
        <w:tc>
          <w:tcPr>
            <w:tcW w:w="2116" w:type="dxa"/>
            <w:tcBorders>
              <w:top w:val="single" w:sz="4" w:space="0" w:color="auto"/>
              <w:left w:val="single" w:sz="4" w:space="0" w:color="auto"/>
              <w:bottom w:val="single" w:sz="4" w:space="0" w:color="auto"/>
              <w:right w:val="single" w:sz="4" w:space="0" w:color="auto"/>
            </w:tcBorders>
          </w:tcPr>
          <w:p w14:paraId="4943B566" w14:textId="77777777" w:rsidR="00A43372" w:rsidRPr="00BD7C9F" w:rsidRDefault="00A43372" w:rsidP="00167CE3">
            <w:pPr>
              <w:spacing w:line="276" w:lineRule="auto"/>
              <w:jc w:val="both"/>
              <w:rPr>
                <w:rFonts w:ascii="Montserrat" w:hAnsi="Montserrat"/>
                <w:sz w:val="20"/>
                <w:szCs w:val="20"/>
              </w:rPr>
            </w:pPr>
          </w:p>
        </w:tc>
      </w:tr>
    </w:tbl>
    <w:p w14:paraId="2E12A751" w14:textId="77777777" w:rsidR="00A43372" w:rsidRPr="00BD7C9F" w:rsidRDefault="00A43372" w:rsidP="00A43372">
      <w:pPr>
        <w:tabs>
          <w:tab w:val="left" w:pos="616"/>
          <w:tab w:val="left" w:pos="3452"/>
          <w:tab w:val="left" w:pos="10398"/>
        </w:tabs>
        <w:overflowPunct w:val="0"/>
        <w:autoSpaceDE w:val="0"/>
        <w:spacing w:after="120"/>
        <w:ind w:right="49"/>
        <w:jc w:val="both"/>
        <w:textAlignment w:val="baseline"/>
        <w:rPr>
          <w:rFonts w:ascii="Montserrat" w:hAnsi="Montserrat" w:cs="Arial"/>
          <w:sz w:val="20"/>
          <w:szCs w:val="20"/>
          <w:lang w:eastAsia="es-ES"/>
        </w:rPr>
      </w:pPr>
    </w:p>
    <w:p w14:paraId="1CA9880C" w14:textId="461269EF" w:rsidR="00A43372" w:rsidRDefault="00A43372" w:rsidP="00A43372">
      <w:pPr>
        <w:jc w:val="both"/>
        <w:rPr>
          <w:rFonts w:ascii="Montserrat" w:hAnsi="Montserrat" w:cs="Arial"/>
          <w:sz w:val="20"/>
          <w:szCs w:val="20"/>
          <w:lang w:val="es-MX" w:eastAsia="es-ES"/>
        </w:rPr>
      </w:pPr>
      <w:r w:rsidRPr="00BD7C9F">
        <w:rPr>
          <w:rFonts w:ascii="Montserrat" w:hAnsi="Montserrat" w:cs="Arial"/>
          <w:sz w:val="20"/>
          <w:szCs w:val="20"/>
          <w:lang w:eastAsia="es-ES"/>
        </w:rPr>
        <w:t xml:space="preserve">El proveedor adjudicado deberá expedir sus CFDI, en el esquema de facturación electrónica, con las especificaciones normadas por el Servicio de Administración Tributaria (SAT) a nombre de </w:t>
      </w:r>
      <w:r w:rsidR="008008F3">
        <w:rPr>
          <w:rFonts w:ascii="Montserrat" w:hAnsi="Montserrat" w:cs="Arial"/>
          <w:b/>
          <w:bCs/>
          <w:sz w:val="20"/>
          <w:szCs w:val="20"/>
          <w:lang w:eastAsia="es-ES"/>
        </w:rPr>
        <w:t>los Servicios de</w:t>
      </w:r>
      <w:r>
        <w:rPr>
          <w:rFonts w:ascii="Montserrat" w:hAnsi="Montserrat" w:cs="Arial"/>
          <w:b/>
          <w:bCs/>
          <w:sz w:val="20"/>
          <w:szCs w:val="20"/>
          <w:lang w:eastAsia="es-ES"/>
        </w:rPr>
        <w:t xml:space="preserve"> Salud de Tabasco</w:t>
      </w:r>
      <w:r>
        <w:rPr>
          <w:rFonts w:ascii="Montserrat" w:hAnsi="Montserrat" w:cs="Arial"/>
          <w:sz w:val="20"/>
          <w:szCs w:val="20"/>
          <w:lang w:val="es-MX" w:eastAsia="es-ES"/>
        </w:rPr>
        <w:t>.</w:t>
      </w:r>
    </w:p>
    <w:p w14:paraId="2ED501FD" w14:textId="77777777" w:rsidR="00A43372" w:rsidRPr="0059086B" w:rsidRDefault="00A43372" w:rsidP="00A43372">
      <w:pPr>
        <w:jc w:val="both"/>
        <w:rPr>
          <w:rFonts w:ascii="Montserrat" w:hAnsi="Montserrat" w:cs="Arial"/>
          <w:sz w:val="20"/>
          <w:szCs w:val="20"/>
          <w:lang w:val="es-MX" w:eastAsia="es-ES"/>
        </w:rPr>
      </w:pPr>
    </w:p>
    <w:p w14:paraId="3CBA0148" w14:textId="0663E30C" w:rsidR="00A43372" w:rsidRPr="00BD7C9F" w:rsidRDefault="00A43372" w:rsidP="00A43372">
      <w:pPr>
        <w:jc w:val="both"/>
        <w:rPr>
          <w:rFonts w:ascii="Montserrat" w:hAnsi="Montserrat" w:cs="Arial"/>
          <w:bCs/>
          <w:sz w:val="20"/>
          <w:szCs w:val="20"/>
        </w:rPr>
      </w:pPr>
      <w:r w:rsidRPr="00BD7C9F">
        <w:rPr>
          <w:rFonts w:ascii="Montserrat" w:hAnsi="Montserrat" w:cs="Arial"/>
          <w:sz w:val="20"/>
          <w:szCs w:val="20"/>
          <w:lang w:eastAsia="es-ES"/>
        </w:rPr>
        <w:t>El proveedor</w:t>
      </w:r>
      <w:r w:rsidRPr="00BD7C9F">
        <w:rPr>
          <w:rFonts w:ascii="Montserrat" w:hAnsi="Montserrat" w:cs="Arial"/>
          <w:bCs/>
          <w:sz w:val="20"/>
          <w:szCs w:val="20"/>
        </w:rPr>
        <w:t xml:space="preserve">, para cada uno de los pagos que efectivamente reciba, de acuerdo con esta cláusula, deberá de expedir a nombre de </w:t>
      </w:r>
      <w:r w:rsidR="00543CAA">
        <w:rPr>
          <w:rFonts w:ascii="Montserrat" w:hAnsi="Montserrat" w:cs="Arial"/>
          <w:bCs/>
          <w:sz w:val="20"/>
          <w:szCs w:val="20"/>
          <w:lang w:val="es-MX"/>
        </w:rPr>
        <w:t>los Servicios</w:t>
      </w:r>
      <w:r>
        <w:rPr>
          <w:rFonts w:ascii="Montserrat" w:hAnsi="Montserrat" w:cs="Arial"/>
          <w:bCs/>
          <w:sz w:val="20"/>
          <w:szCs w:val="20"/>
          <w:lang w:val="es-MX"/>
        </w:rPr>
        <w:t xml:space="preserve"> de Salud</w:t>
      </w:r>
      <w:r w:rsidRPr="00BD7C9F">
        <w:rPr>
          <w:rFonts w:ascii="Montserrat" w:hAnsi="Montserrat" w:cs="Arial"/>
          <w:bCs/>
          <w:sz w:val="20"/>
          <w:szCs w:val="20"/>
        </w:rPr>
        <w:t>, el “CFDI con complemento para la recepción de pagos”, también denominado “recibo electrónico de pago”, el cual elaborará dentro de los plazos establecidos por las disposiciones fiscales vigentes y lo cargará en el portal de servic</w:t>
      </w:r>
      <w:r w:rsidR="00415795">
        <w:rPr>
          <w:rFonts w:ascii="Montserrat" w:hAnsi="Montserrat" w:cs="Arial"/>
          <w:bCs/>
          <w:sz w:val="20"/>
          <w:szCs w:val="20"/>
        </w:rPr>
        <w:t>ios a proveedores de la página de los Servicios</w:t>
      </w:r>
      <w:r>
        <w:rPr>
          <w:rFonts w:ascii="Montserrat" w:hAnsi="Montserrat" w:cs="Arial"/>
          <w:bCs/>
          <w:sz w:val="20"/>
          <w:szCs w:val="20"/>
          <w:lang w:val="es-MX"/>
        </w:rPr>
        <w:t xml:space="preserve"> de salud</w:t>
      </w:r>
      <w:r w:rsidRPr="00BD7C9F">
        <w:rPr>
          <w:rFonts w:ascii="Montserrat" w:hAnsi="Montserrat" w:cs="Arial"/>
          <w:bCs/>
          <w:sz w:val="20"/>
          <w:szCs w:val="20"/>
        </w:rPr>
        <w:t>.</w:t>
      </w:r>
    </w:p>
    <w:p w14:paraId="46CFEDBD" w14:textId="77777777" w:rsidR="00A43372" w:rsidRPr="00BD7C9F" w:rsidRDefault="00A43372" w:rsidP="00A43372">
      <w:pPr>
        <w:jc w:val="both"/>
        <w:rPr>
          <w:rFonts w:ascii="Montserrat" w:hAnsi="Montserrat" w:cs="Arial"/>
          <w:bCs/>
          <w:sz w:val="20"/>
          <w:szCs w:val="20"/>
        </w:rPr>
      </w:pPr>
    </w:p>
    <w:p w14:paraId="31E0498C" w14:textId="4F85E859" w:rsidR="00A43372" w:rsidRPr="00BD7C9F" w:rsidRDefault="00A43372" w:rsidP="00A43372">
      <w:pPr>
        <w:jc w:val="both"/>
        <w:rPr>
          <w:rFonts w:ascii="Montserrat" w:hAnsi="Montserrat" w:cs="Arial"/>
          <w:bCs/>
          <w:sz w:val="20"/>
          <w:szCs w:val="20"/>
        </w:rPr>
      </w:pPr>
      <w:r w:rsidRPr="00BD7C9F">
        <w:rPr>
          <w:rFonts w:ascii="Montserrat" w:hAnsi="Montserrat" w:cs="Arial"/>
          <w:bCs/>
          <w:sz w:val="20"/>
          <w:szCs w:val="20"/>
        </w:rPr>
        <w:t xml:space="preserve">Para la validación de dichos comprobantes el </w:t>
      </w:r>
      <w:r w:rsidRPr="00BD7C9F">
        <w:rPr>
          <w:rFonts w:ascii="Montserrat" w:hAnsi="Montserrat" w:cs="Arial"/>
          <w:sz w:val="20"/>
          <w:szCs w:val="20"/>
          <w:lang w:eastAsia="es-ES"/>
        </w:rPr>
        <w:t>proveedor</w:t>
      </w:r>
      <w:r w:rsidRPr="00BD7C9F">
        <w:rPr>
          <w:rFonts w:ascii="Montserrat" w:hAnsi="Montserrat" w:cs="Arial"/>
          <w:bCs/>
          <w:sz w:val="20"/>
          <w:szCs w:val="20"/>
        </w:rPr>
        <w:t xml:space="preserve"> deberá cargar en internet, a través del portal de servicios a proveedores de la página de</w:t>
      </w:r>
      <w:r w:rsidR="00785C6B">
        <w:rPr>
          <w:rFonts w:ascii="Montserrat" w:hAnsi="Montserrat" w:cs="Arial"/>
          <w:bCs/>
          <w:sz w:val="20"/>
          <w:szCs w:val="20"/>
          <w:lang w:val="es-MX"/>
        </w:rPr>
        <w:t xml:space="preserve"> los Servicios</w:t>
      </w:r>
      <w:r>
        <w:rPr>
          <w:rFonts w:ascii="Montserrat" w:hAnsi="Montserrat" w:cs="Arial"/>
          <w:bCs/>
          <w:sz w:val="20"/>
          <w:szCs w:val="20"/>
          <w:lang w:val="es-MX"/>
        </w:rPr>
        <w:t xml:space="preserve"> de Salud</w:t>
      </w:r>
      <w:r w:rsidRPr="00BD7C9F">
        <w:rPr>
          <w:rFonts w:ascii="Montserrat" w:hAnsi="Montserrat" w:cs="Arial"/>
          <w:bCs/>
          <w:sz w:val="20"/>
          <w:szCs w:val="20"/>
        </w:rPr>
        <w:t xml:space="preserve"> el archivo en formato XML, la validez de los mismos será determinada durante la carga y únicamente los comprobantes válidos serán procedentes para pago.</w:t>
      </w:r>
    </w:p>
    <w:p w14:paraId="04724A31" w14:textId="77777777" w:rsidR="00A43372" w:rsidRPr="00BD7C9F" w:rsidRDefault="00A43372" w:rsidP="00A43372">
      <w:pPr>
        <w:jc w:val="both"/>
        <w:rPr>
          <w:rFonts w:ascii="Montserrat" w:hAnsi="Montserrat" w:cs="Arial"/>
          <w:bCs/>
          <w:sz w:val="20"/>
          <w:szCs w:val="20"/>
        </w:rPr>
      </w:pPr>
    </w:p>
    <w:p w14:paraId="2F94F479" w14:textId="3B1E7CEF" w:rsidR="00A43372" w:rsidRPr="00BD7C9F" w:rsidRDefault="00A43372" w:rsidP="00A43372">
      <w:pPr>
        <w:jc w:val="both"/>
        <w:rPr>
          <w:rFonts w:ascii="Montserrat" w:hAnsi="Montserrat" w:cs="Arial"/>
          <w:bCs/>
          <w:sz w:val="20"/>
          <w:szCs w:val="20"/>
        </w:rPr>
      </w:pPr>
      <w:r w:rsidRPr="00BD7C9F">
        <w:rPr>
          <w:rFonts w:ascii="Montserrat" w:hAnsi="Montserrat" w:cs="Arial"/>
          <w:bCs/>
          <w:sz w:val="20"/>
          <w:szCs w:val="20"/>
        </w:rPr>
        <w:t xml:space="preserve">El pago se realizará mediante transferencia electrónica de fondos, a través del esquema electrónico interbancario que </w:t>
      </w:r>
      <w:r w:rsidR="00785C6B">
        <w:rPr>
          <w:rFonts w:ascii="Montserrat" w:hAnsi="Montserrat" w:cs="Arial"/>
          <w:bCs/>
          <w:sz w:val="20"/>
          <w:szCs w:val="20"/>
          <w:lang w:val="es-MX"/>
        </w:rPr>
        <w:t>los Servicios</w:t>
      </w:r>
      <w:r>
        <w:rPr>
          <w:rFonts w:ascii="Montserrat" w:hAnsi="Montserrat" w:cs="Arial"/>
          <w:bCs/>
          <w:sz w:val="20"/>
          <w:szCs w:val="20"/>
          <w:lang w:val="es-MX"/>
        </w:rPr>
        <w:t xml:space="preserve"> de Salud </w:t>
      </w:r>
      <w:r w:rsidRPr="00BD7C9F">
        <w:rPr>
          <w:rFonts w:ascii="Montserrat" w:hAnsi="Montserrat" w:cs="Arial"/>
          <w:bCs/>
          <w:sz w:val="20"/>
          <w:szCs w:val="20"/>
        </w:rPr>
        <w:t xml:space="preserve">tiene en operación; para tal efecto, el </w:t>
      </w:r>
      <w:r w:rsidRPr="00BD7C9F">
        <w:rPr>
          <w:rFonts w:ascii="Montserrat" w:hAnsi="Montserrat" w:cs="Arial"/>
          <w:sz w:val="20"/>
          <w:szCs w:val="20"/>
          <w:lang w:eastAsia="es-ES"/>
        </w:rPr>
        <w:t>proveedor</w:t>
      </w:r>
      <w:r w:rsidRPr="00BD7C9F">
        <w:rPr>
          <w:rFonts w:ascii="Montserrat" w:hAnsi="Montserrat" w:cs="Arial"/>
          <w:bCs/>
          <w:sz w:val="20"/>
          <w:szCs w:val="20"/>
        </w:rPr>
        <w:t xml:space="preserve"> proporcionará con oportunidad su número de cuenta, CLABE, banco y sucursal, a menos que el proveedor acredite en forma fehaciente la imposibilidad para ello. </w:t>
      </w:r>
    </w:p>
    <w:p w14:paraId="0073820E" w14:textId="77777777" w:rsidR="00A43372" w:rsidRPr="00BD7C9F" w:rsidRDefault="00A43372" w:rsidP="00A43372">
      <w:pPr>
        <w:jc w:val="both"/>
        <w:rPr>
          <w:rFonts w:ascii="Montserrat" w:hAnsi="Montserrat" w:cs="Arial"/>
          <w:bCs/>
          <w:sz w:val="20"/>
          <w:szCs w:val="20"/>
        </w:rPr>
      </w:pPr>
    </w:p>
    <w:p w14:paraId="6A50FA1F" w14:textId="77777777" w:rsidR="00A43372" w:rsidRPr="00BD7C9F" w:rsidRDefault="00A43372" w:rsidP="00A43372">
      <w:pPr>
        <w:jc w:val="both"/>
        <w:rPr>
          <w:rFonts w:ascii="Montserrat" w:hAnsi="Montserrat" w:cs="Arial"/>
          <w:bCs/>
          <w:sz w:val="20"/>
          <w:szCs w:val="20"/>
        </w:rPr>
      </w:pPr>
      <w:r w:rsidRPr="00BD7C9F">
        <w:rPr>
          <w:rFonts w:ascii="Montserrat" w:hAnsi="Montserrat" w:cs="Arial"/>
          <w:bCs/>
          <w:sz w:val="20"/>
          <w:szCs w:val="20"/>
        </w:rPr>
        <w:t xml:space="preserve">El pago se depositará en la fecha programada, a través del esquema interbancario si la cuenta bancaria del proveedor está contratada con BANORTE, BBVA BANCOMER, HSBC, SCOTIABANK INVERLAT o a través del esquema interbancario vía SPEI (Sistema de Pagos Electrónicos Interbancarios), si la cuenta pertenece a un banco distinto a los antes mencionados. </w:t>
      </w:r>
    </w:p>
    <w:p w14:paraId="3F986974" w14:textId="77777777" w:rsidR="00A43372" w:rsidRPr="00BD7C9F" w:rsidRDefault="00A43372" w:rsidP="00A43372">
      <w:pPr>
        <w:jc w:val="both"/>
        <w:rPr>
          <w:rFonts w:ascii="Montserrat" w:hAnsi="Montserrat" w:cs="Arial"/>
          <w:bCs/>
          <w:sz w:val="20"/>
          <w:szCs w:val="20"/>
        </w:rPr>
      </w:pPr>
    </w:p>
    <w:p w14:paraId="5512658D" w14:textId="77777777" w:rsidR="00A43372" w:rsidRPr="00BD7C9F" w:rsidRDefault="00A43372" w:rsidP="00A43372">
      <w:pPr>
        <w:jc w:val="both"/>
        <w:rPr>
          <w:rFonts w:ascii="Montserrat" w:hAnsi="Montserrat" w:cs="Arial"/>
          <w:b/>
          <w:bCs/>
          <w:sz w:val="20"/>
          <w:szCs w:val="20"/>
        </w:rPr>
      </w:pPr>
      <w:r w:rsidRPr="00BD7C9F">
        <w:rPr>
          <w:rFonts w:ascii="Montserrat" w:hAnsi="Montserrat" w:cs="Arial"/>
          <w:bCs/>
          <w:sz w:val="20"/>
          <w:szCs w:val="20"/>
        </w:rPr>
        <w:t xml:space="preserve">En caso de que el </w:t>
      </w:r>
      <w:r w:rsidRPr="00BD7C9F">
        <w:rPr>
          <w:rFonts w:ascii="Montserrat" w:hAnsi="Montserrat" w:cs="Arial"/>
          <w:sz w:val="20"/>
          <w:szCs w:val="20"/>
        </w:rPr>
        <w:t>proveedor</w:t>
      </w:r>
      <w:r w:rsidRPr="00BD7C9F">
        <w:rPr>
          <w:rFonts w:ascii="Montserrat" w:hAnsi="Montserrat" w:cs="Arial"/>
          <w:bCs/>
          <w:sz w:val="20"/>
          <w:szCs w:val="20"/>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en exceso y se computarán por días naturales desde la fecha de su entrega hasta la fecha en que se pongan efectivamente las cantidades a disposición de La Convocante</w:t>
      </w:r>
      <w:r w:rsidRPr="00BD7C9F">
        <w:rPr>
          <w:rFonts w:ascii="Montserrat" w:hAnsi="Montserrat" w:cs="Arial"/>
          <w:b/>
          <w:bCs/>
          <w:sz w:val="20"/>
          <w:szCs w:val="20"/>
        </w:rPr>
        <w:t>.</w:t>
      </w:r>
    </w:p>
    <w:p w14:paraId="3DCEA6F8" w14:textId="77777777" w:rsidR="00A43372" w:rsidRPr="00BD7C9F" w:rsidRDefault="00A43372" w:rsidP="00A43372">
      <w:pPr>
        <w:jc w:val="both"/>
        <w:rPr>
          <w:rFonts w:ascii="Montserrat" w:hAnsi="Montserrat" w:cs="Arial"/>
          <w:sz w:val="20"/>
          <w:szCs w:val="20"/>
        </w:rPr>
      </w:pPr>
    </w:p>
    <w:p w14:paraId="3BE83C47" w14:textId="77777777" w:rsidR="00A43372" w:rsidRDefault="00A43372" w:rsidP="00A43372">
      <w:pPr>
        <w:pStyle w:val="Sangra2detindependiente"/>
        <w:tabs>
          <w:tab w:val="left" w:pos="-284"/>
          <w:tab w:val="left" w:pos="9498"/>
        </w:tabs>
        <w:spacing w:after="0" w:line="240" w:lineRule="auto"/>
        <w:ind w:left="0"/>
        <w:jc w:val="both"/>
        <w:rPr>
          <w:rFonts w:ascii="Montserrat" w:hAnsi="Montserrat" w:cs="Arial"/>
          <w:sz w:val="20"/>
          <w:szCs w:val="20"/>
        </w:rPr>
      </w:pPr>
      <w:r w:rsidRPr="00BD7C9F">
        <w:rPr>
          <w:rFonts w:ascii="Montserrat" w:hAnsi="Montserrat" w:cs="Arial"/>
          <w:sz w:val="20"/>
          <w:szCs w:val="20"/>
        </w:rPr>
        <w:t>La empresa adjudicada se obliga a presentar adjunto a cada factura su opinión positiva del SAT, así como opinión positiva del IMSS. Adicionalmente, la convocante queda facultada para revisar periódicamente que la empresa adjudicada no se encuentre en los listados del SAT respecto a las EFOS y EDOS.</w:t>
      </w:r>
    </w:p>
    <w:p w14:paraId="575D54DF" w14:textId="77777777" w:rsidR="00A43372" w:rsidRPr="00BD7C9F" w:rsidRDefault="00A43372" w:rsidP="00A43372">
      <w:pPr>
        <w:ind w:left="720"/>
        <w:jc w:val="both"/>
        <w:rPr>
          <w:rFonts w:ascii="Montserrat" w:eastAsia="Montserrat" w:hAnsi="Montserrat" w:cs="Montserrat"/>
          <w:sz w:val="20"/>
          <w:szCs w:val="20"/>
        </w:rPr>
      </w:pPr>
    </w:p>
    <w:p w14:paraId="328DCA20"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 xml:space="preserve">MECANISMOS DE COMPROBACIÓN, SUPERVISIÓN Y VERIFICACIÓN DE LOS BIENES O DE LOS SERVICIOS CONTRATADOS Y EFECTIVAMENTE ENTREGADOS O PRESTADOS, ASÍ COMO DEL CUMPLIMIENTO DE LAS REQUISICIONES DE CADA ENTREGABLE. </w:t>
      </w:r>
    </w:p>
    <w:p w14:paraId="049002AC" w14:textId="77777777" w:rsidR="00A43372" w:rsidRPr="00A8429A" w:rsidRDefault="00A43372" w:rsidP="00A43372">
      <w:pPr>
        <w:jc w:val="both"/>
        <w:rPr>
          <w:rFonts w:ascii="Montserrat" w:eastAsia="Montserrat" w:hAnsi="Montserrat" w:cs="Montserrat"/>
          <w:sz w:val="20"/>
          <w:szCs w:val="20"/>
          <w:lang w:val="es-MX"/>
        </w:rPr>
      </w:pPr>
      <w:r>
        <w:rPr>
          <w:rFonts w:ascii="Montserrat" w:eastAsia="Montserrat" w:hAnsi="Montserrat" w:cs="Montserrat"/>
          <w:sz w:val="20"/>
          <w:szCs w:val="20"/>
          <w:lang w:val="es-MX"/>
        </w:rPr>
        <w:t>No aplica</w:t>
      </w:r>
    </w:p>
    <w:p w14:paraId="23C33A2E" w14:textId="77777777" w:rsidR="00A43372" w:rsidRPr="00D002C7" w:rsidRDefault="00A43372" w:rsidP="00A43372">
      <w:pPr>
        <w:jc w:val="both"/>
        <w:rPr>
          <w:rFonts w:ascii="Montserrat" w:eastAsia="Montserrat" w:hAnsi="Montserrat" w:cs="Montserrat"/>
          <w:sz w:val="20"/>
          <w:szCs w:val="20"/>
        </w:rPr>
      </w:pPr>
    </w:p>
    <w:p w14:paraId="139BCB4F"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ANTICIPOS</w:t>
      </w:r>
    </w:p>
    <w:p w14:paraId="5AD34BF2" w14:textId="77777777" w:rsidR="00A43372" w:rsidRPr="00D002C7" w:rsidRDefault="00A43372" w:rsidP="00A43372">
      <w:pPr>
        <w:jc w:val="both"/>
        <w:rPr>
          <w:rFonts w:ascii="Montserrat" w:hAnsi="Montserrat" w:cs="Arial"/>
          <w:sz w:val="20"/>
          <w:szCs w:val="20"/>
          <w:lang w:eastAsia="es-ES"/>
        </w:rPr>
      </w:pPr>
      <w:r w:rsidRPr="00D002C7">
        <w:rPr>
          <w:rFonts w:ascii="Montserrat" w:hAnsi="Montserrat" w:cs="Arial"/>
          <w:sz w:val="20"/>
          <w:szCs w:val="20"/>
          <w:lang w:eastAsia="es-ES"/>
        </w:rPr>
        <w:t>No aplica</w:t>
      </w:r>
    </w:p>
    <w:p w14:paraId="7715703B" w14:textId="77777777" w:rsidR="00A43372" w:rsidRPr="00D002C7" w:rsidRDefault="00A43372" w:rsidP="00A43372">
      <w:pPr>
        <w:jc w:val="both"/>
        <w:rPr>
          <w:rFonts w:ascii="Montserrat" w:eastAsia="Montserrat" w:hAnsi="Montserrat" w:cs="Montserrat"/>
          <w:b/>
          <w:sz w:val="20"/>
          <w:szCs w:val="20"/>
        </w:rPr>
      </w:pPr>
    </w:p>
    <w:p w14:paraId="0C7F882A"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AVISO DE PRIVACIDAD</w:t>
      </w:r>
    </w:p>
    <w:p w14:paraId="13976922" w14:textId="77777777" w:rsidR="00A43372" w:rsidRPr="00D002C7" w:rsidRDefault="00A43372" w:rsidP="00A43372">
      <w:pPr>
        <w:jc w:val="both"/>
        <w:rPr>
          <w:rFonts w:ascii="Montserrat" w:eastAsia="Montserrat" w:hAnsi="Montserrat" w:cs="Montserrat"/>
          <w:bCs/>
          <w:sz w:val="20"/>
          <w:szCs w:val="20"/>
        </w:rPr>
      </w:pPr>
      <w:r w:rsidRPr="00D002C7">
        <w:rPr>
          <w:rFonts w:ascii="Montserrat" w:eastAsia="Montserrat" w:hAnsi="Montserrat" w:cs="Montserrat"/>
          <w:bCs/>
          <w:sz w:val="20"/>
          <w:szCs w:val="20"/>
        </w:rPr>
        <w:t>No aplica</w:t>
      </w:r>
    </w:p>
    <w:p w14:paraId="32A907D5" w14:textId="77777777" w:rsidR="00A43372" w:rsidRDefault="00A43372" w:rsidP="00A43372">
      <w:pPr>
        <w:jc w:val="both"/>
        <w:rPr>
          <w:rFonts w:ascii="Montserrat" w:eastAsia="Montserrat" w:hAnsi="Montserrat" w:cs="Montserrat"/>
          <w:b/>
          <w:sz w:val="20"/>
          <w:szCs w:val="20"/>
        </w:rPr>
      </w:pPr>
    </w:p>
    <w:p w14:paraId="199E3EFD" w14:textId="77777777" w:rsidR="00A43372" w:rsidRPr="00BD7C9F" w:rsidRDefault="00A43372" w:rsidP="00A43372">
      <w:pPr>
        <w:jc w:val="both"/>
        <w:rPr>
          <w:rFonts w:ascii="Montserrat" w:eastAsia="Montserrat" w:hAnsi="Montserrat" w:cs="Montserrat"/>
          <w:b/>
          <w:sz w:val="20"/>
          <w:szCs w:val="20"/>
        </w:rPr>
      </w:pPr>
    </w:p>
    <w:p w14:paraId="66E323C2" w14:textId="77777777" w:rsidR="00A43372" w:rsidRPr="00CB0C9F"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CB0C9F">
        <w:rPr>
          <w:rFonts w:ascii="Montserrat" w:eastAsia="Montserrat" w:hAnsi="Montserrat" w:cs="Montserrat"/>
          <w:b/>
          <w:color w:val="000000"/>
          <w:sz w:val="20"/>
          <w:szCs w:val="20"/>
        </w:rPr>
        <w:t>SEGURO DE RESPONSABILIDAD CIVIL</w:t>
      </w:r>
    </w:p>
    <w:p w14:paraId="32DFBDFE"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lastRenderedPageBreak/>
        <w:t xml:space="preserve">El proveedor deberá entregar póliza de responsabilidad civil que cubra los daños que puedan causar a terceros, en sus bienes o en su persona, provocados por actos y/o hechos intencionales y/o </w:t>
      </w:r>
      <w:r>
        <w:rPr>
          <w:rFonts w:ascii="Montserrat" w:hAnsi="Montserrat" w:cs="Montserrat"/>
          <w:sz w:val="20"/>
          <w:szCs w:val="20"/>
        </w:rPr>
        <w:t>imprudencia</w:t>
      </w:r>
      <w:r w:rsidRPr="005A279E">
        <w:rPr>
          <w:rFonts w:ascii="Montserrat" w:hAnsi="Montserrat" w:cs="Montserrat"/>
          <w:sz w:val="20"/>
          <w:szCs w:val="20"/>
        </w:rPr>
        <w:t xml:space="preserve">les, voluntarios y/o involuntarios o directa o indirectamente causados por la </w:t>
      </w:r>
      <w:r>
        <w:rPr>
          <w:rFonts w:ascii="Montserrat" w:hAnsi="Montserrat" w:cs="Montserrat"/>
          <w:sz w:val="20"/>
          <w:szCs w:val="20"/>
          <w:lang w:val="es-MX"/>
        </w:rPr>
        <w:t>aplicación de los insumos entregados</w:t>
      </w:r>
      <w:r w:rsidRPr="005A279E">
        <w:rPr>
          <w:rFonts w:ascii="Montserrat" w:hAnsi="Montserrat" w:cs="Montserrat"/>
          <w:sz w:val="20"/>
          <w:szCs w:val="20"/>
        </w:rPr>
        <w:t xml:space="preserve">, incluyendo el daño o indemnización a los </w:t>
      </w:r>
      <w:r>
        <w:rPr>
          <w:rFonts w:ascii="Montserrat" w:hAnsi="Montserrat" w:cs="Montserrat"/>
          <w:sz w:val="20"/>
          <w:szCs w:val="20"/>
          <w:lang w:val="es-MX"/>
        </w:rPr>
        <w:t>afectados en</w:t>
      </w:r>
      <w:r w:rsidRPr="005A279E">
        <w:rPr>
          <w:rFonts w:ascii="Montserrat" w:hAnsi="Montserrat" w:cs="Montserrat"/>
          <w:sz w:val="20"/>
          <w:szCs w:val="20"/>
        </w:rPr>
        <w:t xml:space="preserve"> sus bienes y pertenencias y la restitución de los perjuicios hasta su total satisfacción. La vigencia de la póliza de responsabilidad civil será mínima por el equivalente a la vigencia del contrato. </w:t>
      </w:r>
    </w:p>
    <w:p w14:paraId="4C887E0F"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 </w:t>
      </w:r>
    </w:p>
    <w:p w14:paraId="2B58D58D"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Dicha garantía deberá entregarla dentro de los 10 días naturales posteriores al día de la formalización del contrato</w:t>
      </w:r>
      <w:r>
        <w:rPr>
          <w:rFonts w:ascii="Montserrat" w:hAnsi="Montserrat" w:cs="Montserrat"/>
          <w:sz w:val="20"/>
          <w:szCs w:val="20"/>
        </w:rPr>
        <w:t>.</w:t>
      </w:r>
      <w:r w:rsidRPr="005A279E">
        <w:rPr>
          <w:rFonts w:ascii="Montserrat" w:hAnsi="Montserrat" w:cs="Montserrat"/>
          <w:sz w:val="20"/>
          <w:szCs w:val="20"/>
        </w:rPr>
        <w:t> </w:t>
      </w:r>
    </w:p>
    <w:p w14:paraId="0A053C5F" w14:textId="77777777" w:rsidR="00A43372" w:rsidRPr="005A279E" w:rsidRDefault="00A43372" w:rsidP="00A43372">
      <w:pPr>
        <w:jc w:val="both"/>
        <w:textAlignment w:val="baseline"/>
        <w:rPr>
          <w:rFonts w:ascii="Segoe UI" w:hAnsi="Segoe UI" w:cs="Segoe UI"/>
          <w:sz w:val="15"/>
          <w:szCs w:val="15"/>
        </w:rPr>
      </w:pPr>
      <w:r w:rsidRPr="005A279E">
        <w:rPr>
          <w:rFonts w:ascii="Montserrat" w:hAnsi="Montserrat" w:cs="Montserrat"/>
          <w:sz w:val="20"/>
          <w:szCs w:val="20"/>
        </w:rPr>
        <w:t> </w:t>
      </w:r>
    </w:p>
    <w:p w14:paraId="05E9BA31" w14:textId="77777777" w:rsidR="00A43372" w:rsidRDefault="00A43372" w:rsidP="00A43372">
      <w:pPr>
        <w:jc w:val="both"/>
        <w:textAlignment w:val="baseline"/>
        <w:rPr>
          <w:rFonts w:ascii="Montserrat" w:hAnsi="Montserrat" w:cs="Montserrat"/>
          <w:sz w:val="20"/>
          <w:szCs w:val="20"/>
        </w:rPr>
      </w:pPr>
      <w:r w:rsidRPr="005A279E">
        <w:rPr>
          <w:rFonts w:ascii="Montserrat" w:hAnsi="Montserrat" w:cs="Montserrat"/>
          <w:sz w:val="20"/>
          <w:szCs w:val="20"/>
        </w:rPr>
        <w:t xml:space="preserve">La cobertura de la póliza de responsabilidad civil deberá cubrir los riesgos indicados, con un porcentaje mínimo del 10% (diez por ciento) del monto </w:t>
      </w:r>
      <w:r>
        <w:rPr>
          <w:rFonts w:ascii="Montserrat" w:hAnsi="Montserrat" w:cs="Montserrat"/>
          <w:sz w:val="20"/>
          <w:szCs w:val="20"/>
          <w:lang w:val="es-MX"/>
        </w:rPr>
        <w:t>máximo</w:t>
      </w:r>
      <w:r w:rsidRPr="005A279E">
        <w:rPr>
          <w:rFonts w:ascii="Montserrat" w:hAnsi="Montserrat" w:cs="Montserrat"/>
          <w:sz w:val="20"/>
          <w:szCs w:val="20"/>
        </w:rPr>
        <w:t xml:space="preserve"> del contrato adjudicado antes de IVA. </w:t>
      </w:r>
    </w:p>
    <w:p w14:paraId="7298ADAF" w14:textId="77777777" w:rsidR="00A43372" w:rsidRDefault="00A43372" w:rsidP="00A43372">
      <w:pPr>
        <w:jc w:val="both"/>
        <w:rPr>
          <w:rFonts w:ascii="Montserrat" w:eastAsia="Montserrat" w:hAnsi="Montserrat" w:cs="Montserrat"/>
          <w:b/>
          <w:sz w:val="20"/>
          <w:szCs w:val="20"/>
        </w:rPr>
      </w:pPr>
    </w:p>
    <w:p w14:paraId="664C0224" w14:textId="77777777" w:rsidR="00A43372"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TIPO DE CONTRATACIÓN</w:t>
      </w:r>
    </w:p>
    <w:p w14:paraId="0CFB0AC1" w14:textId="037D3ACE" w:rsidR="00A43372" w:rsidRPr="00E06E4E" w:rsidRDefault="00A43372" w:rsidP="00A43372">
      <w:pPr>
        <w:jc w:val="both"/>
        <w:rPr>
          <w:rFonts w:ascii="Montserrat" w:eastAsia="Montserrat" w:hAnsi="Montserrat" w:cs="Montserrat"/>
          <w:sz w:val="20"/>
          <w:szCs w:val="20"/>
        </w:rPr>
      </w:pPr>
      <w:r w:rsidRPr="00E06E4E">
        <w:rPr>
          <w:rFonts w:ascii="Montserrat" w:eastAsia="Montserrat" w:hAnsi="Montserrat" w:cs="Montserrat"/>
          <w:sz w:val="20"/>
          <w:szCs w:val="20"/>
        </w:rPr>
        <w:t xml:space="preserve">Este procedimiento se formalizará a través de un contrato por Partida.  </w:t>
      </w:r>
      <w:r w:rsidR="00F66288" w:rsidRPr="00B138D7">
        <w:rPr>
          <w:rFonts w:ascii="Montserrat" w:eastAsia="Montserrat" w:hAnsi="Montserrat" w:cs="Arial"/>
          <w:sz w:val="20"/>
          <w:szCs w:val="20"/>
        </w:rPr>
        <w:t>El contrato será a precio fijo</w:t>
      </w:r>
      <w:r w:rsidR="00F66288" w:rsidRPr="00DF4811">
        <w:rPr>
          <w:rFonts w:ascii="Montserrat" w:eastAsia="Montserrat" w:hAnsi="Montserrat" w:cs="Montserrat"/>
          <w:sz w:val="20"/>
          <w:szCs w:val="20"/>
        </w:rPr>
        <w:t xml:space="preserve">, en los términos de los artículos </w:t>
      </w:r>
      <w:r w:rsidR="00F66288">
        <w:rPr>
          <w:rFonts w:ascii="Montserrat" w:eastAsia="Montserrat" w:hAnsi="Montserrat" w:cs="Montserrat"/>
          <w:sz w:val="20"/>
          <w:szCs w:val="20"/>
          <w:lang w:val="es-MX"/>
        </w:rPr>
        <w:t>65</w:t>
      </w:r>
      <w:r w:rsidR="00F66288" w:rsidRPr="00DF4811">
        <w:rPr>
          <w:rFonts w:ascii="Montserrat" w:eastAsia="Montserrat" w:hAnsi="Montserrat" w:cs="Montserrat"/>
          <w:sz w:val="20"/>
          <w:szCs w:val="20"/>
        </w:rPr>
        <w:t xml:space="preserve"> de la LAASSP y 80 fracción III de su Reglamento</w:t>
      </w:r>
      <w:r w:rsidR="00F66288">
        <w:rPr>
          <w:rFonts w:ascii="Montserrat" w:eastAsia="Montserrat" w:hAnsi="Montserrat" w:cs="Montserrat"/>
          <w:sz w:val="20"/>
          <w:szCs w:val="20"/>
          <w:lang w:val="es-MX"/>
        </w:rPr>
        <w:t xml:space="preserve">, </w:t>
      </w:r>
      <w:r w:rsidR="00F66288" w:rsidRPr="00D44829">
        <w:rPr>
          <w:rFonts w:ascii="Montserrat" w:eastAsia="Montserrat" w:hAnsi="Montserrat" w:cs="Montserrat"/>
          <w:sz w:val="20"/>
          <w:szCs w:val="20"/>
        </w:rPr>
        <w:t xml:space="preserve">artículo 41 penúltimo párrafo de la </w:t>
      </w:r>
      <w:r w:rsidR="00F66288" w:rsidRPr="00D44829">
        <w:rPr>
          <w:rFonts w:ascii="Montserrat" w:eastAsia="Montserrat" w:hAnsi="Montserrat" w:cs="Montserrat"/>
          <w:sz w:val="20"/>
          <w:szCs w:val="20"/>
          <w:lang w:val="es-MX"/>
        </w:rPr>
        <w:t>Ley de Adquisiciones, Arrendamientos y Prestación de Servicios del Estado de Tabasco, según corresponda</w:t>
      </w:r>
      <w:r w:rsidR="00F66288">
        <w:rPr>
          <w:rFonts w:ascii="Montserrat" w:eastAsia="Montserrat" w:hAnsi="Montserrat" w:cs="Montserrat"/>
          <w:sz w:val="20"/>
          <w:szCs w:val="20"/>
          <w:lang w:val="es-MX"/>
        </w:rPr>
        <w:t>,</w:t>
      </w:r>
      <w:r w:rsidRPr="00E06E4E">
        <w:rPr>
          <w:rFonts w:ascii="Montserrat" w:eastAsia="Montserrat" w:hAnsi="Montserrat" w:cs="Montserrat"/>
          <w:sz w:val="20"/>
          <w:szCs w:val="20"/>
        </w:rPr>
        <w:t xml:space="preserve"> aclarando que la entrega, recepción, alta y pago se realizará previa pre</w:t>
      </w:r>
      <w:r w:rsidR="00785C6B">
        <w:rPr>
          <w:rFonts w:ascii="Montserrat" w:eastAsia="Montserrat" w:hAnsi="Montserrat" w:cs="Montserrat"/>
          <w:sz w:val="20"/>
          <w:szCs w:val="20"/>
        </w:rPr>
        <w:t>sentación de la factura ante los Servicios</w:t>
      </w:r>
      <w:r>
        <w:rPr>
          <w:rFonts w:ascii="Montserrat" w:eastAsia="Montserrat" w:hAnsi="Montserrat" w:cs="Montserrat"/>
          <w:sz w:val="20"/>
          <w:szCs w:val="20"/>
          <w:lang w:val="es-MX"/>
        </w:rPr>
        <w:t xml:space="preserve"> de Salud</w:t>
      </w:r>
      <w:r w:rsidRPr="00E06E4E">
        <w:rPr>
          <w:rFonts w:ascii="Montserrat" w:eastAsia="Montserrat" w:hAnsi="Montserrat" w:cs="Montserrat"/>
          <w:sz w:val="20"/>
          <w:szCs w:val="20"/>
        </w:rPr>
        <w:t>. El pago será en una sola exhibición y no se otorgarán anticipos.</w:t>
      </w:r>
    </w:p>
    <w:p w14:paraId="15D84244" w14:textId="77777777" w:rsidR="00A43372" w:rsidRPr="00BD7C9F" w:rsidRDefault="00A43372" w:rsidP="00A43372">
      <w:pPr>
        <w:pBdr>
          <w:top w:val="nil"/>
          <w:left w:val="nil"/>
          <w:bottom w:val="nil"/>
          <w:right w:val="nil"/>
          <w:between w:val="nil"/>
        </w:pBdr>
        <w:spacing w:after="200"/>
        <w:jc w:val="both"/>
        <w:rPr>
          <w:rFonts w:ascii="Montserrat" w:eastAsia="Montserrat" w:hAnsi="Montserrat" w:cs="Montserrat"/>
          <w:b/>
          <w:color w:val="000000"/>
          <w:sz w:val="20"/>
          <w:szCs w:val="20"/>
        </w:rPr>
      </w:pPr>
    </w:p>
    <w:p w14:paraId="2472EE5E" w14:textId="77777777" w:rsidR="00A43372" w:rsidRPr="00D002C7"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BD7C9F">
        <w:rPr>
          <w:rFonts w:ascii="Montserrat" w:eastAsia="Montserrat" w:hAnsi="Montserrat" w:cs="Montserrat"/>
          <w:b/>
          <w:color w:val="000000"/>
          <w:sz w:val="20"/>
          <w:szCs w:val="20"/>
        </w:rPr>
        <w:t>FORMA DE ADJUDICACIÓN </w:t>
      </w:r>
    </w:p>
    <w:p w14:paraId="682F4072" w14:textId="77777777" w:rsidR="00A43372" w:rsidRDefault="00A43372" w:rsidP="00A43372">
      <w:pPr>
        <w:jc w:val="both"/>
        <w:textAlignment w:val="baseline"/>
        <w:rPr>
          <w:rFonts w:ascii="Montserrat" w:hAnsi="Montserrat" w:cs="Montserrat"/>
          <w:sz w:val="20"/>
          <w:szCs w:val="20"/>
        </w:rPr>
      </w:pPr>
      <w:r w:rsidRPr="00BD7C9F">
        <w:rPr>
          <w:rFonts w:ascii="Montserrat" w:hAnsi="Montserrat" w:cs="Montserrat"/>
          <w:sz w:val="20"/>
          <w:szCs w:val="20"/>
        </w:rPr>
        <w:t>La adjudicación del procedimiento de contratación de</w:t>
      </w:r>
      <w:r>
        <w:rPr>
          <w:rFonts w:ascii="Montserrat" w:hAnsi="Montserrat" w:cs="Montserrat"/>
          <w:sz w:val="20"/>
          <w:szCs w:val="20"/>
          <w:lang w:val="es-MX"/>
        </w:rPr>
        <w:t xml:space="preserve"> la presente compraventa </w:t>
      </w:r>
      <w:r w:rsidRPr="00BD7C9F">
        <w:rPr>
          <w:rFonts w:ascii="Montserrat" w:hAnsi="Montserrat" w:cs="Montserrat"/>
          <w:sz w:val="20"/>
          <w:szCs w:val="20"/>
        </w:rPr>
        <w:t xml:space="preserve">será por </w:t>
      </w:r>
      <w:r w:rsidRPr="00BD7C9F">
        <w:rPr>
          <w:rFonts w:ascii="Montserrat" w:hAnsi="Montserrat" w:cs="Montserrat"/>
          <w:b/>
          <w:bCs/>
          <w:sz w:val="20"/>
          <w:szCs w:val="20"/>
        </w:rPr>
        <w:t>PARTIDA</w:t>
      </w:r>
      <w:r w:rsidRPr="00BD7C9F">
        <w:rPr>
          <w:rFonts w:ascii="Montserrat" w:hAnsi="Montserrat" w:cs="Montserrat"/>
          <w:sz w:val="20"/>
          <w:szCs w:val="20"/>
        </w:rPr>
        <w:t xml:space="preserve"> es decir podrá adjudicarse a</w:t>
      </w:r>
      <w:r>
        <w:rPr>
          <w:rFonts w:ascii="Montserrat" w:hAnsi="Montserrat" w:cs="Montserrat"/>
          <w:sz w:val="20"/>
          <w:szCs w:val="20"/>
          <w:lang w:val="es-MX"/>
        </w:rPr>
        <w:t>l</w:t>
      </w:r>
      <w:r w:rsidRPr="00BD7C9F">
        <w:rPr>
          <w:rFonts w:ascii="Montserrat" w:hAnsi="Montserrat" w:cs="Montserrat"/>
          <w:sz w:val="20"/>
          <w:szCs w:val="20"/>
        </w:rPr>
        <w:t xml:space="preserve"> que cumpla con las características y especificaciones requeridas en el presente anexo técnico.</w:t>
      </w:r>
    </w:p>
    <w:p w14:paraId="77C84D5F" w14:textId="77777777" w:rsidR="00A43372" w:rsidRPr="00D002C7" w:rsidRDefault="00A43372" w:rsidP="00A43372">
      <w:pPr>
        <w:jc w:val="both"/>
        <w:textAlignment w:val="baseline"/>
        <w:rPr>
          <w:rFonts w:ascii="Montserrat" w:hAnsi="Montserrat" w:cs="Montserrat"/>
          <w:sz w:val="20"/>
          <w:szCs w:val="20"/>
        </w:rPr>
      </w:pPr>
    </w:p>
    <w:p w14:paraId="5A4D2E4B" w14:textId="77777777" w:rsidR="00A43372" w:rsidRPr="00D002C7"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002C7">
        <w:rPr>
          <w:rFonts w:ascii="Montserrat" w:eastAsia="Montserrat" w:hAnsi="Montserrat" w:cs="Montserrat"/>
          <w:b/>
          <w:color w:val="000000"/>
          <w:sz w:val="20"/>
          <w:szCs w:val="20"/>
        </w:rPr>
        <w:t>ADMINISTRADOR DEL CONTRATO </w:t>
      </w:r>
    </w:p>
    <w:p w14:paraId="5DF5EBF4" w14:textId="77777777" w:rsidR="00A43372" w:rsidRPr="00BD7C9F" w:rsidRDefault="00A43372" w:rsidP="00A43372">
      <w:pPr>
        <w:jc w:val="both"/>
        <w:textAlignment w:val="baseline"/>
        <w:rPr>
          <w:rFonts w:ascii="Montserrat" w:hAnsi="Montserrat" w:cs="Montserrat"/>
          <w:sz w:val="20"/>
          <w:szCs w:val="20"/>
        </w:rPr>
      </w:pPr>
    </w:p>
    <w:p w14:paraId="3E69E162" w14:textId="77777777" w:rsidR="00A43372" w:rsidRDefault="00A43372" w:rsidP="00A43372">
      <w:pPr>
        <w:jc w:val="both"/>
        <w:rPr>
          <w:rFonts w:ascii="Montserrat" w:eastAsia="Calibri" w:hAnsi="Montserrat" w:cs="Arial"/>
          <w:color w:val="000000"/>
          <w:sz w:val="20"/>
          <w:szCs w:val="20"/>
        </w:rPr>
      </w:pPr>
      <w:r w:rsidRPr="00BD7C9F">
        <w:rPr>
          <w:rFonts w:ascii="Montserrat" w:eastAsia="Calibri" w:hAnsi="Montserrat" w:cs="Arial"/>
          <w:color w:val="000000"/>
          <w:sz w:val="20"/>
          <w:szCs w:val="20"/>
        </w:rPr>
        <w:t>El Titular del área requirente designará a la persona servidora pública que fungirá como Administrador de Contrato, el cual será responsable de verificar el seguimiento al cumplimiento de las obligaciones contractuales.</w:t>
      </w:r>
    </w:p>
    <w:p w14:paraId="7EF83C19" w14:textId="77777777" w:rsidR="00A43372" w:rsidRPr="00BD7C9F" w:rsidRDefault="00A43372" w:rsidP="00A43372">
      <w:pPr>
        <w:jc w:val="both"/>
        <w:rPr>
          <w:rFonts w:ascii="Montserrat" w:eastAsia="Calibri" w:hAnsi="Montserrat" w:cs="Arial"/>
          <w:color w:val="000000"/>
          <w:sz w:val="20"/>
          <w:szCs w:val="20"/>
        </w:rPr>
      </w:pPr>
    </w:p>
    <w:p w14:paraId="14268093" w14:textId="77777777" w:rsidR="00A43372" w:rsidRPr="00D002C7" w:rsidRDefault="00A43372" w:rsidP="00734326">
      <w:pPr>
        <w:numPr>
          <w:ilvl w:val="0"/>
          <w:numId w:val="9"/>
        </w:numPr>
        <w:pBdr>
          <w:top w:val="nil"/>
          <w:left w:val="nil"/>
          <w:bottom w:val="nil"/>
          <w:right w:val="nil"/>
          <w:between w:val="nil"/>
        </w:pBdr>
        <w:spacing w:after="200"/>
        <w:ind w:left="284"/>
        <w:jc w:val="both"/>
        <w:rPr>
          <w:rFonts w:ascii="Montserrat" w:eastAsia="Montserrat" w:hAnsi="Montserrat" w:cs="Montserrat"/>
          <w:b/>
          <w:color w:val="000000"/>
          <w:sz w:val="20"/>
          <w:szCs w:val="20"/>
        </w:rPr>
      </w:pPr>
      <w:r w:rsidRPr="00D002C7">
        <w:rPr>
          <w:rFonts w:ascii="Montserrat" w:eastAsia="Montserrat" w:hAnsi="Montserrat" w:cs="Montserrat"/>
          <w:b/>
          <w:color w:val="000000"/>
          <w:sz w:val="20"/>
          <w:szCs w:val="20"/>
        </w:rPr>
        <w:t xml:space="preserve"> CAUSAS DE RESCISIÓN ADMINISTRATIVA DEL CONTRATO</w:t>
      </w:r>
    </w:p>
    <w:p w14:paraId="241F33B0" w14:textId="77777777" w:rsidR="00A43372" w:rsidRPr="00BD7C9F" w:rsidRDefault="00A43372" w:rsidP="00A43372">
      <w:pPr>
        <w:numPr>
          <w:ilvl w:val="12"/>
          <w:numId w:val="0"/>
        </w:numPr>
        <w:tabs>
          <w:tab w:val="left" w:pos="-284"/>
          <w:tab w:val="left" w:pos="9498"/>
        </w:tabs>
        <w:jc w:val="both"/>
        <w:rPr>
          <w:rFonts w:ascii="Montserrat" w:hAnsi="Montserrat" w:cs="Arial"/>
          <w:b/>
          <w:sz w:val="20"/>
          <w:szCs w:val="20"/>
        </w:rPr>
      </w:pPr>
    </w:p>
    <w:p w14:paraId="5C0EA7D3" w14:textId="77777777" w:rsidR="00A43372" w:rsidRPr="00BD7C9F" w:rsidRDefault="00A43372" w:rsidP="00734326">
      <w:pPr>
        <w:numPr>
          <w:ilvl w:val="0"/>
          <w:numId w:val="6"/>
        </w:numPr>
        <w:jc w:val="both"/>
        <w:rPr>
          <w:rFonts w:ascii="Montserrat" w:hAnsi="Montserrat" w:cs="Arial"/>
          <w:b/>
          <w:sz w:val="20"/>
          <w:szCs w:val="20"/>
        </w:rPr>
      </w:pPr>
      <w:r w:rsidRPr="00BD7C9F">
        <w:rPr>
          <w:rFonts w:ascii="Montserrat" w:hAnsi="Montserrat" w:cs="Arial"/>
          <w:sz w:val="20"/>
          <w:szCs w:val="20"/>
        </w:rPr>
        <w:t>Cuando no entregue la garantía de cumplimiento del contrato, dentro del término de 10 (diez) días naturales posteriores a la firma del mismo.</w:t>
      </w:r>
    </w:p>
    <w:p w14:paraId="479E1687" w14:textId="77777777" w:rsidR="00A43372" w:rsidRPr="00BD7C9F" w:rsidRDefault="00A43372" w:rsidP="00734326">
      <w:pPr>
        <w:numPr>
          <w:ilvl w:val="0"/>
          <w:numId w:val="6"/>
        </w:numPr>
        <w:jc w:val="both"/>
        <w:rPr>
          <w:rFonts w:ascii="Montserrat" w:hAnsi="Montserrat" w:cs="Arial"/>
          <w:b/>
          <w:sz w:val="20"/>
          <w:szCs w:val="20"/>
        </w:rPr>
      </w:pPr>
      <w:r w:rsidRPr="00BD7C9F">
        <w:rPr>
          <w:rFonts w:ascii="Montserrat" w:hAnsi="Montserrat" w:cs="Arial"/>
          <w:sz w:val="20"/>
          <w:szCs w:val="20"/>
        </w:rPr>
        <w:t>Cuando el proveedor incurra en falta de veracidad total o parcial respecto a la información proporcionada para la celebración del contrato.</w:t>
      </w:r>
    </w:p>
    <w:p w14:paraId="3D179C4A"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Cuando se incumpla, total o parcialmente, con cualquiera de las obligaciones establecidas en el contrato y sus anexos.</w:t>
      </w:r>
    </w:p>
    <w:p w14:paraId="474A983F"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Cuando se compruebe que el proveedor haya entregado l</w:t>
      </w:r>
      <w:r>
        <w:rPr>
          <w:rFonts w:ascii="Montserrat" w:hAnsi="Montserrat" w:cs="Arial"/>
          <w:sz w:val="20"/>
          <w:szCs w:val="20"/>
          <w:lang w:val="es-MX"/>
        </w:rPr>
        <w:t xml:space="preserve">os insumos con características </w:t>
      </w:r>
      <w:r w:rsidRPr="00BD7C9F">
        <w:rPr>
          <w:rFonts w:ascii="Montserrat" w:hAnsi="Montserrat" w:cs="Arial"/>
          <w:sz w:val="20"/>
          <w:szCs w:val="20"/>
        </w:rPr>
        <w:t xml:space="preserve">distintas a las aceptadas en esta </w:t>
      </w:r>
      <w:r>
        <w:rPr>
          <w:rFonts w:ascii="Montserrat" w:hAnsi="Montserrat" w:cs="Arial"/>
          <w:sz w:val="20"/>
          <w:szCs w:val="20"/>
          <w:lang w:val="es-MX"/>
        </w:rPr>
        <w:t>contratación</w:t>
      </w:r>
      <w:r w:rsidRPr="00BD7C9F">
        <w:rPr>
          <w:rFonts w:ascii="Montserrat" w:hAnsi="Montserrat" w:cs="Arial"/>
          <w:sz w:val="20"/>
          <w:szCs w:val="20"/>
        </w:rPr>
        <w:t>.</w:t>
      </w:r>
    </w:p>
    <w:p w14:paraId="3351FEE7"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lastRenderedPageBreak/>
        <w:t xml:space="preserve">En caso de que el proveedor no reponga la </w:t>
      </w:r>
      <w:r>
        <w:rPr>
          <w:rFonts w:ascii="Montserrat" w:hAnsi="Montserrat" w:cs="Arial"/>
          <w:sz w:val="20"/>
          <w:szCs w:val="20"/>
          <w:lang w:val="es-MX"/>
        </w:rPr>
        <w:t>entrega de los insumos</w:t>
      </w:r>
      <w:r w:rsidRPr="00BD7C9F">
        <w:rPr>
          <w:rFonts w:ascii="Montserrat" w:hAnsi="Montserrat" w:cs="Arial"/>
          <w:sz w:val="20"/>
          <w:szCs w:val="20"/>
        </w:rPr>
        <w:t>, por problemas de calidad, defectos o vicios ocultos.</w:t>
      </w:r>
    </w:p>
    <w:p w14:paraId="590A7A69"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 xml:space="preserve">Cuando se transmitan total o parcialmente, bajo cualquier título, los derechos y obligaciones a que se refieren la presente </w:t>
      </w:r>
      <w:r>
        <w:rPr>
          <w:rFonts w:ascii="Montserrat" w:hAnsi="Montserrat" w:cs="Arial"/>
          <w:sz w:val="20"/>
          <w:szCs w:val="20"/>
          <w:lang w:val="es-MX"/>
        </w:rPr>
        <w:t>contratación</w:t>
      </w:r>
      <w:r w:rsidRPr="00BD7C9F">
        <w:rPr>
          <w:rFonts w:ascii="Montserrat" w:hAnsi="Montserrat" w:cs="Arial"/>
          <w:sz w:val="20"/>
          <w:szCs w:val="20"/>
        </w:rPr>
        <w:t>.</w:t>
      </w:r>
    </w:p>
    <w:p w14:paraId="615CD96B" w14:textId="77777777"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Si la autoridad competente declara el concurso mercantil o cualquier situación análoga o equivalente que afecte el patrimonio del proveedor.</w:t>
      </w:r>
    </w:p>
    <w:p w14:paraId="27AEB75B" w14:textId="5BEA1BAB"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 xml:space="preserve">Cuando se trate de la </w:t>
      </w:r>
      <w:r>
        <w:rPr>
          <w:rFonts w:ascii="Montserrat" w:hAnsi="Montserrat" w:cs="Arial"/>
          <w:sz w:val="20"/>
          <w:szCs w:val="20"/>
          <w:lang w:val="es-MX"/>
        </w:rPr>
        <w:t xml:space="preserve">entrega de los insumos </w:t>
      </w:r>
      <w:r w:rsidRPr="00BD7C9F">
        <w:rPr>
          <w:rFonts w:ascii="Montserrat" w:hAnsi="Montserrat" w:cs="Arial"/>
          <w:sz w:val="20"/>
          <w:szCs w:val="20"/>
        </w:rPr>
        <w:t xml:space="preserve">y estos no puedan </w:t>
      </w:r>
      <w:r>
        <w:rPr>
          <w:rFonts w:ascii="Montserrat" w:hAnsi="Montserrat" w:cs="Arial"/>
          <w:sz w:val="20"/>
          <w:szCs w:val="20"/>
          <w:lang w:val="es-MX"/>
        </w:rPr>
        <w:t xml:space="preserve">ser utilizados </w:t>
      </w:r>
      <w:r w:rsidRPr="00BD7C9F">
        <w:rPr>
          <w:rFonts w:ascii="Montserrat" w:hAnsi="Montserrat" w:cs="Arial"/>
          <w:sz w:val="20"/>
          <w:szCs w:val="20"/>
        </w:rPr>
        <w:t>por estar</w:t>
      </w:r>
      <w:r>
        <w:rPr>
          <w:rFonts w:ascii="Montserrat" w:hAnsi="Montserrat" w:cs="Arial"/>
          <w:sz w:val="20"/>
          <w:szCs w:val="20"/>
          <w:lang w:val="es-MX"/>
        </w:rPr>
        <w:t xml:space="preserve"> dañados e </w:t>
      </w:r>
      <w:r w:rsidRPr="00BD7C9F">
        <w:rPr>
          <w:rFonts w:ascii="Montserrat" w:hAnsi="Montserrat" w:cs="Arial"/>
          <w:sz w:val="20"/>
          <w:szCs w:val="20"/>
        </w:rPr>
        <w:t>incompletos, se podrá iniciar el procedimiento de rescisión.</w:t>
      </w:r>
    </w:p>
    <w:p w14:paraId="0FAD2DAC" w14:textId="1780C726" w:rsidR="00A43372" w:rsidRPr="00BD7C9F" w:rsidRDefault="00A43372" w:rsidP="00734326">
      <w:pPr>
        <w:numPr>
          <w:ilvl w:val="0"/>
          <w:numId w:val="6"/>
        </w:numPr>
        <w:jc w:val="both"/>
        <w:rPr>
          <w:rFonts w:ascii="Montserrat" w:hAnsi="Montserrat" w:cs="Arial"/>
          <w:sz w:val="20"/>
          <w:szCs w:val="20"/>
        </w:rPr>
      </w:pPr>
      <w:r w:rsidRPr="00BD7C9F">
        <w:rPr>
          <w:rFonts w:ascii="Montserrat" w:hAnsi="Montserrat" w:cs="Arial"/>
          <w:sz w:val="20"/>
          <w:szCs w:val="20"/>
        </w:rPr>
        <w:t>En caso de que durante la vigencia del contrato se reciba comun</w:t>
      </w:r>
      <w:r w:rsidR="006E5364">
        <w:rPr>
          <w:rFonts w:ascii="Montserrat" w:hAnsi="Montserrat" w:cs="Arial"/>
          <w:sz w:val="20"/>
          <w:szCs w:val="20"/>
        </w:rPr>
        <w:t>icado por parte de Los Servicios</w:t>
      </w:r>
      <w:r w:rsidRPr="00BD7C9F">
        <w:rPr>
          <w:rFonts w:ascii="Montserrat" w:hAnsi="Montserrat" w:cs="Arial"/>
          <w:sz w:val="20"/>
          <w:szCs w:val="20"/>
        </w:rPr>
        <w:t xml:space="preserve"> de Salud, en el sentido de que el proveedor ha sido sancionado respecto a las partidas adjudicadas correspondientes a la presente </w:t>
      </w:r>
      <w:r>
        <w:rPr>
          <w:rFonts w:ascii="Montserrat" w:hAnsi="Montserrat" w:cs="Arial"/>
          <w:sz w:val="20"/>
          <w:szCs w:val="20"/>
          <w:lang w:val="es-MX"/>
        </w:rPr>
        <w:t>contratación</w:t>
      </w:r>
      <w:r w:rsidRPr="00BD7C9F">
        <w:rPr>
          <w:rFonts w:ascii="Montserrat" w:hAnsi="Montserrat" w:cs="Arial"/>
          <w:sz w:val="20"/>
          <w:szCs w:val="20"/>
        </w:rPr>
        <w:t xml:space="preserve"> o se le ha revocado el Registro Sanitario.</w:t>
      </w:r>
    </w:p>
    <w:p w14:paraId="01BDCC85" w14:textId="0ECD63A9" w:rsidR="00A43372" w:rsidRDefault="00A43372" w:rsidP="00A43372">
      <w:pPr>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both"/>
        <w:rPr>
          <w:rFonts w:ascii="Montserrat" w:hAnsi="Montserrat" w:cs="Arial"/>
          <w:color w:val="5F6368"/>
          <w:sz w:val="20"/>
          <w:szCs w:val="20"/>
        </w:rPr>
      </w:pPr>
    </w:p>
    <w:p w14:paraId="695BC429" w14:textId="4CBB5C00" w:rsidR="00A43372" w:rsidRPr="00BD7C9F" w:rsidRDefault="00A43372" w:rsidP="00C86113">
      <w:pPr>
        <w:pBdr>
          <w:top w:val="nil"/>
          <w:left w:val="nil"/>
          <w:bottom w:val="nil"/>
          <w:right w:val="nil"/>
          <w:between w:val="nil"/>
        </w:pBdr>
        <w:tabs>
          <w:tab w:val="left" w:pos="284"/>
        </w:tabs>
        <w:ind w:right="49"/>
        <w:jc w:val="center"/>
        <w:rPr>
          <w:rFonts w:ascii="Montserrat" w:eastAsia="Montserrat" w:hAnsi="Montserrat" w:cs="Montserrat"/>
          <w:color w:val="000000"/>
          <w:sz w:val="20"/>
          <w:szCs w:val="20"/>
          <w:highlight w:val="white"/>
        </w:rPr>
      </w:pPr>
      <w:r>
        <w:rPr>
          <w:rFonts w:ascii="Montserrat" w:eastAsia="Montserrat" w:hAnsi="Montserrat" w:cs="Montserrat"/>
          <w:color w:val="000000"/>
          <w:sz w:val="20"/>
          <w:szCs w:val="20"/>
        </w:rPr>
        <w:t xml:space="preserve">Lugar: </w:t>
      </w:r>
      <w:r>
        <w:rPr>
          <w:rFonts w:ascii="Montserrat" w:eastAsia="Montserrat" w:hAnsi="Montserrat" w:cs="Montserrat"/>
          <w:color w:val="000000"/>
          <w:sz w:val="20"/>
          <w:szCs w:val="20"/>
          <w:lang w:val="es-ES"/>
        </w:rPr>
        <w:t xml:space="preserve">Villahermosa, </w:t>
      </w:r>
      <w:proofErr w:type="spellStart"/>
      <w:r>
        <w:rPr>
          <w:rFonts w:ascii="Montserrat" w:eastAsia="Montserrat" w:hAnsi="Montserrat" w:cs="Montserrat"/>
          <w:color w:val="000000"/>
          <w:sz w:val="20"/>
          <w:szCs w:val="20"/>
          <w:lang w:val="es-ES"/>
        </w:rPr>
        <w:t>Tab</w:t>
      </w:r>
      <w:proofErr w:type="spellEnd"/>
      <w:r>
        <w:rPr>
          <w:rFonts w:ascii="Montserrat" w:eastAsia="Montserrat" w:hAnsi="Montserrat" w:cs="Montserrat"/>
          <w:color w:val="000000"/>
          <w:sz w:val="20"/>
          <w:szCs w:val="20"/>
          <w:lang w:val="es-ES"/>
        </w:rPr>
        <w:t xml:space="preserve">; </w:t>
      </w:r>
      <w:r w:rsidR="00003E22">
        <w:rPr>
          <w:rFonts w:ascii="Montserrat" w:eastAsia="Montserrat" w:hAnsi="Montserrat" w:cs="Montserrat"/>
          <w:color w:val="000000"/>
          <w:sz w:val="20"/>
          <w:szCs w:val="20"/>
          <w:lang w:val="es-ES"/>
        </w:rPr>
        <w:t>28</w:t>
      </w:r>
      <w:r w:rsidR="001E1EE4">
        <w:rPr>
          <w:rFonts w:ascii="Montserrat" w:eastAsia="Montserrat" w:hAnsi="Montserrat" w:cs="Montserrat"/>
          <w:color w:val="000000"/>
          <w:sz w:val="20"/>
          <w:szCs w:val="20"/>
          <w:lang w:val="es-ES"/>
        </w:rPr>
        <w:t xml:space="preserve"> </w:t>
      </w:r>
      <w:r>
        <w:rPr>
          <w:rFonts w:ascii="Montserrat" w:eastAsia="Montserrat" w:hAnsi="Montserrat" w:cs="Montserrat"/>
          <w:color w:val="000000"/>
          <w:sz w:val="20"/>
          <w:szCs w:val="20"/>
          <w:lang w:val="es-ES"/>
        </w:rPr>
        <w:t xml:space="preserve">de </w:t>
      </w:r>
      <w:r w:rsidR="00C86113">
        <w:rPr>
          <w:rFonts w:ascii="Montserrat" w:eastAsia="Montserrat" w:hAnsi="Montserrat" w:cs="Montserrat"/>
          <w:color w:val="000000"/>
          <w:sz w:val="20"/>
          <w:szCs w:val="20"/>
          <w:lang w:val="es-ES"/>
        </w:rPr>
        <w:t>noviembre</w:t>
      </w:r>
      <w:r>
        <w:rPr>
          <w:rFonts w:ascii="Montserrat" w:eastAsia="Montserrat" w:hAnsi="Montserrat" w:cs="Montserrat"/>
          <w:color w:val="000000"/>
          <w:sz w:val="20"/>
          <w:szCs w:val="20"/>
          <w:lang w:val="es-ES"/>
        </w:rPr>
        <w:t xml:space="preserve"> de 2025</w:t>
      </w:r>
    </w:p>
    <w:p w14:paraId="00813B6F" w14:textId="4074D3B1" w:rsidR="00A43372" w:rsidRDefault="00A43372" w:rsidP="00A43372">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p w14:paraId="316E65F6" w14:textId="5CE9F8AD" w:rsidR="00001A63" w:rsidRDefault="008F33E0">
      <w:pPr>
        <w:spacing w:after="160" w:line="259" w:lineRule="auto"/>
        <w:rPr>
          <w:rFonts w:ascii="Montserrat" w:eastAsia="Montserrat" w:hAnsi="Montserrat" w:cs="Montserrat"/>
          <w:color w:val="000000"/>
          <w:sz w:val="20"/>
          <w:szCs w:val="20"/>
        </w:rPr>
      </w:pPr>
      <w:r>
        <w:rPr>
          <w:noProof/>
          <w:lang w:val="es-MX" w:eastAsia="es-MX"/>
        </w:rPr>
        <mc:AlternateContent>
          <mc:Choice Requires="wps">
            <w:drawing>
              <wp:anchor distT="0" distB="0" distL="114300" distR="114300" simplePos="0" relativeHeight="251661312" behindDoc="0" locked="0" layoutInCell="1" allowOverlap="1" wp14:anchorId="1A8C6E82" wp14:editId="4898B5CB">
                <wp:simplePos x="0" y="0"/>
                <wp:positionH relativeFrom="column">
                  <wp:posOffset>3059415</wp:posOffset>
                </wp:positionH>
                <wp:positionV relativeFrom="paragraph">
                  <wp:posOffset>167130</wp:posOffset>
                </wp:positionV>
                <wp:extent cx="2541600" cy="1137600"/>
                <wp:effectExtent l="0" t="0" r="0" b="5715"/>
                <wp:wrapNone/>
                <wp:docPr id="7" name="Cuadro de texto 4">
                  <a:extLst xmlns:a="http://schemas.openxmlformats.org/drawingml/2006/main">
                    <a:ext uri="{FF2B5EF4-FFF2-40B4-BE49-F238E27FC236}">
                      <a16:creationId xmlns:a16="http://schemas.microsoft.com/office/drawing/2014/main" id="{00000000-0008-0000-0000-000007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600" cy="1137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56614D" w14:textId="32AE62EB" w:rsidR="008F33E0" w:rsidRPr="008F33E0" w:rsidRDefault="005431F8" w:rsidP="008F33E0">
                            <w:pPr>
                              <w:pStyle w:val="NormalWeb"/>
                              <w:spacing w:before="0" w:beforeAutospacing="0" w:after="0" w:afterAutospacing="0"/>
                              <w:jc w:val="center"/>
                              <w:rPr>
                                <w:sz w:val="20"/>
                                <w:szCs w:val="20"/>
                              </w:rPr>
                            </w:pPr>
                            <w:r>
                              <w:rPr>
                                <w:rFonts w:ascii="Montserrat" w:eastAsia="Times New Roman" w:hAnsi="Montserrat" w:cs="Arial"/>
                                <w:b/>
                                <w:bCs/>
                                <w:sz w:val="20"/>
                                <w:szCs w:val="20"/>
                                <w:lang w:val="es-ES_tradnl"/>
                              </w:rPr>
                              <w:t>Validó</w:t>
                            </w:r>
                          </w:p>
                          <w:p w14:paraId="5BDF8B3B"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29ED427B"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0E1C3FAE"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6CC3A543" w14:textId="358271DA" w:rsidR="008F33E0" w:rsidRPr="008F33E0" w:rsidRDefault="008F33E0" w:rsidP="008F33E0">
                            <w:pPr>
                              <w:pStyle w:val="NormalWeb"/>
                              <w:spacing w:before="0" w:beforeAutospacing="0" w:after="0" w:afterAutospacing="0"/>
                              <w:jc w:val="center"/>
                              <w:rPr>
                                <w:sz w:val="20"/>
                                <w:szCs w:val="20"/>
                              </w:rPr>
                            </w:pPr>
                            <w:r>
                              <w:rPr>
                                <w:rFonts w:ascii="Montserrat" w:eastAsia="Times New Roman" w:hAnsi="Montserrat" w:cs="Arial"/>
                                <w:b/>
                                <w:bCs/>
                                <w:sz w:val="20"/>
                                <w:szCs w:val="20"/>
                              </w:rPr>
                              <w:t>Gerardo Ivá</w:t>
                            </w:r>
                            <w:r w:rsidRPr="008F33E0">
                              <w:rPr>
                                <w:rFonts w:ascii="Montserrat" w:eastAsia="Times New Roman" w:hAnsi="Montserrat" w:cs="Arial"/>
                                <w:b/>
                                <w:bCs/>
                                <w:sz w:val="20"/>
                                <w:szCs w:val="20"/>
                              </w:rPr>
                              <w:t>n Montejo Barrios</w:t>
                            </w:r>
                          </w:p>
                          <w:p w14:paraId="28A7FE3E"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Director del Sistema Estatal de Urgencias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A8C6E82" id="_x0000_t202" coordsize="21600,21600" o:spt="202" path="m,l,21600r21600,l21600,xe">
                <v:stroke joinstyle="miter"/>
                <v:path gradientshapeok="t" o:connecttype="rect"/>
              </v:shapetype>
              <v:shape id="Cuadro de texto 4" o:spid="_x0000_s1026" type="#_x0000_t202" style="position:absolute;margin-left:240.9pt;margin-top:13.15pt;width:200.15pt;height:8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SRrAIAAGwFAAAOAAAAZHJzL2Uyb0RvYy54bWysVG1v2yAQ/j5p/wHx3fVLyYutOlWTxtOk&#10;7kXq9gOIwTGaDR6Q2F3V/74DJ2m6ddI0zR/wHRwP99w9cHU9tA3ac22EkjmOLyKMuCwVE3Kb469f&#10;imCOkbFUMtooyXP8wA2+Xrx9c9V3GU9UrRrGNQIQabK+y3FtbZeFoSlr3lJzoTouYbFSuqUWXL0N&#10;maY9oLdNmETRNOyVZp1WJTcGZm/HRbzw+FXFS/upqgy3qMkx5Gb9qP24cWO4uKLZVtOuFuUhDfoP&#10;WbRUSDj0BHVLLUU7LX6DakWplVGVvShVG6qqEiX3HIBNHP3C5r6mHfdcoDimO5XJ/D/Y8uP+s0aC&#10;5XiGkaQttGi1o0wrxDiyfLAKEU8MzDtjHUWwRmqPRZEsJ+uCBAVYAYmWJFiuSRoUyeV8ncyKVXI5&#10;fXIlDv0uvz/sO5P5U12PvHnfQQp2WKoBFOQPM92dKr8ZJNWqpnLLb7RWfc0pA+axBzzbOuIYB7Lp&#10;PygGFOjOKg80VLp1OUOhEaCDAh5OXXc8SphMJiSeRrBUwlocX86cMyZ93N5pY99x1SJn5FiDrDw8&#10;3QOnMfQY4k4zqhGsEE3jHb3drBqN9hQkCIWC74D+IqyRLlgqt21EHGdeq3saJ1DsBAo9nc8CUpBJ&#10;kM6ieRDF6TKdRiQlt8WTSzAmWS0Y4/JOSH6Ud0z+Tj6HizYK0wsc9TlOJ8lk7NEfSUb+e41kKyzc&#10;9ka0OZ6fgmjmOruWDGjTzFLRjHb4Mv2jio7/ZzW51o8isMNmABQnjo1iD6AIraBf0Ft4osColf6B&#10;UQ/XPcfm+45qjlHzXoKq0pgQ9z54h0xmCTj6fGVzvkJlCVA5thiN5sqOb8qu02Jbw0mjjqW6ASVW&#10;wmvkOSug4By40p7M4flxb8a576OeH8nFTwAAAP//AwBQSwMEFAAGAAgAAAAhANXXw83fAAAACgEA&#10;AA8AAABkcnMvZG93bnJldi54bWxMj0FPg0AQhe8m/ofNmHgxdgEpRWRp1ETjtbU/YGGnQGRnCbst&#10;9N87nuxx3ry8971yu9hBnHHyvSMF8SoCgdQ401Or4PD98ZiD8EGT0YMjVHBBD9vq9qbUhXEz7fC8&#10;D63gEPKFVtCFMBZS+qZDq/3KjUj8O7rJ6sDn1Eoz6ZnD7SCTKMqk1T1xQ6dHfO+w+dmfrILj1/yw&#10;fp7rz3DY7NLsTfeb2l2Uur9bXl9ABFzCvxn+8BkdKmaq3YmMF4OCNI8ZPShIsicQbMjzJAZRsxCt&#10;U5BVKa8nVL8AAAD//wMAUEsBAi0AFAAGAAgAAAAhALaDOJL+AAAA4QEAABMAAAAAAAAAAAAAAAAA&#10;AAAAAFtDb250ZW50X1R5cGVzXS54bWxQSwECLQAUAAYACAAAACEAOP0h/9YAAACUAQAACwAAAAAA&#10;AAAAAAAAAAAvAQAAX3JlbHMvLnJlbHNQSwECLQAUAAYACAAAACEAl/4UkawCAABsBQAADgAAAAAA&#10;AAAAAAAAAAAuAgAAZHJzL2Uyb0RvYy54bWxQSwECLQAUAAYACAAAACEA1dfDzd8AAAAKAQAADwAA&#10;AAAAAAAAAAAAAAAGBQAAZHJzL2Rvd25yZXYueG1sUEsFBgAAAAAEAAQA8wAAABIGAAAAAA==&#10;" stroked="f">
                <v:textbox>
                  <w:txbxContent>
                    <w:p w14:paraId="1B56614D" w14:textId="32AE62EB" w:rsidR="008F33E0" w:rsidRPr="008F33E0" w:rsidRDefault="005431F8" w:rsidP="008F33E0">
                      <w:pPr>
                        <w:pStyle w:val="NormalWeb"/>
                        <w:spacing w:before="0" w:beforeAutospacing="0" w:after="0" w:afterAutospacing="0"/>
                        <w:jc w:val="center"/>
                        <w:rPr>
                          <w:sz w:val="20"/>
                          <w:szCs w:val="20"/>
                        </w:rPr>
                      </w:pPr>
                      <w:r>
                        <w:rPr>
                          <w:rFonts w:ascii="Montserrat" w:eastAsia="Times New Roman" w:hAnsi="Montserrat" w:cs="Arial"/>
                          <w:b/>
                          <w:bCs/>
                          <w:sz w:val="20"/>
                          <w:szCs w:val="20"/>
                          <w:lang w:val="es-ES_tradnl"/>
                        </w:rPr>
                        <w:t>Validó</w:t>
                      </w:r>
                    </w:p>
                    <w:p w14:paraId="5BDF8B3B"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29ED427B"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0E1C3FAE"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6CC3A543" w14:textId="358271DA" w:rsidR="008F33E0" w:rsidRPr="008F33E0" w:rsidRDefault="008F33E0" w:rsidP="008F33E0">
                      <w:pPr>
                        <w:pStyle w:val="NormalWeb"/>
                        <w:spacing w:before="0" w:beforeAutospacing="0" w:after="0" w:afterAutospacing="0"/>
                        <w:jc w:val="center"/>
                        <w:rPr>
                          <w:sz w:val="20"/>
                          <w:szCs w:val="20"/>
                        </w:rPr>
                      </w:pPr>
                      <w:r>
                        <w:rPr>
                          <w:rFonts w:ascii="Montserrat" w:eastAsia="Times New Roman" w:hAnsi="Montserrat" w:cs="Arial"/>
                          <w:b/>
                          <w:bCs/>
                          <w:sz w:val="20"/>
                          <w:szCs w:val="20"/>
                        </w:rPr>
                        <w:t>Gerardo Ivá</w:t>
                      </w:r>
                      <w:r w:rsidRPr="008F33E0">
                        <w:rPr>
                          <w:rFonts w:ascii="Montserrat" w:eastAsia="Times New Roman" w:hAnsi="Montserrat" w:cs="Arial"/>
                          <w:b/>
                          <w:bCs/>
                          <w:sz w:val="20"/>
                          <w:szCs w:val="20"/>
                        </w:rPr>
                        <w:t xml:space="preserve">n </w:t>
                      </w:r>
                      <w:proofErr w:type="spellStart"/>
                      <w:r w:rsidRPr="008F33E0">
                        <w:rPr>
                          <w:rFonts w:ascii="Montserrat" w:eastAsia="Times New Roman" w:hAnsi="Montserrat" w:cs="Arial"/>
                          <w:b/>
                          <w:bCs/>
                          <w:sz w:val="20"/>
                          <w:szCs w:val="20"/>
                        </w:rPr>
                        <w:t>Montejo</w:t>
                      </w:r>
                      <w:proofErr w:type="spellEnd"/>
                      <w:r w:rsidRPr="008F33E0">
                        <w:rPr>
                          <w:rFonts w:ascii="Montserrat" w:eastAsia="Times New Roman" w:hAnsi="Montserrat" w:cs="Arial"/>
                          <w:b/>
                          <w:bCs/>
                          <w:sz w:val="20"/>
                          <w:szCs w:val="20"/>
                        </w:rPr>
                        <w:t xml:space="preserve"> Barrios</w:t>
                      </w:r>
                    </w:p>
                    <w:p w14:paraId="28A7FE3E"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Director del Sistema Estatal de Urgencias</w:t>
                      </w:r>
                    </w:p>
                  </w:txbxContent>
                </v:textbox>
              </v:shape>
            </w:pict>
          </mc:Fallback>
        </mc:AlternateContent>
      </w:r>
      <w:r>
        <w:rPr>
          <w:noProof/>
          <w:lang w:val="es-MX" w:eastAsia="es-MX"/>
        </w:rPr>
        <mc:AlternateContent>
          <mc:Choice Requires="wps">
            <w:drawing>
              <wp:anchor distT="0" distB="0" distL="114300" distR="114300" simplePos="0" relativeHeight="251659264" behindDoc="0" locked="0" layoutInCell="1" allowOverlap="1" wp14:anchorId="79CB6ADE" wp14:editId="34998EBA">
                <wp:simplePos x="0" y="0"/>
                <wp:positionH relativeFrom="column">
                  <wp:posOffset>-165735</wp:posOffset>
                </wp:positionH>
                <wp:positionV relativeFrom="paragraph">
                  <wp:posOffset>168075</wp:posOffset>
                </wp:positionV>
                <wp:extent cx="2546850" cy="1231200"/>
                <wp:effectExtent l="0" t="0" r="6350" b="7620"/>
                <wp:wrapNone/>
                <wp:docPr id="6" name="Cuadro de texto 4">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850" cy="1231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9CC599"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xml:space="preserve">Solicita </w:t>
                            </w:r>
                          </w:p>
                          <w:p w14:paraId="33556AB4"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6EEB5959"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55CFA2FE"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19ACC743" w14:textId="6BDAB0CD" w:rsidR="008F33E0" w:rsidRPr="008F33E0" w:rsidRDefault="008F33E0" w:rsidP="008F33E0">
                            <w:pPr>
                              <w:pStyle w:val="NormalWeb"/>
                              <w:spacing w:before="0" w:beforeAutospacing="0" w:after="0" w:afterAutospacing="0"/>
                              <w:jc w:val="center"/>
                              <w:rPr>
                                <w:sz w:val="20"/>
                                <w:szCs w:val="20"/>
                              </w:rPr>
                            </w:pPr>
                            <w:r>
                              <w:rPr>
                                <w:rFonts w:ascii="Montserrat" w:eastAsia="Times New Roman" w:hAnsi="Montserrat" w:cs="Arial"/>
                                <w:b/>
                                <w:bCs/>
                                <w:sz w:val="20"/>
                                <w:szCs w:val="20"/>
                              </w:rPr>
                              <w:t xml:space="preserve"> Wendy Herná</w:t>
                            </w:r>
                            <w:r w:rsidRPr="008F33E0">
                              <w:rPr>
                                <w:rFonts w:ascii="Montserrat" w:eastAsia="Times New Roman" w:hAnsi="Montserrat" w:cs="Arial"/>
                                <w:b/>
                                <w:bCs/>
                                <w:sz w:val="20"/>
                                <w:szCs w:val="20"/>
                              </w:rPr>
                              <w:t>ndez Santo</w:t>
                            </w:r>
                          </w:p>
                          <w:p w14:paraId="146518C7"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Jefa del Depto de Capacitación en Lesiones y Seguridad Vial, Evaluación y Evidencias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CB6ADE" id="_x0000_s1027" type="#_x0000_t202" style="position:absolute;margin-left:-13.05pt;margin-top:13.25pt;width:200.55pt;height:9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q8NrgIAAHMFAAAOAAAAZHJzL2Uyb0RvYy54bWysVNtu2zAMfR+wfxD07vpSOYmNOkWTxsOA&#10;7gJ0+wDFkmNhtuRJSpyu6L+PkpM03TpgGOYHmdTliIc84tX1vmvRjmsjlCxwfBFhxGWlmJCbAn/9&#10;UgYzjIylktFWSV7gB27w9fztm6uhz3miGtUyrhGASJMPfYEba/s8DE3V8I6aC9VzCYu10h214OpN&#10;yDQdAL1rwySKJuGgNOu1qrgxMHs7LuK5x69rXtlPdW24RW2BITbrR+3HtRvD+RXNN5r2jagOYdB/&#10;iKKjQsKlJ6hbainaavEbVCcqrYyq7UWlulDVtai45wBs4ugXNvcN7bnnAskx/SlN5v/BVh93nzUS&#10;rMATjCTtoETLLWVaIcaR5XurEPHEwLwz1lEEa6T2WJbJIl2VJCjBCki0IMFiRbKgTC5nq2RaLpPL&#10;yZNLcehP+fPh0Jvc3+pq5M37HkKw+4Xag4L8Zaa/U9U3g6RaNlRu+I3Wamg4ZcA89oBnR0cc40DW&#10;wwfFgALdWuWB9rXuXMyQaATooICHU9Udjwomk5RMZiksVbAWJ5cx6OoQ9PF4r419x1WHnFFgDbLy&#10;8HQHnEZ+xy3uNqNawUrRtt7Rm/Wy1WhHQYKQKPgO6C+2tdJtlsodGxHHmdfynsUJJDuBRE9m04CU&#10;JA2yaTQLojhbZJOIZOS2fHIBxiRvBGNc3gnJj/KOyd/J5/DQRmF6gaOhwFmapGON/kgy8t9rJDth&#10;4bW3oivw7LSJ5q6yK8n8W7RUtKMdvgz/qKLj/1lNrvSjCOx+vfdi9iJxGlkr9gDC0ArKBiWGTgVG&#10;o/QPjAZ49QU237dUc4za9xLElcWEuDbhHZJOE3D0+cr6fIXKCqAKbDEazaUdW8u212LTwE2jnKW6&#10;AUHWwkvlOSpg4hx42Z7ToQu51nHu+13PvXL+EwAA//8DAFBLAwQUAAYACAAAACEAGfXJ/t8AAAAK&#10;AQAADwAAAGRycy9kb3ducmV2LnhtbEyPwU6DQBCG7ya+w2ZMvJh2KRZQytKoicZrax9gYKdAyu4S&#10;dlvo2zue7HFmvvzz/cV2Nr240Og7ZxWslhEIsrXTnW0UHH4+Fy8gfECrsXeWFFzJw7a8vysw126y&#10;O7rsQyM4xPocFbQhDLmUvm7JoF+6gSzfjm40GHgcG6lHnDjc9DKOolQa7Cx/aHGgj5bq0/5sFBy/&#10;p6fkdaq+wiHbrdN37LLKXZV6fJjfNiACzeEfhj99VoeSnSp3ttqLXsEiTleMKojTBAQDz1nC5Spe&#10;xNEaZFnI2wrlLwAAAP//AwBQSwECLQAUAAYACAAAACEAtoM4kv4AAADhAQAAEwAAAAAAAAAAAAAA&#10;AAAAAAAAW0NvbnRlbnRfVHlwZXNdLnhtbFBLAQItABQABgAIAAAAIQA4/SH/1gAAAJQBAAALAAAA&#10;AAAAAAAAAAAAAC8BAABfcmVscy8ucmVsc1BLAQItABQABgAIAAAAIQCOqq8NrgIAAHMFAAAOAAAA&#10;AAAAAAAAAAAAAC4CAABkcnMvZTJvRG9jLnhtbFBLAQItABQABgAIAAAAIQAZ9cn+3wAAAAoBAAAP&#10;AAAAAAAAAAAAAAAAAAgFAABkcnMvZG93bnJldi54bWxQSwUGAAAAAAQABADzAAAAFAYAAAAA&#10;" stroked="f">
                <v:textbox>
                  <w:txbxContent>
                    <w:p w14:paraId="629CC599"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xml:space="preserve">Solicita </w:t>
                      </w:r>
                    </w:p>
                    <w:p w14:paraId="33556AB4"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6EEB5959"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55CFA2FE"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w:t>
                      </w:r>
                    </w:p>
                    <w:p w14:paraId="19ACC743" w14:textId="6BDAB0CD" w:rsidR="008F33E0" w:rsidRPr="008F33E0" w:rsidRDefault="008F33E0" w:rsidP="008F33E0">
                      <w:pPr>
                        <w:pStyle w:val="NormalWeb"/>
                        <w:spacing w:before="0" w:beforeAutospacing="0" w:after="0" w:afterAutospacing="0"/>
                        <w:jc w:val="center"/>
                        <w:rPr>
                          <w:sz w:val="20"/>
                          <w:szCs w:val="20"/>
                        </w:rPr>
                      </w:pPr>
                      <w:r>
                        <w:rPr>
                          <w:rFonts w:ascii="Montserrat" w:eastAsia="Times New Roman" w:hAnsi="Montserrat" w:cs="Arial"/>
                          <w:b/>
                          <w:bCs/>
                          <w:sz w:val="20"/>
                          <w:szCs w:val="20"/>
                        </w:rPr>
                        <w:t xml:space="preserve"> Wendy Herná</w:t>
                      </w:r>
                      <w:r w:rsidRPr="008F33E0">
                        <w:rPr>
                          <w:rFonts w:ascii="Montserrat" w:eastAsia="Times New Roman" w:hAnsi="Montserrat" w:cs="Arial"/>
                          <w:b/>
                          <w:bCs/>
                          <w:sz w:val="20"/>
                          <w:szCs w:val="20"/>
                        </w:rPr>
                        <w:t>ndez Santo</w:t>
                      </w:r>
                    </w:p>
                    <w:p w14:paraId="146518C7" w14:textId="77777777" w:rsidR="008F33E0" w:rsidRPr="008F33E0" w:rsidRDefault="008F33E0" w:rsidP="008F33E0">
                      <w:pPr>
                        <w:pStyle w:val="NormalWeb"/>
                        <w:spacing w:before="0" w:beforeAutospacing="0" w:after="0" w:afterAutospacing="0"/>
                        <w:jc w:val="center"/>
                        <w:rPr>
                          <w:sz w:val="20"/>
                          <w:szCs w:val="20"/>
                        </w:rPr>
                      </w:pPr>
                      <w:r w:rsidRPr="008F33E0">
                        <w:rPr>
                          <w:rFonts w:ascii="Montserrat" w:eastAsia="Times New Roman" w:hAnsi="Montserrat" w:cs="Arial"/>
                          <w:b/>
                          <w:bCs/>
                          <w:sz w:val="20"/>
                          <w:szCs w:val="20"/>
                          <w:lang w:val="es-ES_tradnl"/>
                        </w:rPr>
                        <w:t xml:space="preserve">Jefa del </w:t>
                      </w:r>
                      <w:proofErr w:type="spellStart"/>
                      <w:r w:rsidRPr="008F33E0">
                        <w:rPr>
                          <w:rFonts w:ascii="Montserrat" w:eastAsia="Times New Roman" w:hAnsi="Montserrat" w:cs="Arial"/>
                          <w:b/>
                          <w:bCs/>
                          <w:sz w:val="20"/>
                          <w:szCs w:val="20"/>
                          <w:lang w:val="es-ES_tradnl"/>
                        </w:rPr>
                        <w:t>Depto</w:t>
                      </w:r>
                      <w:proofErr w:type="spellEnd"/>
                      <w:r w:rsidRPr="008F33E0">
                        <w:rPr>
                          <w:rFonts w:ascii="Montserrat" w:eastAsia="Times New Roman" w:hAnsi="Montserrat" w:cs="Arial"/>
                          <w:b/>
                          <w:bCs/>
                          <w:sz w:val="20"/>
                          <w:szCs w:val="20"/>
                          <w:lang w:val="es-ES_tradnl"/>
                        </w:rPr>
                        <w:t xml:space="preserve"> de Capacitación en Lesiones y Seguridad Vial, Evaluación y Evidencias</w:t>
                      </w:r>
                    </w:p>
                  </w:txbxContent>
                </v:textbox>
              </v:shape>
            </w:pict>
          </mc:Fallback>
        </mc:AlternateContent>
      </w:r>
      <w:r w:rsidR="00001A63">
        <w:rPr>
          <w:rFonts w:ascii="Montserrat" w:eastAsia="Montserrat" w:hAnsi="Montserrat" w:cs="Montserrat"/>
          <w:color w:val="000000"/>
          <w:sz w:val="20"/>
          <w:szCs w:val="20"/>
        </w:rPr>
        <w:br w:type="page"/>
      </w:r>
    </w:p>
    <w:p w14:paraId="6E5C6B07" w14:textId="27D573B9" w:rsidR="005B6684" w:rsidRDefault="005B6684" w:rsidP="00A43372">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p w14:paraId="42C55853" w14:textId="77777777" w:rsidR="00001A63" w:rsidRDefault="00001A63" w:rsidP="00A43372">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p w14:paraId="55025FB1" w14:textId="77777777" w:rsidR="005B6684" w:rsidRPr="00101D44" w:rsidRDefault="005B6684" w:rsidP="005B6684">
      <w:pPr>
        <w:jc w:val="center"/>
        <w:rPr>
          <w:rFonts w:ascii="Montserrat" w:eastAsia="Montserrat" w:hAnsi="Montserrat" w:cs="Arial"/>
          <w:b/>
          <w:sz w:val="20"/>
          <w:szCs w:val="20"/>
        </w:rPr>
      </w:pPr>
      <w:bookmarkStart w:id="9" w:name="_Hlk213241839"/>
      <w:r w:rsidRPr="00101D44">
        <w:rPr>
          <w:rFonts w:ascii="Montserrat" w:eastAsia="Montserrat" w:hAnsi="Montserrat" w:cs="Arial"/>
          <w:b/>
          <w:sz w:val="20"/>
          <w:szCs w:val="20"/>
        </w:rPr>
        <w:t>ANEXO 1 “FORMATO DE PROPUESTA TÉCNICA”</w:t>
      </w:r>
    </w:p>
    <w:p w14:paraId="571DFD37" w14:textId="77777777" w:rsidR="005B6684" w:rsidRPr="00101D44" w:rsidRDefault="005B6684" w:rsidP="005B6684">
      <w:pPr>
        <w:widowControl w:val="0"/>
        <w:suppressAutoHyphens/>
        <w:jc w:val="center"/>
        <w:rPr>
          <w:rFonts w:ascii="Montserrat" w:hAnsi="Montserrat" w:cs="Arial"/>
          <w:b/>
          <w:bCs/>
          <w:sz w:val="20"/>
          <w:szCs w:val="20"/>
          <w:lang w:eastAsia="ar-SA"/>
        </w:rPr>
      </w:pPr>
      <w:r w:rsidRPr="00101D44">
        <w:rPr>
          <w:rFonts w:ascii="Montserrat" w:hAnsi="Montserrat" w:cs="Arial"/>
          <w:b/>
          <w:bCs/>
          <w:sz w:val="20"/>
          <w:szCs w:val="20"/>
          <w:lang w:eastAsia="ar-SA"/>
        </w:rPr>
        <w:t>(Se deberá presentar PREFERENTEMENTE en papel membretado del Participante)</w:t>
      </w:r>
    </w:p>
    <w:p w14:paraId="348800BF" w14:textId="77777777" w:rsidR="005B6684" w:rsidRPr="00101D44" w:rsidRDefault="005B6684" w:rsidP="005B6684">
      <w:pPr>
        <w:jc w:val="both"/>
        <w:textAlignment w:val="baseline"/>
        <w:rPr>
          <w:rFonts w:ascii="Montserrat" w:hAnsi="Montserrat" w:cs="Arial"/>
          <w:sz w:val="20"/>
          <w:szCs w:val="20"/>
        </w:rPr>
      </w:pPr>
    </w:p>
    <w:p w14:paraId="60916A17" w14:textId="77777777" w:rsidR="005B6684" w:rsidRPr="00101D44" w:rsidRDefault="005B6684" w:rsidP="005B6684">
      <w:pPr>
        <w:jc w:val="both"/>
        <w:textAlignment w:val="baseline"/>
        <w:rPr>
          <w:rFonts w:ascii="Montserrat" w:hAnsi="Montserrat" w:cs="Arial"/>
          <w:sz w:val="20"/>
          <w:szCs w:val="20"/>
        </w:rPr>
      </w:pPr>
    </w:p>
    <w:p w14:paraId="459FD1DE" w14:textId="77777777" w:rsidR="005B6684" w:rsidRPr="00101D44" w:rsidRDefault="005B6684" w:rsidP="005B6684">
      <w:pPr>
        <w:jc w:val="both"/>
        <w:textAlignment w:val="baseline"/>
        <w:rPr>
          <w:rFonts w:ascii="Montserrat" w:hAnsi="Montserrat" w:cs="Arial"/>
          <w:sz w:val="20"/>
          <w:szCs w:val="20"/>
        </w:rPr>
      </w:pPr>
    </w:p>
    <w:p w14:paraId="1F42FF80" w14:textId="77777777" w:rsidR="005B6684" w:rsidRPr="00101D44" w:rsidRDefault="005B6684" w:rsidP="005B6684">
      <w:pPr>
        <w:jc w:val="both"/>
        <w:textAlignment w:val="baseline"/>
        <w:rPr>
          <w:rFonts w:ascii="Montserrat" w:hAnsi="Montserrat" w:cs="Arial"/>
          <w:sz w:val="20"/>
          <w:szCs w:val="20"/>
        </w:rPr>
      </w:pPr>
    </w:p>
    <w:tbl>
      <w:tblPr>
        <w:tblW w:w="0" w:type="auto"/>
        <w:jc w:val="right"/>
        <w:tblLook w:val="04A0" w:firstRow="1" w:lastRow="0" w:firstColumn="1" w:lastColumn="0" w:noHBand="0" w:noVBand="1"/>
      </w:tblPr>
      <w:tblGrid>
        <w:gridCol w:w="5899"/>
        <w:gridCol w:w="2939"/>
      </w:tblGrid>
      <w:tr w:rsidR="005B6684" w:rsidRPr="00101D44" w14:paraId="59AD9EBD" w14:textId="77777777" w:rsidTr="0037110D">
        <w:trPr>
          <w:jc w:val="right"/>
        </w:trPr>
        <w:tc>
          <w:tcPr>
            <w:tcW w:w="9209" w:type="dxa"/>
          </w:tcPr>
          <w:p w14:paraId="6850A0C6" w14:textId="77777777" w:rsidR="005B6684" w:rsidRPr="00101D44" w:rsidRDefault="005B6684" w:rsidP="0037110D">
            <w:pPr>
              <w:snapToGrid w:val="0"/>
              <w:rPr>
                <w:rFonts w:ascii="Montserrat" w:eastAsia="Montserrat" w:hAnsi="Montserrat" w:cs="Arial"/>
                <w:b/>
                <w:bCs/>
                <w:sz w:val="20"/>
                <w:szCs w:val="20"/>
              </w:rPr>
            </w:pPr>
            <w:r w:rsidRPr="00101D44">
              <w:rPr>
                <w:rFonts w:ascii="Montserrat" w:eastAsia="Montserrat" w:hAnsi="Montserrat" w:cs="Arial"/>
                <w:b/>
                <w:bCs/>
                <w:spacing w:val="-1"/>
                <w:position w:val="1"/>
                <w:sz w:val="20"/>
                <w:szCs w:val="20"/>
              </w:rPr>
              <w:t>N</w:t>
            </w:r>
            <w:r w:rsidRPr="00101D44">
              <w:rPr>
                <w:rFonts w:ascii="Montserrat" w:eastAsia="Montserrat" w:hAnsi="Montserrat" w:cs="Arial"/>
                <w:b/>
                <w:bCs/>
                <w:spacing w:val="1"/>
                <w:position w:val="1"/>
                <w:sz w:val="20"/>
                <w:szCs w:val="20"/>
              </w:rPr>
              <w:t>O</w:t>
            </w:r>
            <w:r w:rsidRPr="00101D44">
              <w:rPr>
                <w:rFonts w:ascii="Montserrat" w:eastAsia="Montserrat" w:hAnsi="Montserrat" w:cs="Arial"/>
                <w:b/>
                <w:bCs/>
                <w:spacing w:val="-1"/>
                <w:position w:val="1"/>
                <w:sz w:val="20"/>
                <w:szCs w:val="20"/>
              </w:rPr>
              <w:t>M</w:t>
            </w:r>
            <w:r w:rsidRPr="00101D44">
              <w:rPr>
                <w:rFonts w:ascii="Montserrat" w:eastAsia="Montserrat" w:hAnsi="Montserrat" w:cs="Arial"/>
                <w:b/>
                <w:bCs/>
                <w:spacing w:val="1"/>
                <w:position w:val="1"/>
                <w:sz w:val="20"/>
                <w:szCs w:val="20"/>
              </w:rPr>
              <w:t>B</w:t>
            </w:r>
            <w:r w:rsidRPr="00101D44">
              <w:rPr>
                <w:rFonts w:ascii="Montserrat" w:eastAsia="Montserrat" w:hAnsi="Montserrat" w:cs="Arial"/>
                <w:b/>
                <w:bCs/>
                <w:position w:val="1"/>
                <w:sz w:val="20"/>
                <w:szCs w:val="20"/>
              </w:rPr>
              <w:t>RE</w:t>
            </w:r>
            <w:r w:rsidRPr="00101D44">
              <w:rPr>
                <w:rFonts w:ascii="Montserrat" w:eastAsia="Montserrat" w:hAnsi="Montserrat" w:cs="Arial"/>
                <w:b/>
                <w:bCs/>
                <w:spacing w:val="-8"/>
                <w:position w:val="1"/>
                <w:sz w:val="20"/>
                <w:szCs w:val="20"/>
              </w:rPr>
              <w:t xml:space="preserve"> </w:t>
            </w:r>
            <w:r w:rsidRPr="00101D44">
              <w:rPr>
                <w:rFonts w:ascii="Montserrat" w:eastAsia="Montserrat" w:hAnsi="Montserrat" w:cs="Arial"/>
                <w:b/>
                <w:bCs/>
                <w:spacing w:val="1"/>
                <w:position w:val="1"/>
                <w:sz w:val="20"/>
                <w:szCs w:val="20"/>
              </w:rPr>
              <w:t>DE</w:t>
            </w:r>
            <w:r w:rsidRPr="00101D44">
              <w:rPr>
                <w:rFonts w:ascii="Montserrat" w:eastAsia="Montserrat" w:hAnsi="Montserrat" w:cs="Arial"/>
                <w:b/>
                <w:bCs/>
                <w:position w:val="1"/>
                <w:sz w:val="20"/>
                <w:szCs w:val="20"/>
              </w:rPr>
              <w:t>L</w:t>
            </w:r>
            <w:r w:rsidRPr="00101D44">
              <w:rPr>
                <w:rFonts w:ascii="Montserrat" w:eastAsia="Montserrat" w:hAnsi="Montserrat" w:cs="Arial"/>
                <w:b/>
                <w:bCs/>
                <w:spacing w:val="-4"/>
                <w:position w:val="1"/>
                <w:sz w:val="20"/>
                <w:szCs w:val="20"/>
              </w:rPr>
              <w:t xml:space="preserve"> </w:t>
            </w:r>
            <w:r w:rsidRPr="00101D44">
              <w:rPr>
                <w:rFonts w:ascii="Montserrat" w:eastAsia="Montserrat" w:hAnsi="Montserrat" w:cs="Arial"/>
                <w:b/>
                <w:bCs/>
                <w:position w:val="1"/>
                <w:sz w:val="20"/>
                <w:szCs w:val="20"/>
              </w:rPr>
              <w:t xml:space="preserve">PARTICIPANTE: </w:t>
            </w:r>
            <w:r w:rsidRPr="00101D44">
              <w:rPr>
                <w:rFonts w:ascii="Montserrat" w:eastAsia="Montserrat" w:hAnsi="Montserrat" w:cs="Arial"/>
                <w:b/>
                <w:bCs/>
                <w:position w:val="1"/>
                <w:sz w:val="20"/>
                <w:szCs w:val="20"/>
                <w:u w:val="single" w:color="000000"/>
              </w:rPr>
              <w:t xml:space="preserve">                                                                                         </w:t>
            </w:r>
            <w:r w:rsidRPr="00101D44">
              <w:rPr>
                <w:rFonts w:ascii="Montserrat" w:eastAsia="Montserrat" w:hAnsi="Montserrat" w:cs="Arial"/>
                <w:b/>
                <w:bCs/>
                <w:spacing w:val="41"/>
                <w:position w:val="1"/>
                <w:sz w:val="20"/>
                <w:szCs w:val="20"/>
                <w:u w:val="single" w:color="000000"/>
              </w:rPr>
              <w:t xml:space="preserve"> </w:t>
            </w:r>
            <w:r w:rsidRPr="00101D44">
              <w:rPr>
                <w:rFonts w:ascii="Montserrat" w:eastAsia="Montserrat" w:hAnsi="Montserrat" w:cs="Arial"/>
                <w:b/>
                <w:bCs/>
                <w:spacing w:val="-27"/>
                <w:position w:val="1"/>
                <w:sz w:val="20"/>
                <w:szCs w:val="20"/>
              </w:rPr>
              <w:t xml:space="preserve"> </w:t>
            </w:r>
          </w:p>
          <w:p w14:paraId="7834AC82" w14:textId="77777777" w:rsidR="005B6684" w:rsidRPr="00101D44" w:rsidRDefault="005B6684" w:rsidP="0037110D">
            <w:pPr>
              <w:tabs>
                <w:tab w:val="left" w:pos="7088"/>
              </w:tabs>
              <w:snapToGrid w:val="0"/>
              <w:rPr>
                <w:rFonts w:ascii="Montserrat" w:eastAsia="Montserrat" w:hAnsi="Montserrat" w:cs="Arial"/>
                <w:b/>
                <w:bCs/>
                <w:sz w:val="20"/>
                <w:szCs w:val="20"/>
              </w:rPr>
            </w:pPr>
            <w:r w:rsidRPr="00101D44">
              <w:rPr>
                <w:rFonts w:ascii="Montserrat" w:eastAsia="Montserrat" w:hAnsi="Montserrat" w:cs="Arial"/>
                <w:b/>
                <w:bCs/>
                <w:spacing w:val="1"/>
                <w:sz w:val="20"/>
                <w:szCs w:val="20"/>
              </w:rPr>
              <w:t>D</w:t>
            </w:r>
            <w:r w:rsidRPr="00101D44">
              <w:rPr>
                <w:rFonts w:ascii="Montserrat" w:eastAsia="Montserrat" w:hAnsi="Montserrat" w:cs="Arial"/>
                <w:b/>
                <w:bCs/>
                <w:sz w:val="20"/>
                <w:szCs w:val="20"/>
              </w:rPr>
              <w:t>IR</w:t>
            </w:r>
            <w:r w:rsidRPr="00101D44">
              <w:rPr>
                <w:rFonts w:ascii="Montserrat" w:eastAsia="Montserrat" w:hAnsi="Montserrat" w:cs="Arial"/>
                <w:b/>
                <w:bCs/>
                <w:spacing w:val="1"/>
                <w:sz w:val="20"/>
                <w:szCs w:val="20"/>
              </w:rPr>
              <w:t>ECC</w:t>
            </w:r>
            <w:r w:rsidRPr="00101D44">
              <w:rPr>
                <w:rFonts w:ascii="Montserrat" w:eastAsia="Montserrat" w:hAnsi="Montserrat" w:cs="Arial"/>
                <w:b/>
                <w:bCs/>
                <w:sz w:val="20"/>
                <w:szCs w:val="20"/>
              </w:rPr>
              <w:t>I</w:t>
            </w:r>
            <w:r w:rsidRPr="00101D44">
              <w:rPr>
                <w:rFonts w:ascii="Montserrat" w:eastAsia="Montserrat" w:hAnsi="Montserrat" w:cs="Arial"/>
                <w:b/>
                <w:bCs/>
                <w:spacing w:val="1"/>
                <w:sz w:val="20"/>
                <w:szCs w:val="20"/>
              </w:rPr>
              <w:t>Ó</w:t>
            </w:r>
            <w:r w:rsidRPr="00101D44">
              <w:rPr>
                <w:rFonts w:ascii="Montserrat" w:eastAsia="Montserrat" w:hAnsi="Montserrat" w:cs="Arial"/>
                <w:b/>
                <w:bCs/>
                <w:spacing w:val="-1"/>
                <w:sz w:val="20"/>
                <w:szCs w:val="20"/>
              </w:rPr>
              <w:t>N</w:t>
            </w:r>
            <w:r w:rsidRPr="00101D44">
              <w:rPr>
                <w:rFonts w:ascii="Montserrat" w:eastAsia="Montserrat" w:hAnsi="Montserrat" w:cs="Arial"/>
                <w:b/>
                <w:bCs/>
                <w:sz w:val="20"/>
                <w:szCs w:val="20"/>
              </w:rPr>
              <w:t xml:space="preserve">: </w:t>
            </w:r>
            <w:r w:rsidRPr="00101D44">
              <w:rPr>
                <w:rFonts w:ascii="Montserrat" w:eastAsia="Montserrat" w:hAnsi="Montserrat" w:cs="Arial"/>
                <w:b/>
                <w:bCs/>
                <w:sz w:val="20"/>
                <w:szCs w:val="20"/>
                <w:u w:val="single" w:color="000000"/>
              </w:rPr>
              <w:t xml:space="preserve">                                                                               </w:t>
            </w:r>
            <w:r w:rsidRPr="00101D44">
              <w:rPr>
                <w:rFonts w:ascii="Montserrat" w:eastAsia="Montserrat" w:hAnsi="Montserrat" w:cs="Arial"/>
                <w:b/>
                <w:bCs/>
                <w:spacing w:val="40"/>
                <w:sz w:val="20"/>
                <w:szCs w:val="20"/>
                <w:u w:val="single" w:color="000000"/>
              </w:rPr>
              <w:t xml:space="preserve"> </w:t>
            </w:r>
            <w:r w:rsidRPr="00101D44">
              <w:rPr>
                <w:rFonts w:ascii="Montserrat" w:eastAsia="Montserrat" w:hAnsi="Montserrat" w:cs="Arial"/>
                <w:b/>
                <w:bCs/>
                <w:spacing w:val="1"/>
                <w:sz w:val="20"/>
                <w:szCs w:val="20"/>
              </w:rPr>
              <w:t>TE</w:t>
            </w:r>
            <w:r w:rsidRPr="00101D44">
              <w:rPr>
                <w:rFonts w:ascii="Montserrat" w:eastAsia="Montserrat" w:hAnsi="Montserrat" w:cs="Arial"/>
                <w:b/>
                <w:bCs/>
                <w:sz w:val="20"/>
                <w:szCs w:val="20"/>
              </w:rPr>
              <w:t>L</w:t>
            </w:r>
            <w:r w:rsidRPr="00101D44">
              <w:rPr>
                <w:rFonts w:ascii="Montserrat" w:eastAsia="Montserrat" w:hAnsi="Montserrat" w:cs="Arial"/>
                <w:b/>
                <w:bCs/>
                <w:spacing w:val="1"/>
                <w:sz w:val="20"/>
                <w:szCs w:val="20"/>
              </w:rPr>
              <w:t>ÉFO</w:t>
            </w:r>
            <w:r w:rsidRPr="00101D44">
              <w:rPr>
                <w:rFonts w:ascii="Montserrat" w:eastAsia="Montserrat" w:hAnsi="Montserrat" w:cs="Arial"/>
                <w:b/>
                <w:bCs/>
                <w:spacing w:val="-1"/>
                <w:sz w:val="20"/>
                <w:szCs w:val="20"/>
              </w:rPr>
              <w:t>N</w:t>
            </w:r>
            <w:r w:rsidRPr="00101D44">
              <w:rPr>
                <w:rFonts w:ascii="Montserrat" w:eastAsia="Montserrat" w:hAnsi="Montserrat" w:cs="Arial"/>
                <w:b/>
                <w:bCs/>
                <w:spacing w:val="1"/>
                <w:sz w:val="20"/>
                <w:szCs w:val="20"/>
              </w:rPr>
              <w:t>O</w:t>
            </w:r>
            <w:r w:rsidRPr="00101D44">
              <w:rPr>
                <w:rFonts w:ascii="Montserrat" w:eastAsia="Montserrat" w:hAnsi="Montserrat" w:cs="Arial"/>
                <w:b/>
                <w:bCs/>
                <w:sz w:val="20"/>
                <w:szCs w:val="20"/>
              </w:rPr>
              <w:t xml:space="preserve">: </w:t>
            </w:r>
            <w:r w:rsidRPr="00101D44">
              <w:rPr>
                <w:rFonts w:ascii="Montserrat" w:eastAsia="Montserrat" w:hAnsi="Montserrat" w:cs="Arial"/>
                <w:b/>
                <w:bCs/>
                <w:sz w:val="20"/>
                <w:szCs w:val="20"/>
                <w:u w:val="single" w:color="000000"/>
              </w:rPr>
              <w:t xml:space="preserve">                              </w:t>
            </w:r>
            <w:r w:rsidRPr="00101D44">
              <w:rPr>
                <w:rFonts w:ascii="Montserrat" w:eastAsia="Montserrat" w:hAnsi="Montserrat" w:cs="Arial"/>
                <w:b/>
                <w:bCs/>
                <w:spacing w:val="41"/>
                <w:sz w:val="20"/>
                <w:szCs w:val="20"/>
                <w:u w:val="single" w:color="000000"/>
              </w:rPr>
              <w:t xml:space="preserve"> </w:t>
            </w:r>
            <w:r w:rsidRPr="00101D44">
              <w:rPr>
                <w:rFonts w:ascii="Montserrat" w:eastAsia="Montserrat" w:hAnsi="Montserrat" w:cs="Arial"/>
                <w:b/>
                <w:bCs/>
                <w:spacing w:val="-33"/>
                <w:sz w:val="20"/>
                <w:szCs w:val="20"/>
              </w:rPr>
              <w:t xml:space="preserve"> </w:t>
            </w:r>
            <w:r w:rsidRPr="00101D44">
              <w:rPr>
                <w:rFonts w:ascii="Montserrat" w:eastAsia="Montserrat" w:hAnsi="Montserrat" w:cs="Arial"/>
                <w:b/>
                <w:bCs/>
                <w:sz w:val="20"/>
                <w:szCs w:val="20"/>
              </w:rPr>
              <w:t xml:space="preserve">   </w:t>
            </w:r>
            <w:r w:rsidRPr="00101D44">
              <w:rPr>
                <w:rFonts w:ascii="Montserrat" w:eastAsia="Montserrat" w:hAnsi="Montserrat" w:cs="Arial"/>
                <w:b/>
                <w:bCs/>
                <w:spacing w:val="50"/>
                <w:sz w:val="20"/>
                <w:szCs w:val="20"/>
              </w:rPr>
              <w:t xml:space="preserve"> </w:t>
            </w:r>
            <w:r w:rsidRPr="00101D44">
              <w:rPr>
                <w:rFonts w:ascii="Montserrat" w:eastAsia="Montserrat" w:hAnsi="Montserrat" w:cs="Arial"/>
                <w:b/>
                <w:bCs/>
                <w:sz w:val="20"/>
                <w:szCs w:val="20"/>
              </w:rPr>
              <w:t>R</w:t>
            </w:r>
            <w:r w:rsidRPr="00101D44">
              <w:rPr>
                <w:rFonts w:ascii="Montserrat" w:eastAsia="Montserrat" w:hAnsi="Montserrat" w:cs="Arial"/>
                <w:b/>
                <w:bCs/>
                <w:spacing w:val="1"/>
                <w:sz w:val="20"/>
                <w:szCs w:val="20"/>
              </w:rPr>
              <w:t>.F.</w:t>
            </w:r>
            <w:r w:rsidRPr="00101D44">
              <w:rPr>
                <w:rFonts w:ascii="Montserrat" w:eastAsia="Montserrat" w:hAnsi="Montserrat" w:cs="Arial"/>
                <w:b/>
                <w:bCs/>
                <w:spacing w:val="-2"/>
                <w:sz w:val="20"/>
                <w:szCs w:val="20"/>
              </w:rPr>
              <w:t>C</w:t>
            </w:r>
            <w:r w:rsidRPr="00101D44">
              <w:rPr>
                <w:rFonts w:ascii="Montserrat" w:eastAsia="Montserrat" w:hAnsi="Montserrat" w:cs="Arial"/>
                <w:b/>
                <w:bCs/>
                <w:spacing w:val="1"/>
                <w:sz w:val="20"/>
                <w:szCs w:val="20"/>
              </w:rPr>
              <w:t>.</w:t>
            </w:r>
            <w:r w:rsidRPr="00101D44">
              <w:rPr>
                <w:rFonts w:ascii="Montserrat" w:eastAsia="Montserrat" w:hAnsi="Montserrat" w:cs="Arial"/>
                <w:b/>
                <w:bCs/>
                <w:sz w:val="20"/>
                <w:szCs w:val="20"/>
              </w:rPr>
              <w:t xml:space="preserve">: </w:t>
            </w:r>
            <w:r w:rsidRPr="00101D44">
              <w:rPr>
                <w:rFonts w:ascii="Montserrat" w:eastAsia="Montserrat" w:hAnsi="Montserrat" w:cs="Arial"/>
                <w:b/>
                <w:bCs/>
                <w:sz w:val="20"/>
                <w:szCs w:val="20"/>
                <w:u w:val="single" w:color="000000"/>
              </w:rPr>
              <w:t xml:space="preserve">                   </w:t>
            </w:r>
          </w:p>
          <w:p w14:paraId="17CAFC9A" w14:textId="77777777" w:rsidR="005B6684" w:rsidRPr="00101D44" w:rsidRDefault="005B6684" w:rsidP="0037110D">
            <w:pPr>
              <w:tabs>
                <w:tab w:val="left" w:pos="7088"/>
              </w:tabs>
              <w:snapToGrid w:val="0"/>
              <w:rPr>
                <w:rFonts w:ascii="Montserrat" w:eastAsia="Montserrat" w:hAnsi="Montserrat" w:cs="Arial"/>
                <w:b/>
                <w:bCs/>
                <w:sz w:val="20"/>
                <w:szCs w:val="20"/>
              </w:rPr>
            </w:pPr>
            <w:r w:rsidRPr="00101D44">
              <w:rPr>
                <w:rFonts w:ascii="Montserrat" w:eastAsia="Montserrat" w:hAnsi="Montserrat" w:cs="Arial"/>
                <w:b/>
                <w:bCs/>
                <w:spacing w:val="1"/>
                <w:sz w:val="20"/>
                <w:szCs w:val="20"/>
              </w:rPr>
              <w:t>E</w:t>
            </w:r>
            <w:r w:rsidRPr="00101D44">
              <w:rPr>
                <w:rFonts w:ascii="Montserrat" w:eastAsia="Montserrat" w:hAnsi="Montserrat" w:cs="Arial"/>
                <w:b/>
                <w:bCs/>
                <w:spacing w:val="-1"/>
                <w:sz w:val="20"/>
                <w:szCs w:val="20"/>
              </w:rPr>
              <w:t>M</w:t>
            </w:r>
            <w:r w:rsidRPr="00101D44">
              <w:rPr>
                <w:rFonts w:ascii="Montserrat" w:eastAsia="Montserrat" w:hAnsi="Montserrat" w:cs="Arial"/>
                <w:b/>
                <w:bCs/>
                <w:spacing w:val="1"/>
                <w:sz w:val="20"/>
                <w:szCs w:val="20"/>
              </w:rPr>
              <w:t>A</w:t>
            </w:r>
            <w:r w:rsidRPr="00101D44">
              <w:rPr>
                <w:rFonts w:ascii="Montserrat" w:eastAsia="Montserrat" w:hAnsi="Montserrat" w:cs="Arial"/>
                <w:b/>
                <w:bCs/>
                <w:sz w:val="20"/>
                <w:szCs w:val="20"/>
              </w:rPr>
              <w:t xml:space="preserve">IL: </w:t>
            </w:r>
            <w:r w:rsidRPr="00101D44">
              <w:rPr>
                <w:rFonts w:ascii="Montserrat" w:eastAsia="Montserrat" w:hAnsi="Montserrat" w:cs="Arial"/>
                <w:b/>
                <w:bCs/>
                <w:sz w:val="20"/>
                <w:szCs w:val="20"/>
                <w:u w:val="single" w:color="000000"/>
              </w:rPr>
              <w:t xml:space="preserve">                                                                                        </w:t>
            </w:r>
          </w:p>
        </w:tc>
        <w:tc>
          <w:tcPr>
            <w:tcW w:w="4523" w:type="dxa"/>
          </w:tcPr>
          <w:p w14:paraId="61495FB5" w14:textId="77777777" w:rsidR="005B6684" w:rsidRPr="00101D44" w:rsidRDefault="005B6684" w:rsidP="0037110D">
            <w:pPr>
              <w:tabs>
                <w:tab w:val="left" w:pos="7088"/>
              </w:tabs>
              <w:snapToGrid w:val="0"/>
              <w:rPr>
                <w:rFonts w:ascii="Montserrat" w:eastAsia="Montserrat" w:hAnsi="Montserrat" w:cs="Arial"/>
                <w:b/>
                <w:bCs/>
                <w:sz w:val="20"/>
                <w:szCs w:val="20"/>
              </w:rPr>
            </w:pPr>
            <w:r w:rsidRPr="00101D44">
              <w:rPr>
                <w:rFonts w:ascii="Montserrat" w:eastAsia="Montserrat" w:hAnsi="Montserrat" w:cs="Arial"/>
                <w:b/>
                <w:bCs/>
                <w:spacing w:val="-1"/>
                <w:sz w:val="20"/>
                <w:szCs w:val="20"/>
              </w:rPr>
              <w:t>H</w:t>
            </w:r>
            <w:r w:rsidRPr="00101D44">
              <w:rPr>
                <w:rFonts w:ascii="Montserrat" w:eastAsia="Montserrat" w:hAnsi="Montserrat" w:cs="Arial"/>
                <w:b/>
                <w:bCs/>
                <w:spacing w:val="1"/>
                <w:sz w:val="20"/>
                <w:szCs w:val="20"/>
              </w:rPr>
              <w:t>OJ</w:t>
            </w:r>
            <w:r w:rsidRPr="00101D44">
              <w:rPr>
                <w:rFonts w:ascii="Montserrat" w:eastAsia="Montserrat" w:hAnsi="Montserrat" w:cs="Arial"/>
                <w:b/>
                <w:bCs/>
                <w:sz w:val="20"/>
                <w:szCs w:val="20"/>
              </w:rPr>
              <w:t>A</w:t>
            </w:r>
            <w:r w:rsidRPr="00101D44">
              <w:rPr>
                <w:rFonts w:ascii="Montserrat" w:eastAsia="Montserrat" w:hAnsi="Montserrat" w:cs="Arial"/>
                <w:b/>
                <w:bCs/>
                <w:spacing w:val="-5"/>
                <w:sz w:val="20"/>
                <w:szCs w:val="20"/>
              </w:rPr>
              <w:t xml:space="preserve"> </w:t>
            </w:r>
            <w:r w:rsidRPr="00101D44">
              <w:rPr>
                <w:rFonts w:ascii="Montserrat" w:eastAsia="Montserrat" w:hAnsi="Montserrat" w:cs="Arial"/>
                <w:b/>
                <w:bCs/>
                <w:spacing w:val="-1"/>
                <w:sz w:val="20"/>
                <w:szCs w:val="20"/>
              </w:rPr>
              <w:t>N</w:t>
            </w:r>
            <w:r w:rsidRPr="00101D44">
              <w:rPr>
                <w:rFonts w:ascii="Montserrat" w:eastAsia="Montserrat" w:hAnsi="Montserrat" w:cs="Arial"/>
                <w:b/>
                <w:bCs/>
                <w:sz w:val="20"/>
                <w:szCs w:val="20"/>
              </w:rPr>
              <w:t xml:space="preserve">o: </w:t>
            </w:r>
            <w:r w:rsidRPr="00101D44">
              <w:rPr>
                <w:rFonts w:ascii="Montserrat" w:eastAsia="Montserrat" w:hAnsi="Montserrat" w:cs="Arial"/>
                <w:b/>
                <w:bCs/>
                <w:sz w:val="20"/>
                <w:szCs w:val="20"/>
                <w:u w:val="single" w:color="000000"/>
              </w:rPr>
              <w:t xml:space="preserve">            </w:t>
            </w:r>
            <w:r w:rsidRPr="00101D44">
              <w:rPr>
                <w:rFonts w:ascii="Montserrat" w:eastAsia="Montserrat" w:hAnsi="Montserrat" w:cs="Arial"/>
                <w:b/>
                <w:bCs/>
                <w:spacing w:val="49"/>
                <w:sz w:val="20"/>
                <w:szCs w:val="20"/>
                <w:u w:val="single" w:color="000000"/>
              </w:rPr>
              <w:t xml:space="preserve"> </w:t>
            </w:r>
            <w:r w:rsidRPr="00101D44">
              <w:rPr>
                <w:rFonts w:ascii="Montserrat" w:eastAsia="Montserrat" w:hAnsi="Montserrat" w:cs="Arial"/>
                <w:b/>
                <w:bCs/>
                <w:spacing w:val="16"/>
                <w:sz w:val="20"/>
                <w:szCs w:val="20"/>
              </w:rPr>
              <w:t xml:space="preserve"> </w:t>
            </w:r>
            <w:r w:rsidRPr="00101D44">
              <w:rPr>
                <w:rFonts w:ascii="Montserrat" w:eastAsia="Montserrat" w:hAnsi="Montserrat" w:cs="Arial"/>
                <w:b/>
                <w:bCs/>
                <w:spacing w:val="1"/>
                <w:sz w:val="20"/>
                <w:szCs w:val="20"/>
              </w:rPr>
              <w:t>DE</w:t>
            </w:r>
            <w:r w:rsidRPr="00101D44">
              <w:rPr>
                <w:rFonts w:ascii="Montserrat" w:eastAsia="Montserrat" w:hAnsi="Montserrat" w:cs="Arial"/>
                <w:b/>
                <w:bCs/>
                <w:sz w:val="20"/>
                <w:szCs w:val="20"/>
              </w:rPr>
              <w:t xml:space="preserve">: </w:t>
            </w:r>
            <w:r w:rsidRPr="00101D44">
              <w:rPr>
                <w:rFonts w:ascii="Montserrat" w:eastAsia="Montserrat" w:hAnsi="Montserrat" w:cs="Arial"/>
                <w:b/>
                <w:bCs/>
                <w:sz w:val="20"/>
                <w:szCs w:val="20"/>
                <w:u w:val="single" w:color="000000"/>
              </w:rPr>
              <w:t xml:space="preserve">              </w:t>
            </w:r>
            <w:r w:rsidRPr="00101D44">
              <w:rPr>
                <w:rFonts w:ascii="Montserrat" w:eastAsia="Montserrat" w:hAnsi="Montserrat" w:cs="Arial"/>
                <w:b/>
                <w:bCs/>
                <w:sz w:val="20"/>
                <w:szCs w:val="20"/>
              </w:rPr>
              <w:t xml:space="preserve"> </w:t>
            </w:r>
          </w:p>
          <w:p w14:paraId="56E992B2" w14:textId="77777777" w:rsidR="005B6684" w:rsidRPr="00101D44" w:rsidRDefault="005B6684" w:rsidP="0037110D">
            <w:pPr>
              <w:tabs>
                <w:tab w:val="left" w:pos="7088"/>
              </w:tabs>
              <w:snapToGrid w:val="0"/>
              <w:rPr>
                <w:rFonts w:ascii="Montserrat" w:eastAsia="Montserrat" w:hAnsi="Montserrat" w:cs="Arial"/>
                <w:b/>
                <w:bCs/>
                <w:sz w:val="20"/>
                <w:szCs w:val="20"/>
              </w:rPr>
            </w:pPr>
            <w:r w:rsidRPr="00101D44">
              <w:rPr>
                <w:rFonts w:ascii="Montserrat" w:eastAsia="Montserrat" w:hAnsi="Montserrat" w:cs="Arial"/>
                <w:b/>
                <w:bCs/>
                <w:spacing w:val="1"/>
                <w:sz w:val="20"/>
                <w:szCs w:val="20"/>
              </w:rPr>
              <w:t>FEC</w:t>
            </w:r>
            <w:r w:rsidRPr="00101D44">
              <w:rPr>
                <w:rFonts w:ascii="Montserrat" w:eastAsia="Montserrat" w:hAnsi="Montserrat" w:cs="Arial"/>
                <w:b/>
                <w:bCs/>
                <w:spacing w:val="-1"/>
                <w:sz w:val="20"/>
                <w:szCs w:val="20"/>
              </w:rPr>
              <w:t>H</w:t>
            </w:r>
            <w:r w:rsidRPr="00101D44">
              <w:rPr>
                <w:rFonts w:ascii="Montserrat" w:eastAsia="Montserrat" w:hAnsi="Montserrat" w:cs="Arial"/>
                <w:b/>
                <w:bCs/>
                <w:spacing w:val="1"/>
                <w:sz w:val="20"/>
                <w:szCs w:val="20"/>
              </w:rPr>
              <w:t>A</w:t>
            </w:r>
            <w:r w:rsidRPr="00101D44">
              <w:rPr>
                <w:rFonts w:ascii="Montserrat" w:eastAsia="Montserrat" w:hAnsi="Montserrat" w:cs="Arial"/>
                <w:b/>
                <w:bCs/>
                <w:sz w:val="20"/>
                <w:szCs w:val="20"/>
              </w:rPr>
              <w:t xml:space="preserve">: </w:t>
            </w:r>
            <w:r w:rsidRPr="00101D44">
              <w:rPr>
                <w:rFonts w:ascii="Montserrat" w:eastAsia="Montserrat" w:hAnsi="Montserrat" w:cs="Arial"/>
                <w:b/>
                <w:bCs/>
                <w:sz w:val="20"/>
                <w:szCs w:val="20"/>
                <w:u w:val="single" w:color="000000"/>
              </w:rPr>
              <w:t xml:space="preserve">                                   </w:t>
            </w:r>
          </w:p>
        </w:tc>
      </w:tr>
    </w:tbl>
    <w:p w14:paraId="74AF9DF6" w14:textId="77777777" w:rsidR="005B6684" w:rsidRPr="00101D44" w:rsidRDefault="005B6684" w:rsidP="005B6684">
      <w:pPr>
        <w:jc w:val="both"/>
        <w:textAlignment w:val="baseline"/>
        <w:rPr>
          <w:rFonts w:ascii="Montserrat" w:hAnsi="Montserrat" w:cs="Arial"/>
          <w:b/>
          <w:bCs/>
          <w:sz w:val="20"/>
          <w:szCs w:val="20"/>
        </w:rPr>
      </w:pPr>
    </w:p>
    <w:p w14:paraId="104BD663" w14:textId="77777777" w:rsidR="005B6684" w:rsidRPr="00101D44" w:rsidRDefault="005B6684" w:rsidP="005B6684">
      <w:pPr>
        <w:jc w:val="both"/>
        <w:textAlignment w:val="baseline"/>
        <w:rPr>
          <w:rFonts w:ascii="Montserrat" w:hAnsi="Montserrat" w:cs="Arial"/>
          <w:b/>
          <w:bCs/>
          <w:sz w:val="20"/>
          <w:szCs w:val="20"/>
        </w:rPr>
      </w:pPr>
    </w:p>
    <w:p w14:paraId="486C5CB8" w14:textId="77777777" w:rsidR="005B6684" w:rsidRPr="00101D44" w:rsidRDefault="005B6684" w:rsidP="005B6684">
      <w:pPr>
        <w:jc w:val="both"/>
        <w:textAlignment w:val="baseline"/>
        <w:rPr>
          <w:rFonts w:ascii="Montserrat" w:hAnsi="Montserrat" w:cs="Arial"/>
          <w:b/>
          <w:bCs/>
          <w:sz w:val="20"/>
          <w:szCs w:val="20"/>
        </w:rPr>
      </w:pPr>
      <w:r w:rsidRPr="00101D44">
        <w:rPr>
          <w:rFonts w:ascii="Montserrat" w:hAnsi="Montserrat" w:cs="Arial"/>
          <w:b/>
          <w:bCs/>
          <w:sz w:val="20"/>
          <w:szCs w:val="20"/>
        </w:rPr>
        <w:t>FORMATO PROPUESTA TÉCNICA</w:t>
      </w:r>
    </w:p>
    <w:p w14:paraId="002DE700" w14:textId="77777777" w:rsidR="005B6684" w:rsidRPr="00101D44" w:rsidRDefault="005B6684" w:rsidP="005B6684">
      <w:pPr>
        <w:jc w:val="both"/>
        <w:textAlignment w:val="baseline"/>
        <w:rPr>
          <w:rFonts w:ascii="Montserrat" w:hAnsi="Montserrat" w:cs="Arial"/>
          <w:b/>
          <w:bCs/>
          <w:sz w:val="20"/>
          <w:szCs w:val="20"/>
        </w:rPr>
      </w:pPr>
    </w:p>
    <w:p w14:paraId="7C038A8B" w14:textId="77777777" w:rsidR="005B6684" w:rsidRPr="00101D44" w:rsidRDefault="005B6684" w:rsidP="005B6684">
      <w:pPr>
        <w:jc w:val="both"/>
        <w:textAlignment w:val="baseline"/>
        <w:rPr>
          <w:rFonts w:ascii="Montserrat" w:hAnsi="Montserrat" w:cs="Arial"/>
          <w:b/>
          <w:bCs/>
          <w:sz w:val="20"/>
          <w:szCs w:val="20"/>
        </w:rPr>
      </w:pPr>
    </w:p>
    <w:p w14:paraId="2EE6E265" w14:textId="77777777" w:rsidR="005B6684" w:rsidRPr="00101D44" w:rsidRDefault="005B6684" w:rsidP="005B6684">
      <w:pPr>
        <w:jc w:val="both"/>
        <w:textAlignment w:val="baseline"/>
        <w:rPr>
          <w:rFonts w:ascii="Montserrat" w:hAnsi="Montserrat" w:cs="Arial"/>
          <w:b/>
          <w:bCs/>
          <w:sz w:val="20"/>
          <w:szCs w:val="20"/>
        </w:rPr>
      </w:pPr>
    </w:p>
    <w:tbl>
      <w:tblPr>
        <w:tblW w:w="8851" w:type="dxa"/>
        <w:tblInd w:w="75" w:type="dxa"/>
        <w:tblCellMar>
          <w:left w:w="70" w:type="dxa"/>
          <w:right w:w="70" w:type="dxa"/>
        </w:tblCellMar>
        <w:tblLook w:val="04A0" w:firstRow="1" w:lastRow="0" w:firstColumn="1" w:lastColumn="0" w:noHBand="0" w:noVBand="1"/>
      </w:tblPr>
      <w:tblGrid>
        <w:gridCol w:w="1555"/>
        <w:gridCol w:w="5453"/>
        <w:gridCol w:w="1843"/>
      </w:tblGrid>
      <w:tr w:rsidR="005B6684" w:rsidRPr="00101D44" w14:paraId="44FDE5C5" w14:textId="77777777" w:rsidTr="00001A63">
        <w:trPr>
          <w:trHeight w:val="440"/>
        </w:trPr>
        <w:tc>
          <w:tcPr>
            <w:tcW w:w="1555" w:type="dxa"/>
            <w:tcBorders>
              <w:top w:val="single" w:sz="4" w:space="0" w:color="auto"/>
              <w:left w:val="single" w:sz="4" w:space="0" w:color="auto"/>
              <w:bottom w:val="single" w:sz="4" w:space="0" w:color="auto"/>
              <w:right w:val="single" w:sz="4" w:space="0" w:color="auto"/>
            </w:tcBorders>
          </w:tcPr>
          <w:p w14:paraId="6A881421" w14:textId="77777777" w:rsidR="005B6684" w:rsidRPr="00101D44" w:rsidRDefault="005B6684" w:rsidP="0037110D">
            <w:pPr>
              <w:jc w:val="center"/>
              <w:rPr>
                <w:rFonts w:ascii="Montserrat" w:hAnsi="Montserrat" w:cs="Arial"/>
                <w:color w:val="000000"/>
                <w:sz w:val="20"/>
                <w:szCs w:val="20"/>
                <w:lang w:val="es-ES"/>
              </w:rPr>
            </w:pPr>
            <w:r w:rsidRPr="00101D44">
              <w:rPr>
                <w:rFonts w:ascii="Montserrat" w:hAnsi="Montserrat" w:cs="Arial"/>
                <w:color w:val="000000"/>
                <w:sz w:val="20"/>
                <w:szCs w:val="20"/>
                <w:lang w:val="es-ES"/>
              </w:rPr>
              <w:t>No.</w:t>
            </w:r>
          </w:p>
        </w:tc>
        <w:tc>
          <w:tcPr>
            <w:tcW w:w="5453" w:type="dxa"/>
            <w:tcBorders>
              <w:top w:val="single" w:sz="4" w:space="0" w:color="auto"/>
              <w:left w:val="nil"/>
              <w:bottom w:val="single" w:sz="4" w:space="0" w:color="auto"/>
              <w:right w:val="single" w:sz="4" w:space="0" w:color="auto"/>
            </w:tcBorders>
            <w:vAlign w:val="center"/>
            <w:hideMark/>
          </w:tcPr>
          <w:p w14:paraId="01793538" w14:textId="77777777" w:rsidR="005B6684" w:rsidRPr="00101D44" w:rsidRDefault="005B6684" w:rsidP="0037110D">
            <w:pPr>
              <w:jc w:val="center"/>
              <w:rPr>
                <w:rFonts w:ascii="Montserrat" w:hAnsi="Montserrat" w:cs="Arial"/>
                <w:color w:val="000000"/>
                <w:sz w:val="20"/>
                <w:szCs w:val="20"/>
              </w:rPr>
            </w:pPr>
            <w:r w:rsidRPr="00101D44">
              <w:rPr>
                <w:rFonts w:ascii="Montserrat" w:hAnsi="Montserrat" w:cs="Arial"/>
                <w:color w:val="000000"/>
                <w:sz w:val="20"/>
                <w:szCs w:val="20"/>
                <w:lang w:val="es-ES"/>
              </w:rPr>
              <w:t xml:space="preserve">DESCRIPCIÓN DEL BIEN O SERVICIO </w:t>
            </w:r>
          </w:p>
        </w:tc>
        <w:tc>
          <w:tcPr>
            <w:tcW w:w="1843" w:type="dxa"/>
            <w:tcBorders>
              <w:top w:val="single" w:sz="4" w:space="0" w:color="auto"/>
              <w:left w:val="nil"/>
              <w:bottom w:val="single" w:sz="4" w:space="0" w:color="auto"/>
              <w:right w:val="single" w:sz="4" w:space="0" w:color="auto"/>
            </w:tcBorders>
            <w:vAlign w:val="center"/>
            <w:hideMark/>
          </w:tcPr>
          <w:p w14:paraId="21FB6928" w14:textId="77777777" w:rsidR="005B6684" w:rsidRPr="00101D44" w:rsidRDefault="005B6684" w:rsidP="0037110D">
            <w:pPr>
              <w:jc w:val="center"/>
              <w:rPr>
                <w:rFonts w:ascii="Montserrat" w:hAnsi="Montserrat" w:cs="Arial"/>
                <w:color w:val="000000"/>
                <w:sz w:val="20"/>
                <w:szCs w:val="20"/>
              </w:rPr>
            </w:pPr>
            <w:r w:rsidRPr="00101D44">
              <w:rPr>
                <w:rFonts w:ascii="Montserrat" w:hAnsi="Montserrat" w:cs="Arial"/>
                <w:color w:val="000000"/>
                <w:sz w:val="20"/>
                <w:szCs w:val="20"/>
                <w:lang w:val="es-ES"/>
              </w:rPr>
              <w:t xml:space="preserve">UNIDAD </w:t>
            </w:r>
          </w:p>
        </w:tc>
      </w:tr>
      <w:tr w:rsidR="005B6684" w:rsidRPr="00101D44" w14:paraId="317DAD18" w14:textId="77777777" w:rsidTr="00001A63">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B648B6C" w14:textId="77777777" w:rsidR="005B6684" w:rsidRPr="00101D44" w:rsidRDefault="005B6684" w:rsidP="0037110D">
            <w:pPr>
              <w:jc w:val="center"/>
              <w:rPr>
                <w:rFonts w:ascii="Montserrat" w:hAnsi="Montserrat" w:cs="Arial"/>
                <w:color w:val="000000"/>
                <w:sz w:val="20"/>
                <w:szCs w:val="20"/>
              </w:rPr>
            </w:pPr>
          </w:p>
        </w:tc>
        <w:tc>
          <w:tcPr>
            <w:tcW w:w="5453" w:type="dxa"/>
            <w:tcBorders>
              <w:top w:val="nil"/>
              <w:left w:val="nil"/>
              <w:bottom w:val="single" w:sz="4" w:space="0" w:color="auto"/>
              <w:right w:val="single" w:sz="4" w:space="0" w:color="auto"/>
            </w:tcBorders>
            <w:vAlign w:val="center"/>
            <w:hideMark/>
          </w:tcPr>
          <w:p w14:paraId="3B459017"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c>
          <w:tcPr>
            <w:tcW w:w="1843" w:type="dxa"/>
            <w:tcBorders>
              <w:top w:val="nil"/>
              <w:left w:val="nil"/>
              <w:bottom w:val="single" w:sz="4" w:space="0" w:color="auto"/>
              <w:right w:val="single" w:sz="4" w:space="0" w:color="auto"/>
            </w:tcBorders>
            <w:vAlign w:val="center"/>
            <w:hideMark/>
          </w:tcPr>
          <w:p w14:paraId="76B5A4BC"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5B6684" w:rsidRPr="00101D44" w14:paraId="3BB812A1" w14:textId="77777777" w:rsidTr="00001A63">
        <w:trPr>
          <w:trHeight w:val="320"/>
        </w:trPr>
        <w:tc>
          <w:tcPr>
            <w:tcW w:w="1555" w:type="dxa"/>
            <w:tcBorders>
              <w:top w:val="single" w:sz="4" w:space="0" w:color="auto"/>
              <w:left w:val="single" w:sz="4" w:space="0" w:color="auto"/>
              <w:bottom w:val="single" w:sz="4" w:space="0" w:color="auto"/>
              <w:right w:val="single" w:sz="4" w:space="0" w:color="auto"/>
            </w:tcBorders>
          </w:tcPr>
          <w:p w14:paraId="3D6641AB" w14:textId="77777777" w:rsidR="005B6684" w:rsidRPr="00101D44" w:rsidRDefault="005B6684" w:rsidP="0037110D">
            <w:pPr>
              <w:jc w:val="both"/>
              <w:rPr>
                <w:rFonts w:ascii="Montserrat" w:hAnsi="Montserrat" w:cs="Arial"/>
                <w:color w:val="000000"/>
                <w:sz w:val="20"/>
                <w:szCs w:val="20"/>
              </w:rPr>
            </w:pPr>
          </w:p>
        </w:tc>
        <w:tc>
          <w:tcPr>
            <w:tcW w:w="5453" w:type="dxa"/>
            <w:tcBorders>
              <w:top w:val="nil"/>
              <w:left w:val="nil"/>
              <w:bottom w:val="single" w:sz="4" w:space="0" w:color="auto"/>
              <w:right w:val="single" w:sz="4" w:space="0" w:color="auto"/>
            </w:tcBorders>
            <w:vAlign w:val="center"/>
            <w:hideMark/>
          </w:tcPr>
          <w:p w14:paraId="16F20FB2"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c>
          <w:tcPr>
            <w:tcW w:w="1843" w:type="dxa"/>
            <w:tcBorders>
              <w:top w:val="nil"/>
              <w:left w:val="nil"/>
              <w:bottom w:val="single" w:sz="4" w:space="0" w:color="auto"/>
              <w:right w:val="single" w:sz="4" w:space="0" w:color="auto"/>
            </w:tcBorders>
            <w:vAlign w:val="center"/>
            <w:hideMark/>
          </w:tcPr>
          <w:p w14:paraId="5F50D995"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5B6684" w:rsidRPr="00101D44" w14:paraId="6F105749" w14:textId="77777777" w:rsidTr="00001A63">
        <w:trPr>
          <w:trHeight w:val="320"/>
        </w:trPr>
        <w:tc>
          <w:tcPr>
            <w:tcW w:w="1555" w:type="dxa"/>
            <w:tcBorders>
              <w:top w:val="single" w:sz="4" w:space="0" w:color="auto"/>
              <w:left w:val="single" w:sz="4" w:space="0" w:color="auto"/>
              <w:bottom w:val="single" w:sz="4" w:space="0" w:color="auto"/>
              <w:right w:val="single" w:sz="4" w:space="0" w:color="auto"/>
            </w:tcBorders>
          </w:tcPr>
          <w:p w14:paraId="1FAF7ABD" w14:textId="77777777" w:rsidR="005B6684" w:rsidRPr="00101D44" w:rsidRDefault="005B6684" w:rsidP="0037110D">
            <w:pPr>
              <w:jc w:val="both"/>
              <w:rPr>
                <w:rFonts w:ascii="Montserrat" w:hAnsi="Montserrat" w:cs="Arial"/>
                <w:color w:val="000000"/>
                <w:sz w:val="20"/>
                <w:szCs w:val="20"/>
              </w:rPr>
            </w:pPr>
          </w:p>
        </w:tc>
        <w:tc>
          <w:tcPr>
            <w:tcW w:w="5453" w:type="dxa"/>
            <w:tcBorders>
              <w:top w:val="nil"/>
              <w:left w:val="nil"/>
              <w:bottom w:val="single" w:sz="4" w:space="0" w:color="auto"/>
              <w:right w:val="single" w:sz="4" w:space="0" w:color="auto"/>
            </w:tcBorders>
            <w:vAlign w:val="center"/>
            <w:hideMark/>
          </w:tcPr>
          <w:p w14:paraId="2A046CBE"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c>
          <w:tcPr>
            <w:tcW w:w="1843" w:type="dxa"/>
            <w:tcBorders>
              <w:top w:val="nil"/>
              <w:left w:val="nil"/>
              <w:bottom w:val="single" w:sz="4" w:space="0" w:color="auto"/>
              <w:right w:val="single" w:sz="4" w:space="0" w:color="auto"/>
            </w:tcBorders>
            <w:vAlign w:val="center"/>
            <w:hideMark/>
          </w:tcPr>
          <w:p w14:paraId="06CC84D3"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5B6684" w:rsidRPr="00101D44" w14:paraId="219BE808" w14:textId="77777777" w:rsidTr="00001A63">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60F1740B" w14:textId="77777777" w:rsidR="005B6684" w:rsidRPr="00101D44" w:rsidRDefault="005B6684" w:rsidP="0037110D">
            <w:pPr>
              <w:jc w:val="center"/>
              <w:rPr>
                <w:rFonts w:ascii="Montserrat" w:hAnsi="Montserrat" w:cs="Arial"/>
                <w:color w:val="000000"/>
                <w:sz w:val="20"/>
                <w:szCs w:val="20"/>
              </w:rPr>
            </w:pPr>
          </w:p>
        </w:tc>
        <w:tc>
          <w:tcPr>
            <w:tcW w:w="5453" w:type="dxa"/>
            <w:tcBorders>
              <w:top w:val="nil"/>
              <w:left w:val="nil"/>
              <w:bottom w:val="single" w:sz="4" w:space="0" w:color="auto"/>
              <w:right w:val="single" w:sz="4" w:space="0" w:color="auto"/>
            </w:tcBorders>
            <w:vAlign w:val="center"/>
            <w:hideMark/>
          </w:tcPr>
          <w:p w14:paraId="29FDB2D3" w14:textId="77777777" w:rsidR="005B6684" w:rsidRPr="00101D44" w:rsidRDefault="005B6684" w:rsidP="0037110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1843" w:type="dxa"/>
            <w:tcBorders>
              <w:top w:val="nil"/>
              <w:left w:val="nil"/>
              <w:bottom w:val="single" w:sz="4" w:space="0" w:color="auto"/>
              <w:right w:val="single" w:sz="4" w:space="0" w:color="auto"/>
            </w:tcBorders>
            <w:vAlign w:val="center"/>
            <w:hideMark/>
          </w:tcPr>
          <w:p w14:paraId="04C2008E"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5B6684" w:rsidRPr="00101D44" w14:paraId="291CE6E8" w14:textId="77777777" w:rsidTr="00001A63">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5214755" w14:textId="77777777" w:rsidR="005B6684" w:rsidRPr="00101D44" w:rsidRDefault="005B6684" w:rsidP="0037110D">
            <w:pPr>
              <w:jc w:val="center"/>
              <w:rPr>
                <w:rFonts w:ascii="Montserrat" w:hAnsi="Montserrat" w:cs="Arial"/>
                <w:color w:val="000000"/>
                <w:sz w:val="20"/>
                <w:szCs w:val="20"/>
              </w:rPr>
            </w:pPr>
          </w:p>
        </w:tc>
        <w:tc>
          <w:tcPr>
            <w:tcW w:w="5453" w:type="dxa"/>
            <w:tcBorders>
              <w:top w:val="nil"/>
              <w:left w:val="nil"/>
              <w:bottom w:val="single" w:sz="4" w:space="0" w:color="auto"/>
              <w:right w:val="single" w:sz="4" w:space="0" w:color="auto"/>
            </w:tcBorders>
            <w:vAlign w:val="center"/>
            <w:hideMark/>
          </w:tcPr>
          <w:p w14:paraId="18BA6C36" w14:textId="77777777" w:rsidR="005B6684" w:rsidRPr="00101D44" w:rsidRDefault="005B6684" w:rsidP="0037110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1843" w:type="dxa"/>
            <w:tcBorders>
              <w:top w:val="nil"/>
              <w:left w:val="nil"/>
              <w:bottom w:val="single" w:sz="4" w:space="0" w:color="auto"/>
              <w:right w:val="single" w:sz="4" w:space="0" w:color="auto"/>
            </w:tcBorders>
            <w:vAlign w:val="center"/>
            <w:hideMark/>
          </w:tcPr>
          <w:p w14:paraId="42D60F7C"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5B6684" w:rsidRPr="00101D44" w14:paraId="01C36BC0" w14:textId="77777777" w:rsidTr="00001A63">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54D32A79" w14:textId="77777777" w:rsidR="005B6684" w:rsidRPr="00101D44" w:rsidRDefault="005B6684" w:rsidP="0037110D">
            <w:pPr>
              <w:jc w:val="center"/>
              <w:rPr>
                <w:rFonts w:ascii="Montserrat" w:hAnsi="Montserrat" w:cs="Arial"/>
                <w:color w:val="000000"/>
                <w:sz w:val="20"/>
                <w:szCs w:val="20"/>
              </w:rPr>
            </w:pPr>
          </w:p>
        </w:tc>
        <w:tc>
          <w:tcPr>
            <w:tcW w:w="5453" w:type="dxa"/>
            <w:tcBorders>
              <w:top w:val="nil"/>
              <w:left w:val="nil"/>
              <w:bottom w:val="single" w:sz="4" w:space="0" w:color="auto"/>
              <w:right w:val="single" w:sz="4" w:space="0" w:color="auto"/>
            </w:tcBorders>
            <w:vAlign w:val="center"/>
            <w:hideMark/>
          </w:tcPr>
          <w:p w14:paraId="441135C7" w14:textId="77777777" w:rsidR="005B6684" w:rsidRPr="00101D44" w:rsidRDefault="005B6684" w:rsidP="0037110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1843" w:type="dxa"/>
            <w:tcBorders>
              <w:top w:val="nil"/>
              <w:left w:val="nil"/>
              <w:bottom w:val="single" w:sz="4" w:space="0" w:color="auto"/>
              <w:right w:val="single" w:sz="4" w:space="0" w:color="auto"/>
            </w:tcBorders>
            <w:vAlign w:val="center"/>
            <w:hideMark/>
          </w:tcPr>
          <w:p w14:paraId="6348FA9E"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5B6684" w:rsidRPr="00101D44" w14:paraId="1079F8F1" w14:textId="77777777" w:rsidTr="00001A63">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41094AE4" w14:textId="77777777" w:rsidR="005B6684" w:rsidRPr="00101D44" w:rsidRDefault="005B6684" w:rsidP="0037110D">
            <w:pPr>
              <w:jc w:val="center"/>
              <w:rPr>
                <w:rFonts w:ascii="Montserrat" w:hAnsi="Montserrat" w:cs="Arial"/>
                <w:color w:val="000000"/>
                <w:sz w:val="20"/>
                <w:szCs w:val="20"/>
              </w:rPr>
            </w:pPr>
          </w:p>
        </w:tc>
        <w:tc>
          <w:tcPr>
            <w:tcW w:w="5453" w:type="dxa"/>
            <w:tcBorders>
              <w:top w:val="nil"/>
              <w:left w:val="nil"/>
              <w:bottom w:val="single" w:sz="4" w:space="0" w:color="auto"/>
              <w:right w:val="single" w:sz="4" w:space="0" w:color="auto"/>
            </w:tcBorders>
            <w:vAlign w:val="center"/>
            <w:hideMark/>
          </w:tcPr>
          <w:p w14:paraId="1C8AD1C4" w14:textId="77777777" w:rsidR="005B6684" w:rsidRPr="00101D44" w:rsidRDefault="005B6684" w:rsidP="0037110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1843" w:type="dxa"/>
            <w:tcBorders>
              <w:top w:val="nil"/>
              <w:left w:val="nil"/>
              <w:bottom w:val="single" w:sz="4" w:space="0" w:color="auto"/>
              <w:right w:val="single" w:sz="4" w:space="0" w:color="auto"/>
            </w:tcBorders>
            <w:vAlign w:val="center"/>
            <w:hideMark/>
          </w:tcPr>
          <w:p w14:paraId="149E1AE1"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5B6684" w:rsidRPr="00101D44" w14:paraId="1AAA5022" w14:textId="77777777" w:rsidTr="00001A63">
        <w:trPr>
          <w:trHeight w:val="320"/>
        </w:trPr>
        <w:tc>
          <w:tcPr>
            <w:tcW w:w="1555" w:type="dxa"/>
            <w:tcBorders>
              <w:top w:val="single" w:sz="4" w:space="0" w:color="auto"/>
              <w:left w:val="single" w:sz="4" w:space="0" w:color="auto"/>
              <w:bottom w:val="single" w:sz="4" w:space="0" w:color="auto"/>
              <w:right w:val="single" w:sz="4" w:space="0" w:color="auto"/>
            </w:tcBorders>
          </w:tcPr>
          <w:p w14:paraId="324FE8CE" w14:textId="77777777" w:rsidR="005B6684" w:rsidRPr="00101D44" w:rsidRDefault="005B6684" w:rsidP="0037110D">
            <w:pPr>
              <w:jc w:val="center"/>
              <w:rPr>
                <w:rFonts w:ascii="Montserrat" w:hAnsi="Montserrat" w:cs="Arial"/>
                <w:color w:val="000000"/>
                <w:sz w:val="20"/>
                <w:szCs w:val="20"/>
              </w:rPr>
            </w:pPr>
          </w:p>
        </w:tc>
        <w:tc>
          <w:tcPr>
            <w:tcW w:w="5453" w:type="dxa"/>
            <w:tcBorders>
              <w:top w:val="nil"/>
              <w:left w:val="nil"/>
              <w:bottom w:val="single" w:sz="4" w:space="0" w:color="auto"/>
              <w:right w:val="single" w:sz="4" w:space="0" w:color="auto"/>
            </w:tcBorders>
            <w:vAlign w:val="center"/>
            <w:hideMark/>
          </w:tcPr>
          <w:p w14:paraId="3EA2E39A" w14:textId="77777777" w:rsidR="005B6684" w:rsidRPr="00101D44" w:rsidRDefault="005B6684" w:rsidP="0037110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1843" w:type="dxa"/>
            <w:tcBorders>
              <w:top w:val="nil"/>
              <w:left w:val="nil"/>
              <w:bottom w:val="single" w:sz="4" w:space="0" w:color="auto"/>
              <w:right w:val="single" w:sz="4" w:space="0" w:color="auto"/>
            </w:tcBorders>
            <w:vAlign w:val="center"/>
            <w:hideMark/>
          </w:tcPr>
          <w:p w14:paraId="0A0270B4"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r>
      <w:tr w:rsidR="005B6684" w:rsidRPr="00101D44" w14:paraId="64B86D5C" w14:textId="77777777" w:rsidTr="00001A63">
        <w:trPr>
          <w:trHeight w:val="320"/>
        </w:trPr>
        <w:tc>
          <w:tcPr>
            <w:tcW w:w="1555" w:type="dxa"/>
            <w:tcBorders>
              <w:top w:val="single" w:sz="4" w:space="0" w:color="auto"/>
              <w:left w:val="single" w:sz="4" w:space="0" w:color="auto"/>
              <w:bottom w:val="single" w:sz="4" w:space="0" w:color="auto"/>
              <w:right w:val="single" w:sz="4" w:space="0" w:color="auto"/>
            </w:tcBorders>
          </w:tcPr>
          <w:p w14:paraId="12D0D84F" w14:textId="77777777" w:rsidR="005B6684" w:rsidRPr="00101D44" w:rsidRDefault="005B6684" w:rsidP="0037110D">
            <w:pPr>
              <w:jc w:val="center"/>
              <w:rPr>
                <w:rFonts w:ascii="Montserrat" w:hAnsi="Montserrat" w:cs="Arial"/>
                <w:color w:val="000000"/>
                <w:sz w:val="20"/>
                <w:szCs w:val="20"/>
              </w:rPr>
            </w:pPr>
          </w:p>
        </w:tc>
        <w:tc>
          <w:tcPr>
            <w:tcW w:w="5453" w:type="dxa"/>
            <w:tcBorders>
              <w:top w:val="nil"/>
              <w:left w:val="nil"/>
              <w:bottom w:val="single" w:sz="4" w:space="0" w:color="auto"/>
              <w:right w:val="single" w:sz="4" w:space="0" w:color="auto"/>
            </w:tcBorders>
            <w:vAlign w:val="center"/>
            <w:hideMark/>
          </w:tcPr>
          <w:p w14:paraId="71070BC3" w14:textId="77777777" w:rsidR="005B6684" w:rsidRPr="00101D44" w:rsidRDefault="005B6684" w:rsidP="0037110D">
            <w:pPr>
              <w:jc w:val="center"/>
              <w:rPr>
                <w:rFonts w:ascii="Montserrat" w:hAnsi="Montserrat" w:cs="Arial"/>
                <w:color w:val="000000"/>
                <w:sz w:val="20"/>
                <w:szCs w:val="20"/>
              </w:rPr>
            </w:pPr>
            <w:r w:rsidRPr="00101D44">
              <w:rPr>
                <w:rFonts w:ascii="Montserrat" w:hAnsi="Montserrat" w:cs="Arial"/>
                <w:color w:val="000000"/>
                <w:sz w:val="20"/>
                <w:szCs w:val="20"/>
              </w:rPr>
              <w:t> </w:t>
            </w:r>
          </w:p>
        </w:tc>
        <w:tc>
          <w:tcPr>
            <w:tcW w:w="1843" w:type="dxa"/>
            <w:tcBorders>
              <w:top w:val="nil"/>
              <w:left w:val="nil"/>
              <w:bottom w:val="single" w:sz="4" w:space="0" w:color="auto"/>
              <w:right w:val="single" w:sz="4" w:space="0" w:color="auto"/>
            </w:tcBorders>
            <w:vAlign w:val="center"/>
            <w:hideMark/>
          </w:tcPr>
          <w:p w14:paraId="365B3977" w14:textId="77777777" w:rsidR="005B6684" w:rsidRPr="00101D44" w:rsidRDefault="005B6684" w:rsidP="0037110D">
            <w:pPr>
              <w:jc w:val="both"/>
              <w:rPr>
                <w:rFonts w:ascii="Montserrat" w:hAnsi="Montserrat" w:cs="Arial"/>
                <w:color w:val="000000"/>
                <w:sz w:val="20"/>
                <w:szCs w:val="20"/>
              </w:rPr>
            </w:pPr>
            <w:r w:rsidRPr="00101D44">
              <w:rPr>
                <w:rFonts w:ascii="Montserrat" w:hAnsi="Montserrat" w:cs="Arial"/>
                <w:color w:val="000000"/>
                <w:sz w:val="20"/>
                <w:szCs w:val="20"/>
              </w:rPr>
              <w:t> </w:t>
            </w:r>
          </w:p>
        </w:tc>
      </w:tr>
    </w:tbl>
    <w:p w14:paraId="1248482D" w14:textId="77777777" w:rsidR="005B6684" w:rsidRPr="00101D44" w:rsidRDefault="005B6684" w:rsidP="005B6684">
      <w:pPr>
        <w:jc w:val="both"/>
        <w:textAlignment w:val="baseline"/>
        <w:rPr>
          <w:rFonts w:ascii="Montserrat" w:hAnsi="Montserrat" w:cs="Arial"/>
          <w:sz w:val="20"/>
          <w:szCs w:val="20"/>
        </w:rPr>
      </w:pPr>
    </w:p>
    <w:p w14:paraId="7A05B372" w14:textId="77777777" w:rsidR="005B6684" w:rsidRPr="00101D44" w:rsidRDefault="005B6684" w:rsidP="005B6684">
      <w:pPr>
        <w:pStyle w:val="Ttulo1"/>
        <w:spacing w:before="0" w:after="0"/>
        <w:jc w:val="both"/>
        <w:rPr>
          <w:rFonts w:ascii="Montserrat" w:hAnsi="Montserrat"/>
          <w:sz w:val="20"/>
          <w:szCs w:val="20"/>
        </w:rPr>
      </w:pPr>
    </w:p>
    <w:p w14:paraId="47C21918" w14:textId="77777777" w:rsidR="005B6684" w:rsidRPr="00101D44" w:rsidRDefault="005B6684" w:rsidP="005B6684">
      <w:pPr>
        <w:textAlignment w:val="baseline"/>
        <w:rPr>
          <w:rFonts w:ascii="Montserrat" w:hAnsi="Montserrat" w:cs="Arial"/>
          <w:sz w:val="20"/>
          <w:szCs w:val="20"/>
        </w:rPr>
      </w:pPr>
    </w:p>
    <w:p w14:paraId="7C499125" w14:textId="77777777" w:rsidR="005B6684" w:rsidRPr="00101D44" w:rsidRDefault="005B6684" w:rsidP="005B6684">
      <w:pPr>
        <w:jc w:val="center"/>
        <w:textAlignment w:val="baseline"/>
        <w:rPr>
          <w:rFonts w:ascii="Montserrat" w:hAnsi="Montserrat" w:cs="Arial"/>
          <w:sz w:val="20"/>
          <w:szCs w:val="20"/>
        </w:rPr>
      </w:pPr>
    </w:p>
    <w:p w14:paraId="2D523A12" w14:textId="617FA704" w:rsidR="005B6684" w:rsidRPr="00101D44" w:rsidRDefault="005B6684" w:rsidP="005B6684">
      <w:pPr>
        <w:pStyle w:val="Textoindependiente"/>
        <w:spacing w:after="0"/>
        <w:jc w:val="both"/>
        <w:rPr>
          <w:rFonts w:ascii="Montserrat" w:hAnsi="Montserrat" w:cs="Arial"/>
          <w:b/>
          <w:bCs/>
          <w:sz w:val="20"/>
          <w:szCs w:val="20"/>
        </w:rPr>
      </w:pPr>
      <w:r w:rsidRPr="00101D44">
        <w:rPr>
          <w:rFonts w:ascii="Montserrat" w:hAnsi="Montserrat" w:cs="Arial"/>
          <w:szCs w:val="20"/>
        </w:rPr>
        <w:t>Manifestamos que tenemos la capacidad total y cumplimiento</w:t>
      </w:r>
      <w:r w:rsidR="00490E2B">
        <w:rPr>
          <w:rFonts w:ascii="Montserrat" w:hAnsi="Montserrat" w:cs="Arial"/>
          <w:szCs w:val="20"/>
        </w:rPr>
        <w:t xml:space="preserve"> </w:t>
      </w:r>
      <w:r w:rsidRPr="00101D44">
        <w:rPr>
          <w:rFonts w:ascii="Montserrat" w:hAnsi="Montserrat" w:cs="Arial"/>
          <w:szCs w:val="20"/>
        </w:rPr>
        <w:t xml:space="preserve">para la </w:t>
      </w:r>
      <w:r w:rsidRPr="00101D44">
        <w:rPr>
          <w:rFonts w:ascii="Montserrat" w:hAnsi="Montserrat" w:cs="Arial"/>
          <w:b/>
          <w:sz w:val="22"/>
          <w:szCs w:val="22"/>
        </w:rPr>
        <w:t>“</w:t>
      </w:r>
      <w:r w:rsidR="00490E2B" w:rsidRPr="00490E2B">
        <w:rPr>
          <w:rFonts w:ascii="Montserrat" w:eastAsiaTheme="minorHAnsi" w:hAnsi="Montserrat" w:cs="Arial"/>
          <w:b/>
          <w:sz w:val="22"/>
          <w:szCs w:val="22"/>
        </w:rPr>
        <w:t xml:space="preserve">Difusión de mensajes sobre programas y actividades gubernamentales (Partida 36101) para los diferentes programas del Convenio </w:t>
      </w:r>
      <w:proofErr w:type="spellStart"/>
      <w:r w:rsidR="00490E2B" w:rsidRPr="00490E2B">
        <w:rPr>
          <w:rFonts w:ascii="Montserrat" w:eastAsiaTheme="minorHAnsi" w:hAnsi="Montserrat" w:cs="Arial"/>
          <w:b/>
          <w:sz w:val="22"/>
          <w:szCs w:val="22"/>
        </w:rPr>
        <w:t>SaNAS</w:t>
      </w:r>
      <w:proofErr w:type="spellEnd"/>
      <w:r w:rsidR="00490E2B" w:rsidRPr="00490E2B">
        <w:rPr>
          <w:rFonts w:ascii="Montserrat" w:eastAsiaTheme="minorHAnsi" w:hAnsi="Montserrat" w:cs="Arial"/>
          <w:b/>
          <w:sz w:val="22"/>
          <w:szCs w:val="22"/>
        </w:rPr>
        <w:t xml:space="preserve"> 2025</w:t>
      </w:r>
      <w:r w:rsidRPr="00101D44">
        <w:rPr>
          <w:rFonts w:ascii="Montserrat" w:hAnsi="Montserrat" w:cs="Arial"/>
          <w:b/>
          <w:bCs/>
          <w:sz w:val="22"/>
          <w:szCs w:val="22"/>
        </w:rPr>
        <w:t>”</w:t>
      </w:r>
    </w:p>
    <w:p w14:paraId="468A814E" w14:textId="77777777" w:rsidR="005B6684" w:rsidRPr="00101D44" w:rsidRDefault="005B6684" w:rsidP="005B6684">
      <w:pPr>
        <w:textAlignment w:val="baseline"/>
        <w:rPr>
          <w:rFonts w:ascii="Montserrat" w:hAnsi="Montserrat" w:cs="Arial"/>
          <w:sz w:val="20"/>
          <w:szCs w:val="20"/>
        </w:rPr>
      </w:pPr>
    </w:p>
    <w:p w14:paraId="4A8F7317" w14:textId="77777777" w:rsidR="005B6684" w:rsidRPr="00101D44" w:rsidRDefault="005B6684" w:rsidP="005B6684">
      <w:pPr>
        <w:textAlignment w:val="baseline"/>
        <w:rPr>
          <w:rFonts w:ascii="Montserrat" w:hAnsi="Montserrat" w:cs="Arial"/>
          <w:sz w:val="20"/>
          <w:szCs w:val="20"/>
        </w:rPr>
      </w:pPr>
    </w:p>
    <w:p w14:paraId="7C3F0674" w14:textId="77777777" w:rsidR="005B6684" w:rsidRPr="00101D44" w:rsidRDefault="005B6684" w:rsidP="005B6684">
      <w:pPr>
        <w:textAlignment w:val="baseline"/>
        <w:rPr>
          <w:rFonts w:ascii="Montserrat" w:hAnsi="Montserrat" w:cs="Arial"/>
          <w:sz w:val="20"/>
          <w:szCs w:val="20"/>
        </w:rPr>
      </w:pPr>
    </w:p>
    <w:p w14:paraId="03F0691C" w14:textId="77777777" w:rsidR="005B6684" w:rsidRPr="00101D44" w:rsidRDefault="005B6684" w:rsidP="005B6684">
      <w:pPr>
        <w:textAlignment w:val="baseline"/>
        <w:rPr>
          <w:rFonts w:ascii="Montserrat" w:hAnsi="Montserrat" w:cs="Arial"/>
          <w:sz w:val="20"/>
          <w:szCs w:val="20"/>
        </w:rPr>
      </w:pPr>
    </w:p>
    <w:p w14:paraId="38FD13CA" w14:textId="77777777" w:rsidR="005B6684" w:rsidRPr="00101D44" w:rsidRDefault="005B6684" w:rsidP="005B6684">
      <w:pPr>
        <w:jc w:val="center"/>
        <w:rPr>
          <w:rFonts w:ascii="Montserrat" w:hAnsi="Montserrat" w:cs="Arial"/>
          <w:b/>
          <w:bCs/>
          <w:sz w:val="20"/>
          <w:szCs w:val="20"/>
        </w:rPr>
      </w:pPr>
      <w:r w:rsidRPr="00101D44">
        <w:rPr>
          <w:rFonts w:ascii="Montserrat" w:hAnsi="Montserrat" w:cs="Arial"/>
          <w:b/>
          <w:bCs/>
          <w:sz w:val="20"/>
          <w:szCs w:val="20"/>
        </w:rPr>
        <w:t>Nombre y firma del representante legal</w:t>
      </w:r>
    </w:p>
    <w:p w14:paraId="5FED0432" w14:textId="77777777" w:rsidR="005B6684" w:rsidRPr="00101D44" w:rsidRDefault="005B6684" w:rsidP="005B6684">
      <w:pPr>
        <w:jc w:val="center"/>
        <w:rPr>
          <w:rFonts w:ascii="Montserrat" w:hAnsi="Montserrat" w:cs="Arial"/>
          <w:b/>
          <w:bCs/>
          <w:sz w:val="20"/>
          <w:szCs w:val="20"/>
        </w:rPr>
      </w:pPr>
    </w:p>
    <w:p w14:paraId="22C6EDDF" w14:textId="380937C4" w:rsidR="005B6684" w:rsidRDefault="005B6684" w:rsidP="005B6684">
      <w:pPr>
        <w:jc w:val="both"/>
        <w:rPr>
          <w:rFonts w:ascii="Montserrat" w:hAnsi="Montserrat" w:cs="Arial"/>
          <w:b/>
          <w:bCs/>
          <w:sz w:val="20"/>
          <w:szCs w:val="20"/>
        </w:rPr>
      </w:pPr>
    </w:p>
    <w:p w14:paraId="54AD3205" w14:textId="77777777" w:rsidR="005D4257" w:rsidRPr="00101D44" w:rsidRDefault="005D4257" w:rsidP="005B6684">
      <w:pPr>
        <w:jc w:val="both"/>
        <w:rPr>
          <w:rFonts w:ascii="Montserrat" w:hAnsi="Montserrat" w:cs="Arial"/>
          <w:b/>
          <w:bCs/>
          <w:sz w:val="20"/>
          <w:szCs w:val="20"/>
        </w:rPr>
      </w:pPr>
    </w:p>
    <w:p w14:paraId="44A05994" w14:textId="77777777" w:rsidR="005B6684" w:rsidRPr="00101D44" w:rsidRDefault="005B6684" w:rsidP="005B6684">
      <w:pPr>
        <w:jc w:val="both"/>
        <w:rPr>
          <w:rFonts w:ascii="Montserrat" w:hAnsi="Montserrat" w:cs="Arial"/>
          <w:b/>
          <w:bCs/>
          <w:sz w:val="20"/>
          <w:szCs w:val="20"/>
        </w:rPr>
      </w:pPr>
    </w:p>
    <w:p w14:paraId="56996D3D" w14:textId="77777777" w:rsidR="005B6684" w:rsidRPr="00101D44" w:rsidRDefault="005B6684" w:rsidP="005B6684">
      <w:pPr>
        <w:jc w:val="center"/>
        <w:rPr>
          <w:rFonts w:ascii="Montserrat" w:eastAsia="Montserrat" w:hAnsi="Montserrat" w:cs="Arial"/>
          <w:b/>
          <w:sz w:val="22"/>
          <w:szCs w:val="22"/>
        </w:rPr>
      </w:pPr>
      <w:r w:rsidRPr="00101D44">
        <w:rPr>
          <w:rFonts w:ascii="Montserrat" w:eastAsia="Montserrat" w:hAnsi="Montserrat" w:cs="Arial"/>
          <w:b/>
          <w:sz w:val="22"/>
          <w:szCs w:val="22"/>
        </w:rPr>
        <w:lastRenderedPageBreak/>
        <w:t>ANEXO 2 “FORMATO DE PROPUESTA ECONÓMICA”</w:t>
      </w:r>
    </w:p>
    <w:p w14:paraId="57009B45" w14:textId="77777777" w:rsidR="005B6684" w:rsidRPr="00101D44" w:rsidRDefault="005B6684" w:rsidP="005B6684">
      <w:pPr>
        <w:widowControl w:val="0"/>
        <w:suppressAutoHyphens/>
        <w:jc w:val="center"/>
        <w:rPr>
          <w:rFonts w:ascii="Montserrat" w:hAnsi="Montserrat" w:cs="Arial"/>
          <w:b/>
          <w:bCs/>
          <w:sz w:val="22"/>
          <w:szCs w:val="22"/>
          <w:lang w:eastAsia="ar-SA"/>
        </w:rPr>
      </w:pPr>
      <w:r w:rsidRPr="00101D44">
        <w:rPr>
          <w:rFonts w:ascii="Montserrat" w:hAnsi="Montserrat" w:cs="Arial"/>
          <w:b/>
          <w:bCs/>
          <w:sz w:val="22"/>
          <w:szCs w:val="22"/>
          <w:lang w:eastAsia="ar-SA"/>
        </w:rPr>
        <w:t>(Se deberá presentar PREFERENTEMENTE en papel membretado del Participante)</w:t>
      </w:r>
    </w:p>
    <w:p w14:paraId="4D51854D" w14:textId="77777777" w:rsidR="005B6684" w:rsidRPr="00101D44" w:rsidRDefault="005B6684" w:rsidP="005B6684">
      <w:pPr>
        <w:jc w:val="both"/>
        <w:textAlignment w:val="baseline"/>
        <w:rPr>
          <w:rFonts w:ascii="Montserrat" w:hAnsi="Montserrat" w:cs="Arial"/>
          <w:sz w:val="22"/>
          <w:szCs w:val="22"/>
        </w:rPr>
      </w:pPr>
    </w:p>
    <w:p w14:paraId="4B73AFA4" w14:textId="77777777" w:rsidR="005B6684" w:rsidRPr="00101D44" w:rsidRDefault="005B6684" w:rsidP="005B6684">
      <w:pPr>
        <w:jc w:val="both"/>
        <w:textAlignment w:val="baseline"/>
        <w:rPr>
          <w:rFonts w:ascii="Montserrat" w:hAnsi="Montserrat" w:cs="Arial"/>
          <w:sz w:val="22"/>
          <w:szCs w:val="22"/>
        </w:rPr>
      </w:pPr>
    </w:p>
    <w:tbl>
      <w:tblPr>
        <w:tblW w:w="0" w:type="auto"/>
        <w:jc w:val="right"/>
        <w:tblLook w:val="04A0" w:firstRow="1" w:lastRow="0" w:firstColumn="1" w:lastColumn="0" w:noHBand="0" w:noVBand="1"/>
      </w:tblPr>
      <w:tblGrid>
        <w:gridCol w:w="5899"/>
        <w:gridCol w:w="2939"/>
      </w:tblGrid>
      <w:tr w:rsidR="005B6684" w:rsidRPr="00101D44" w14:paraId="1080E5E8" w14:textId="77777777" w:rsidTr="0037110D">
        <w:trPr>
          <w:jc w:val="right"/>
        </w:trPr>
        <w:tc>
          <w:tcPr>
            <w:tcW w:w="9209" w:type="dxa"/>
          </w:tcPr>
          <w:p w14:paraId="30260A29" w14:textId="77777777" w:rsidR="005B6684" w:rsidRPr="00101D44" w:rsidRDefault="005B6684" w:rsidP="0037110D">
            <w:pPr>
              <w:snapToGrid w:val="0"/>
              <w:rPr>
                <w:rFonts w:ascii="Montserrat" w:eastAsia="Montserrat" w:hAnsi="Montserrat" w:cs="Arial"/>
                <w:b/>
                <w:bCs/>
                <w:sz w:val="22"/>
                <w:szCs w:val="22"/>
              </w:rPr>
            </w:pPr>
            <w:r w:rsidRPr="00101D44">
              <w:rPr>
                <w:rFonts w:ascii="Montserrat" w:eastAsia="Montserrat" w:hAnsi="Montserrat" w:cs="Arial"/>
                <w:b/>
                <w:bCs/>
                <w:spacing w:val="-1"/>
                <w:position w:val="1"/>
                <w:sz w:val="22"/>
                <w:szCs w:val="22"/>
              </w:rPr>
              <w:t>N</w:t>
            </w:r>
            <w:r w:rsidRPr="00101D44">
              <w:rPr>
                <w:rFonts w:ascii="Montserrat" w:eastAsia="Montserrat" w:hAnsi="Montserrat" w:cs="Arial"/>
                <w:b/>
                <w:bCs/>
                <w:spacing w:val="1"/>
                <w:position w:val="1"/>
                <w:sz w:val="22"/>
                <w:szCs w:val="22"/>
              </w:rPr>
              <w:t>O</w:t>
            </w:r>
            <w:r w:rsidRPr="00101D44">
              <w:rPr>
                <w:rFonts w:ascii="Montserrat" w:eastAsia="Montserrat" w:hAnsi="Montserrat" w:cs="Arial"/>
                <w:b/>
                <w:bCs/>
                <w:spacing w:val="-1"/>
                <w:position w:val="1"/>
                <w:sz w:val="22"/>
                <w:szCs w:val="22"/>
              </w:rPr>
              <w:t>M</w:t>
            </w:r>
            <w:r w:rsidRPr="00101D44">
              <w:rPr>
                <w:rFonts w:ascii="Montserrat" w:eastAsia="Montserrat" w:hAnsi="Montserrat" w:cs="Arial"/>
                <w:b/>
                <w:bCs/>
                <w:spacing w:val="1"/>
                <w:position w:val="1"/>
                <w:sz w:val="22"/>
                <w:szCs w:val="22"/>
              </w:rPr>
              <w:t>B</w:t>
            </w:r>
            <w:r w:rsidRPr="00101D44">
              <w:rPr>
                <w:rFonts w:ascii="Montserrat" w:eastAsia="Montserrat" w:hAnsi="Montserrat" w:cs="Arial"/>
                <w:b/>
                <w:bCs/>
                <w:position w:val="1"/>
                <w:sz w:val="22"/>
                <w:szCs w:val="22"/>
              </w:rPr>
              <w:t>RE</w:t>
            </w:r>
            <w:r w:rsidRPr="00101D44">
              <w:rPr>
                <w:rFonts w:ascii="Montserrat" w:eastAsia="Montserrat" w:hAnsi="Montserrat" w:cs="Arial"/>
                <w:b/>
                <w:bCs/>
                <w:spacing w:val="-8"/>
                <w:position w:val="1"/>
                <w:sz w:val="22"/>
                <w:szCs w:val="22"/>
              </w:rPr>
              <w:t xml:space="preserve"> </w:t>
            </w:r>
            <w:r w:rsidRPr="00101D44">
              <w:rPr>
                <w:rFonts w:ascii="Montserrat" w:eastAsia="Montserrat" w:hAnsi="Montserrat" w:cs="Arial"/>
                <w:b/>
                <w:bCs/>
                <w:spacing w:val="1"/>
                <w:position w:val="1"/>
                <w:sz w:val="22"/>
                <w:szCs w:val="22"/>
              </w:rPr>
              <w:t>DE</w:t>
            </w:r>
            <w:r w:rsidRPr="00101D44">
              <w:rPr>
                <w:rFonts w:ascii="Montserrat" w:eastAsia="Montserrat" w:hAnsi="Montserrat" w:cs="Arial"/>
                <w:b/>
                <w:bCs/>
                <w:position w:val="1"/>
                <w:sz w:val="22"/>
                <w:szCs w:val="22"/>
              </w:rPr>
              <w:t>L</w:t>
            </w:r>
            <w:r w:rsidRPr="00101D44">
              <w:rPr>
                <w:rFonts w:ascii="Montserrat" w:eastAsia="Montserrat" w:hAnsi="Montserrat" w:cs="Arial"/>
                <w:b/>
                <w:bCs/>
                <w:spacing w:val="-4"/>
                <w:position w:val="1"/>
                <w:sz w:val="22"/>
                <w:szCs w:val="22"/>
              </w:rPr>
              <w:t xml:space="preserve"> </w:t>
            </w:r>
            <w:r w:rsidRPr="00101D44">
              <w:rPr>
                <w:rFonts w:ascii="Montserrat" w:eastAsia="Montserrat" w:hAnsi="Montserrat" w:cs="Arial"/>
                <w:b/>
                <w:bCs/>
                <w:position w:val="1"/>
                <w:sz w:val="22"/>
                <w:szCs w:val="22"/>
              </w:rPr>
              <w:t xml:space="preserve">PARTICIPANTE: </w:t>
            </w:r>
            <w:r w:rsidRPr="00101D44">
              <w:rPr>
                <w:rFonts w:ascii="Montserrat" w:eastAsia="Montserrat" w:hAnsi="Montserrat" w:cs="Arial"/>
                <w:b/>
                <w:bCs/>
                <w:position w:val="1"/>
                <w:sz w:val="22"/>
                <w:szCs w:val="22"/>
                <w:u w:val="single" w:color="000000"/>
              </w:rPr>
              <w:t xml:space="preserve">                                                                                         </w:t>
            </w:r>
            <w:r w:rsidRPr="00101D44">
              <w:rPr>
                <w:rFonts w:ascii="Montserrat" w:eastAsia="Montserrat" w:hAnsi="Montserrat" w:cs="Arial"/>
                <w:b/>
                <w:bCs/>
                <w:spacing w:val="41"/>
                <w:position w:val="1"/>
                <w:sz w:val="22"/>
                <w:szCs w:val="22"/>
                <w:u w:val="single" w:color="000000"/>
              </w:rPr>
              <w:t xml:space="preserve"> </w:t>
            </w:r>
            <w:r w:rsidRPr="00101D44">
              <w:rPr>
                <w:rFonts w:ascii="Montserrat" w:eastAsia="Montserrat" w:hAnsi="Montserrat" w:cs="Arial"/>
                <w:b/>
                <w:bCs/>
                <w:spacing w:val="-27"/>
                <w:position w:val="1"/>
                <w:sz w:val="22"/>
                <w:szCs w:val="22"/>
              </w:rPr>
              <w:t xml:space="preserve"> </w:t>
            </w:r>
          </w:p>
          <w:p w14:paraId="3E6089BB" w14:textId="77777777" w:rsidR="005B6684" w:rsidRPr="00101D44" w:rsidRDefault="005B6684" w:rsidP="0037110D">
            <w:pPr>
              <w:tabs>
                <w:tab w:val="left" w:pos="7088"/>
              </w:tabs>
              <w:snapToGrid w:val="0"/>
              <w:rPr>
                <w:rFonts w:ascii="Montserrat" w:eastAsia="Montserrat" w:hAnsi="Montserrat" w:cs="Arial"/>
                <w:b/>
                <w:bCs/>
                <w:sz w:val="22"/>
                <w:szCs w:val="22"/>
              </w:rPr>
            </w:pPr>
            <w:r w:rsidRPr="00101D44">
              <w:rPr>
                <w:rFonts w:ascii="Montserrat" w:eastAsia="Montserrat" w:hAnsi="Montserrat" w:cs="Arial"/>
                <w:b/>
                <w:bCs/>
                <w:spacing w:val="1"/>
                <w:sz w:val="22"/>
                <w:szCs w:val="22"/>
              </w:rPr>
              <w:t>D</w:t>
            </w:r>
            <w:r w:rsidRPr="00101D44">
              <w:rPr>
                <w:rFonts w:ascii="Montserrat" w:eastAsia="Montserrat" w:hAnsi="Montserrat" w:cs="Arial"/>
                <w:b/>
                <w:bCs/>
                <w:sz w:val="22"/>
                <w:szCs w:val="22"/>
              </w:rPr>
              <w:t>IR</w:t>
            </w:r>
            <w:r w:rsidRPr="00101D44">
              <w:rPr>
                <w:rFonts w:ascii="Montserrat" w:eastAsia="Montserrat" w:hAnsi="Montserrat" w:cs="Arial"/>
                <w:b/>
                <w:bCs/>
                <w:spacing w:val="1"/>
                <w:sz w:val="22"/>
                <w:szCs w:val="22"/>
              </w:rPr>
              <w:t>ECC</w:t>
            </w:r>
            <w:r w:rsidRPr="00101D44">
              <w:rPr>
                <w:rFonts w:ascii="Montserrat" w:eastAsia="Montserrat" w:hAnsi="Montserrat" w:cs="Arial"/>
                <w:b/>
                <w:bCs/>
                <w:sz w:val="22"/>
                <w:szCs w:val="22"/>
              </w:rPr>
              <w:t>I</w:t>
            </w:r>
            <w:r w:rsidRPr="00101D44">
              <w:rPr>
                <w:rFonts w:ascii="Montserrat" w:eastAsia="Montserrat" w:hAnsi="Montserrat" w:cs="Arial"/>
                <w:b/>
                <w:bCs/>
                <w:spacing w:val="1"/>
                <w:sz w:val="22"/>
                <w:szCs w:val="22"/>
              </w:rPr>
              <w:t>Ó</w:t>
            </w:r>
            <w:r w:rsidRPr="00101D44">
              <w:rPr>
                <w:rFonts w:ascii="Montserrat" w:eastAsia="Montserrat" w:hAnsi="Montserrat" w:cs="Arial"/>
                <w:b/>
                <w:bCs/>
                <w:spacing w:val="-1"/>
                <w:sz w:val="22"/>
                <w:szCs w:val="22"/>
              </w:rPr>
              <w:t>N</w:t>
            </w:r>
            <w:r w:rsidRPr="00101D44">
              <w:rPr>
                <w:rFonts w:ascii="Montserrat" w:eastAsia="Montserrat" w:hAnsi="Montserrat" w:cs="Arial"/>
                <w:b/>
                <w:bCs/>
                <w:sz w:val="22"/>
                <w:szCs w:val="22"/>
              </w:rPr>
              <w:t xml:space="preserve">: </w:t>
            </w:r>
            <w:r w:rsidRPr="00101D44">
              <w:rPr>
                <w:rFonts w:ascii="Montserrat" w:eastAsia="Montserrat" w:hAnsi="Montserrat" w:cs="Arial"/>
                <w:b/>
                <w:bCs/>
                <w:sz w:val="22"/>
                <w:szCs w:val="22"/>
                <w:u w:val="single" w:color="000000"/>
              </w:rPr>
              <w:t xml:space="preserve">                                                                               </w:t>
            </w:r>
            <w:r w:rsidRPr="00101D44">
              <w:rPr>
                <w:rFonts w:ascii="Montserrat" w:eastAsia="Montserrat" w:hAnsi="Montserrat" w:cs="Arial"/>
                <w:b/>
                <w:bCs/>
                <w:spacing w:val="40"/>
                <w:sz w:val="22"/>
                <w:szCs w:val="22"/>
                <w:u w:val="single" w:color="000000"/>
              </w:rPr>
              <w:t xml:space="preserve"> </w:t>
            </w:r>
            <w:r w:rsidRPr="00101D44">
              <w:rPr>
                <w:rFonts w:ascii="Montserrat" w:eastAsia="Montserrat" w:hAnsi="Montserrat" w:cs="Arial"/>
                <w:b/>
                <w:bCs/>
                <w:spacing w:val="1"/>
                <w:sz w:val="22"/>
                <w:szCs w:val="22"/>
              </w:rPr>
              <w:t>TE</w:t>
            </w:r>
            <w:r w:rsidRPr="00101D44">
              <w:rPr>
                <w:rFonts w:ascii="Montserrat" w:eastAsia="Montserrat" w:hAnsi="Montserrat" w:cs="Arial"/>
                <w:b/>
                <w:bCs/>
                <w:sz w:val="22"/>
                <w:szCs w:val="22"/>
              </w:rPr>
              <w:t>L</w:t>
            </w:r>
            <w:r w:rsidRPr="00101D44">
              <w:rPr>
                <w:rFonts w:ascii="Montserrat" w:eastAsia="Montserrat" w:hAnsi="Montserrat" w:cs="Arial"/>
                <w:b/>
                <w:bCs/>
                <w:spacing w:val="1"/>
                <w:sz w:val="22"/>
                <w:szCs w:val="22"/>
              </w:rPr>
              <w:t>ÉFO</w:t>
            </w:r>
            <w:r w:rsidRPr="00101D44">
              <w:rPr>
                <w:rFonts w:ascii="Montserrat" w:eastAsia="Montserrat" w:hAnsi="Montserrat" w:cs="Arial"/>
                <w:b/>
                <w:bCs/>
                <w:spacing w:val="-1"/>
                <w:sz w:val="22"/>
                <w:szCs w:val="22"/>
              </w:rPr>
              <w:t>N</w:t>
            </w:r>
            <w:r w:rsidRPr="00101D44">
              <w:rPr>
                <w:rFonts w:ascii="Montserrat" w:eastAsia="Montserrat" w:hAnsi="Montserrat" w:cs="Arial"/>
                <w:b/>
                <w:bCs/>
                <w:spacing w:val="1"/>
                <w:sz w:val="22"/>
                <w:szCs w:val="22"/>
              </w:rPr>
              <w:t>O</w:t>
            </w:r>
            <w:r w:rsidRPr="00101D44">
              <w:rPr>
                <w:rFonts w:ascii="Montserrat" w:eastAsia="Montserrat" w:hAnsi="Montserrat" w:cs="Arial"/>
                <w:b/>
                <w:bCs/>
                <w:sz w:val="22"/>
                <w:szCs w:val="22"/>
              </w:rPr>
              <w:t xml:space="preserve">: </w:t>
            </w:r>
            <w:r w:rsidRPr="00101D44">
              <w:rPr>
                <w:rFonts w:ascii="Montserrat" w:eastAsia="Montserrat" w:hAnsi="Montserrat" w:cs="Arial"/>
                <w:b/>
                <w:bCs/>
                <w:sz w:val="22"/>
                <w:szCs w:val="22"/>
                <w:u w:val="single" w:color="000000"/>
              </w:rPr>
              <w:t xml:space="preserve">                              </w:t>
            </w:r>
            <w:r w:rsidRPr="00101D44">
              <w:rPr>
                <w:rFonts w:ascii="Montserrat" w:eastAsia="Montserrat" w:hAnsi="Montserrat" w:cs="Arial"/>
                <w:b/>
                <w:bCs/>
                <w:spacing w:val="41"/>
                <w:sz w:val="22"/>
                <w:szCs w:val="22"/>
                <w:u w:val="single" w:color="000000"/>
              </w:rPr>
              <w:t xml:space="preserve"> </w:t>
            </w:r>
            <w:r w:rsidRPr="00101D44">
              <w:rPr>
                <w:rFonts w:ascii="Montserrat" w:eastAsia="Montserrat" w:hAnsi="Montserrat" w:cs="Arial"/>
                <w:b/>
                <w:bCs/>
                <w:spacing w:val="-33"/>
                <w:sz w:val="22"/>
                <w:szCs w:val="22"/>
              </w:rPr>
              <w:t xml:space="preserve"> </w:t>
            </w:r>
            <w:r w:rsidRPr="00101D44">
              <w:rPr>
                <w:rFonts w:ascii="Montserrat" w:eastAsia="Montserrat" w:hAnsi="Montserrat" w:cs="Arial"/>
                <w:b/>
                <w:bCs/>
                <w:sz w:val="22"/>
                <w:szCs w:val="22"/>
              </w:rPr>
              <w:t xml:space="preserve">   </w:t>
            </w:r>
            <w:r w:rsidRPr="00101D44">
              <w:rPr>
                <w:rFonts w:ascii="Montserrat" w:eastAsia="Montserrat" w:hAnsi="Montserrat" w:cs="Arial"/>
                <w:b/>
                <w:bCs/>
                <w:spacing w:val="50"/>
                <w:sz w:val="22"/>
                <w:szCs w:val="22"/>
              </w:rPr>
              <w:t xml:space="preserve"> </w:t>
            </w:r>
            <w:r w:rsidRPr="00101D44">
              <w:rPr>
                <w:rFonts w:ascii="Montserrat" w:eastAsia="Montserrat" w:hAnsi="Montserrat" w:cs="Arial"/>
                <w:b/>
                <w:bCs/>
                <w:sz w:val="22"/>
                <w:szCs w:val="22"/>
              </w:rPr>
              <w:t>R</w:t>
            </w:r>
            <w:r w:rsidRPr="00101D44">
              <w:rPr>
                <w:rFonts w:ascii="Montserrat" w:eastAsia="Montserrat" w:hAnsi="Montserrat" w:cs="Arial"/>
                <w:b/>
                <w:bCs/>
                <w:spacing w:val="1"/>
                <w:sz w:val="22"/>
                <w:szCs w:val="22"/>
              </w:rPr>
              <w:t>.F.</w:t>
            </w:r>
            <w:r w:rsidRPr="00101D44">
              <w:rPr>
                <w:rFonts w:ascii="Montserrat" w:eastAsia="Montserrat" w:hAnsi="Montserrat" w:cs="Arial"/>
                <w:b/>
                <w:bCs/>
                <w:spacing w:val="-2"/>
                <w:sz w:val="22"/>
                <w:szCs w:val="22"/>
              </w:rPr>
              <w:t>C</w:t>
            </w:r>
            <w:r w:rsidRPr="00101D44">
              <w:rPr>
                <w:rFonts w:ascii="Montserrat" w:eastAsia="Montserrat" w:hAnsi="Montserrat" w:cs="Arial"/>
                <w:b/>
                <w:bCs/>
                <w:spacing w:val="1"/>
                <w:sz w:val="22"/>
                <w:szCs w:val="22"/>
              </w:rPr>
              <w:t>.</w:t>
            </w:r>
            <w:r w:rsidRPr="00101D44">
              <w:rPr>
                <w:rFonts w:ascii="Montserrat" w:eastAsia="Montserrat" w:hAnsi="Montserrat" w:cs="Arial"/>
                <w:b/>
                <w:bCs/>
                <w:sz w:val="22"/>
                <w:szCs w:val="22"/>
              </w:rPr>
              <w:t xml:space="preserve">: </w:t>
            </w:r>
            <w:r w:rsidRPr="00101D44">
              <w:rPr>
                <w:rFonts w:ascii="Montserrat" w:eastAsia="Montserrat" w:hAnsi="Montserrat" w:cs="Arial"/>
                <w:b/>
                <w:bCs/>
                <w:sz w:val="22"/>
                <w:szCs w:val="22"/>
                <w:u w:val="single" w:color="000000"/>
              </w:rPr>
              <w:t xml:space="preserve">                   </w:t>
            </w:r>
          </w:p>
          <w:p w14:paraId="1890A5AD" w14:textId="77777777" w:rsidR="005B6684" w:rsidRPr="00101D44" w:rsidRDefault="005B6684" w:rsidP="0037110D">
            <w:pPr>
              <w:tabs>
                <w:tab w:val="left" w:pos="7088"/>
              </w:tabs>
              <w:snapToGrid w:val="0"/>
              <w:rPr>
                <w:rFonts w:ascii="Montserrat" w:eastAsia="Montserrat" w:hAnsi="Montserrat" w:cs="Arial"/>
                <w:b/>
                <w:bCs/>
                <w:sz w:val="22"/>
                <w:szCs w:val="22"/>
              </w:rPr>
            </w:pPr>
            <w:r w:rsidRPr="00101D44">
              <w:rPr>
                <w:rFonts w:ascii="Montserrat" w:eastAsia="Montserrat" w:hAnsi="Montserrat" w:cs="Arial"/>
                <w:b/>
                <w:bCs/>
                <w:spacing w:val="1"/>
                <w:sz w:val="22"/>
                <w:szCs w:val="22"/>
              </w:rPr>
              <w:t>E</w:t>
            </w:r>
            <w:r w:rsidRPr="00101D44">
              <w:rPr>
                <w:rFonts w:ascii="Montserrat" w:eastAsia="Montserrat" w:hAnsi="Montserrat" w:cs="Arial"/>
                <w:b/>
                <w:bCs/>
                <w:spacing w:val="-1"/>
                <w:sz w:val="22"/>
                <w:szCs w:val="22"/>
              </w:rPr>
              <w:t>M</w:t>
            </w:r>
            <w:r w:rsidRPr="00101D44">
              <w:rPr>
                <w:rFonts w:ascii="Montserrat" w:eastAsia="Montserrat" w:hAnsi="Montserrat" w:cs="Arial"/>
                <w:b/>
                <w:bCs/>
                <w:spacing w:val="1"/>
                <w:sz w:val="22"/>
                <w:szCs w:val="22"/>
              </w:rPr>
              <w:t>A</w:t>
            </w:r>
            <w:r w:rsidRPr="00101D44">
              <w:rPr>
                <w:rFonts w:ascii="Montserrat" w:eastAsia="Montserrat" w:hAnsi="Montserrat" w:cs="Arial"/>
                <w:b/>
                <w:bCs/>
                <w:sz w:val="22"/>
                <w:szCs w:val="22"/>
              </w:rPr>
              <w:t xml:space="preserve">IL: </w:t>
            </w:r>
            <w:r w:rsidRPr="00101D44">
              <w:rPr>
                <w:rFonts w:ascii="Montserrat" w:eastAsia="Montserrat" w:hAnsi="Montserrat" w:cs="Arial"/>
                <w:b/>
                <w:bCs/>
                <w:sz w:val="22"/>
                <w:szCs w:val="22"/>
                <w:u w:val="single" w:color="000000"/>
              </w:rPr>
              <w:t xml:space="preserve">                                                                                        </w:t>
            </w:r>
          </w:p>
        </w:tc>
        <w:tc>
          <w:tcPr>
            <w:tcW w:w="4523" w:type="dxa"/>
          </w:tcPr>
          <w:p w14:paraId="0030900E" w14:textId="77777777" w:rsidR="005B6684" w:rsidRPr="00101D44" w:rsidRDefault="005B6684" w:rsidP="0037110D">
            <w:pPr>
              <w:tabs>
                <w:tab w:val="left" w:pos="7088"/>
              </w:tabs>
              <w:snapToGrid w:val="0"/>
              <w:rPr>
                <w:rFonts w:ascii="Montserrat" w:eastAsia="Montserrat" w:hAnsi="Montserrat" w:cs="Arial"/>
                <w:b/>
                <w:bCs/>
                <w:sz w:val="22"/>
                <w:szCs w:val="22"/>
              </w:rPr>
            </w:pPr>
            <w:r w:rsidRPr="00101D44">
              <w:rPr>
                <w:rFonts w:ascii="Montserrat" w:eastAsia="Montserrat" w:hAnsi="Montserrat" w:cs="Arial"/>
                <w:b/>
                <w:bCs/>
                <w:spacing w:val="-1"/>
                <w:sz w:val="22"/>
                <w:szCs w:val="22"/>
              </w:rPr>
              <w:t>H</w:t>
            </w:r>
            <w:r w:rsidRPr="00101D44">
              <w:rPr>
                <w:rFonts w:ascii="Montserrat" w:eastAsia="Montserrat" w:hAnsi="Montserrat" w:cs="Arial"/>
                <w:b/>
                <w:bCs/>
                <w:spacing w:val="1"/>
                <w:sz w:val="22"/>
                <w:szCs w:val="22"/>
              </w:rPr>
              <w:t>OJ</w:t>
            </w:r>
            <w:r w:rsidRPr="00101D44">
              <w:rPr>
                <w:rFonts w:ascii="Montserrat" w:eastAsia="Montserrat" w:hAnsi="Montserrat" w:cs="Arial"/>
                <w:b/>
                <w:bCs/>
                <w:sz w:val="22"/>
                <w:szCs w:val="22"/>
              </w:rPr>
              <w:t>A</w:t>
            </w:r>
            <w:r w:rsidRPr="00101D44">
              <w:rPr>
                <w:rFonts w:ascii="Montserrat" w:eastAsia="Montserrat" w:hAnsi="Montserrat" w:cs="Arial"/>
                <w:b/>
                <w:bCs/>
                <w:spacing w:val="-5"/>
                <w:sz w:val="22"/>
                <w:szCs w:val="22"/>
              </w:rPr>
              <w:t xml:space="preserve"> </w:t>
            </w:r>
            <w:r w:rsidRPr="00101D44">
              <w:rPr>
                <w:rFonts w:ascii="Montserrat" w:eastAsia="Montserrat" w:hAnsi="Montserrat" w:cs="Arial"/>
                <w:b/>
                <w:bCs/>
                <w:spacing w:val="-1"/>
                <w:sz w:val="22"/>
                <w:szCs w:val="22"/>
              </w:rPr>
              <w:t>N</w:t>
            </w:r>
            <w:r w:rsidRPr="00101D44">
              <w:rPr>
                <w:rFonts w:ascii="Montserrat" w:eastAsia="Montserrat" w:hAnsi="Montserrat" w:cs="Arial"/>
                <w:b/>
                <w:bCs/>
                <w:sz w:val="22"/>
                <w:szCs w:val="22"/>
              </w:rPr>
              <w:t xml:space="preserve">o: </w:t>
            </w:r>
            <w:r w:rsidRPr="00101D44">
              <w:rPr>
                <w:rFonts w:ascii="Montserrat" w:eastAsia="Montserrat" w:hAnsi="Montserrat" w:cs="Arial"/>
                <w:b/>
                <w:bCs/>
                <w:sz w:val="22"/>
                <w:szCs w:val="22"/>
                <w:u w:val="single" w:color="000000"/>
              </w:rPr>
              <w:t xml:space="preserve">            </w:t>
            </w:r>
            <w:r w:rsidRPr="00101D44">
              <w:rPr>
                <w:rFonts w:ascii="Montserrat" w:eastAsia="Montserrat" w:hAnsi="Montserrat" w:cs="Arial"/>
                <w:b/>
                <w:bCs/>
                <w:spacing w:val="49"/>
                <w:sz w:val="22"/>
                <w:szCs w:val="22"/>
                <w:u w:val="single" w:color="000000"/>
              </w:rPr>
              <w:t xml:space="preserve"> </w:t>
            </w:r>
            <w:r w:rsidRPr="00101D44">
              <w:rPr>
                <w:rFonts w:ascii="Montserrat" w:eastAsia="Montserrat" w:hAnsi="Montserrat" w:cs="Arial"/>
                <w:b/>
                <w:bCs/>
                <w:spacing w:val="16"/>
                <w:sz w:val="22"/>
                <w:szCs w:val="22"/>
              </w:rPr>
              <w:t xml:space="preserve"> </w:t>
            </w:r>
            <w:r w:rsidRPr="00101D44">
              <w:rPr>
                <w:rFonts w:ascii="Montserrat" w:eastAsia="Montserrat" w:hAnsi="Montserrat" w:cs="Arial"/>
                <w:b/>
                <w:bCs/>
                <w:spacing w:val="1"/>
                <w:sz w:val="22"/>
                <w:szCs w:val="22"/>
              </w:rPr>
              <w:t>DE</w:t>
            </w:r>
            <w:r w:rsidRPr="00101D44">
              <w:rPr>
                <w:rFonts w:ascii="Montserrat" w:eastAsia="Montserrat" w:hAnsi="Montserrat" w:cs="Arial"/>
                <w:b/>
                <w:bCs/>
                <w:sz w:val="22"/>
                <w:szCs w:val="22"/>
              </w:rPr>
              <w:t xml:space="preserve">: </w:t>
            </w:r>
            <w:r w:rsidRPr="00101D44">
              <w:rPr>
                <w:rFonts w:ascii="Montserrat" w:eastAsia="Montserrat" w:hAnsi="Montserrat" w:cs="Arial"/>
                <w:b/>
                <w:bCs/>
                <w:sz w:val="22"/>
                <w:szCs w:val="22"/>
                <w:u w:val="single" w:color="000000"/>
              </w:rPr>
              <w:t xml:space="preserve">              </w:t>
            </w:r>
            <w:r w:rsidRPr="00101D44">
              <w:rPr>
                <w:rFonts w:ascii="Montserrat" w:eastAsia="Montserrat" w:hAnsi="Montserrat" w:cs="Arial"/>
                <w:b/>
                <w:bCs/>
                <w:sz w:val="22"/>
                <w:szCs w:val="22"/>
              </w:rPr>
              <w:t xml:space="preserve"> </w:t>
            </w:r>
          </w:p>
          <w:p w14:paraId="62131105" w14:textId="77777777" w:rsidR="005B6684" w:rsidRPr="00101D44" w:rsidRDefault="005B6684" w:rsidP="0037110D">
            <w:pPr>
              <w:tabs>
                <w:tab w:val="left" w:pos="7088"/>
              </w:tabs>
              <w:snapToGrid w:val="0"/>
              <w:rPr>
                <w:rFonts w:ascii="Montserrat" w:eastAsia="Montserrat" w:hAnsi="Montserrat" w:cs="Arial"/>
                <w:b/>
                <w:bCs/>
                <w:sz w:val="22"/>
                <w:szCs w:val="22"/>
              </w:rPr>
            </w:pPr>
            <w:r w:rsidRPr="00101D44">
              <w:rPr>
                <w:rFonts w:ascii="Montserrat" w:eastAsia="Montserrat" w:hAnsi="Montserrat" w:cs="Arial"/>
                <w:b/>
                <w:bCs/>
                <w:spacing w:val="1"/>
                <w:sz w:val="22"/>
                <w:szCs w:val="22"/>
              </w:rPr>
              <w:t>FEC</w:t>
            </w:r>
            <w:r w:rsidRPr="00101D44">
              <w:rPr>
                <w:rFonts w:ascii="Montserrat" w:eastAsia="Montserrat" w:hAnsi="Montserrat" w:cs="Arial"/>
                <w:b/>
                <w:bCs/>
                <w:spacing w:val="-1"/>
                <w:sz w:val="22"/>
                <w:szCs w:val="22"/>
              </w:rPr>
              <w:t>H</w:t>
            </w:r>
            <w:r w:rsidRPr="00101D44">
              <w:rPr>
                <w:rFonts w:ascii="Montserrat" w:eastAsia="Montserrat" w:hAnsi="Montserrat" w:cs="Arial"/>
                <w:b/>
                <w:bCs/>
                <w:spacing w:val="1"/>
                <w:sz w:val="22"/>
                <w:szCs w:val="22"/>
              </w:rPr>
              <w:t>A</w:t>
            </w:r>
            <w:r w:rsidRPr="00101D44">
              <w:rPr>
                <w:rFonts w:ascii="Montserrat" w:eastAsia="Montserrat" w:hAnsi="Montserrat" w:cs="Arial"/>
                <w:b/>
                <w:bCs/>
                <w:sz w:val="22"/>
                <w:szCs w:val="22"/>
              </w:rPr>
              <w:t xml:space="preserve">: </w:t>
            </w:r>
            <w:r w:rsidRPr="00101D44">
              <w:rPr>
                <w:rFonts w:ascii="Montserrat" w:eastAsia="Montserrat" w:hAnsi="Montserrat" w:cs="Arial"/>
                <w:b/>
                <w:bCs/>
                <w:sz w:val="22"/>
                <w:szCs w:val="22"/>
                <w:u w:val="single" w:color="000000"/>
              </w:rPr>
              <w:t xml:space="preserve">                                   </w:t>
            </w:r>
          </w:p>
        </w:tc>
      </w:tr>
    </w:tbl>
    <w:p w14:paraId="3C00A529" w14:textId="77777777" w:rsidR="005B6684" w:rsidRPr="00101D44" w:rsidRDefault="005B6684" w:rsidP="005B6684">
      <w:pPr>
        <w:jc w:val="both"/>
        <w:textAlignment w:val="baseline"/>
        <w:rPr>
          <w:rFonts w:ascii="Montserrat" w:hAnsi="Montserrat" w:cs="Arial"/>
          <w:b/>
          <w:bCs/>
          <w:sz w:val="22"/>
          <w:szCs w:val="22"/>
        </w:rPr>
      </w:pPr>
    </w:p>
    <w:p w14:paraId="7FCCF25A" w14:textId="77777777" w:rsidR="005B6684" w:rsidRPr="00101D44" w:rsidRDefault="005B6684" w:rsidP="005B6684">
      <w:pPr>
        <w:jc w:val="both"/>
        <w:textAlignment w:val="baseline"/>
        <w:rPr>
          <w:rFonts w:ascii="Montserrat" w:hAnsi="Montserrat" w:cs="Arial"/>
          <w:b/>
          <w:bCs/>
          <w:sz w:val="22"/>
          <w:szCs w:val="22"/>
        </w:rPr>
      </w:pPr>
      <w:r w:rsidRPr="00101D44">
        <w:rPr>
          <w:rFonts w:ascii="Montserrat" w:hAnsi="Montserrat" w:cs="Arial"/>
          <w:b/>
          <w:bCs/>
          <w:sz w:val="22"/>
          <w:szCs w:val="22"/>
        </w:rPr>
        <w:t>FORMATO PROPUESTA ECONÓMICA</w:t>
      </w:r>
    </w:p>
    <w:p w14:paraId="747A6C70" w14:textId="77777777" w:rsidR="005B6684" w:rsidRPr="00101D44" w:rsidRDefault="005B6684" w:rsidP="005B6684">
      <w:pPr>
        <w:jc w:val="both"/>
        <w:textAlignment w:val="baseline"/>
        <w:rPr>
          <w:rFonts w:ascii="Montserrat" w:hAnsi="Montserrat" w:cs="Arial"/>
          <w:b/>
          <w:bCs/>
          <w:sz w:val="22"/>
          <w:szCs w:val="22"/>
        </w:rPr>
      </w:pPr>
    </w:p>
    <w:p w14:paraId="179F0DBC" w14:textId="77777777" w:rsidR="005B6684" w:rsidRPr="00101D44" w:rsidRDefault="005B6684" w:rsidP="005B6684">
      <w:pPr>
        <w:jc w:val="both"/>
        <w:textAlignment w:val="baseline"/>
        <w:rPr>
          <w:rFonts w:ascii="Montserrat" w:hAnsi="Montserrat" w:cs="Arial"/>
          <w:b/>
          <w:bCs/>
          <w:sz w:val="22"/>
          <w:szCs w:val="22"/>
        </w:rPr>
      </w:pPr>
    </w:p>
    <w:p w14:paraId="4BDEA150" w14:textId="77777777" w:rsidR="005B6684" w:rsidRPr="00101D44" w:rsidRDefault="005B6684" w:rsidP="005B6684">
      <w:pPr>
        <w:jc w:val="both"/>
        <w:textAlignment w:val="baseline"/>
        <w:rPr>
          <w:rFonts w:ascii="Montserrat" w:hAnsi="Montserrat" w:cs="Arial"/>
          <w:b/>
          <w:bCs/>
          <w:sz w:val="22"/>
          <w:szCs w:val="22"/>
        </w:rPr>
      </w:pPr>
    </w:p>
    <w:tbl>
      <w:tblPr>
        <w:tblW w:w="8570" w:type="dxa"/>
        <w:jc w:val="center"/>
        <w:tblCellMar>
          <w:left w:w="70" w:type="dxa"/>
          <w:right w:w="70" w:type="dxa"/>
        </w:tblCellMar>
        <w:tblLook w:val="04A0" w:firstRow="1" w:lastRow="0" w:firstColumn="1" w:lastColumn="0" w:noHBand="0" w:noVBand="1"/>
      </w:tblPr>
      <w:tblGrid>
        <w:gridCol w:w="1372"/>
        <w:gridCol w:w="3214"/>
        <w:gridCol w:w="1349"/>
        <w:gridCol w:w="1340"/>
        <w:gridCol w:w="1295"/>
      </w:tblGrid>
      <w:tr w:rsidR="005B6684" w:rsidRPr="00101D44" w14:paraId="66CC6530" w14:textId="77777777" w:rsidTr="0037110D">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36DF66DC" w14:textId="77777777" w:rsidR="005B6684" w:rsidRPr="00101D44" w:rsidRDefault="005B6684" w:rsidP="0037110D">
            <w:pPr>
              <w:jc w:val="center"/>
              <w:rPr>
                <w:rFonts w:ascii="Montserrat" w:hAnsi="Montserrat" w:cs="Arial"/>
                <w:color w:val="000000"/>
                <w:sz w:val="22"/>
                <w:szCs w:val="22"/>
              </w:rPr>
            </w:pPr>
            <w:r w:rsidRPr="00101D44">
              <w:rPr>
                <w:rFonts w:ascii="Montserrat" w:hAnsi="Montserrat" w:cs="Arial"/>
                <w:color w:val="000000"/>
                <w:sz w:val="22"/>
                <w:szCs w:val="22"/>
              </w:rPr>
              <w:t xml:space="preserve">No. </w:t>
            </w:r>
          </w:p>
        </w:tc>
        <w:tc>
          <w:tcPr>
            <w:tcW w:w="3298" w:type="dxa"/>
            <w:tcBorders>
              <w:top w:val="single" w:sz="4" w:space="0" w:color="auto"/>
              <w:left w:val="nil"/>
              <w:bottom w:val="single" w:sz="4" w:space="0" w:color="auto"/>
              <w:right w:val="single" w:sz="4" w:space="0" w:color="auto"/>
            </w:tcBorders>
            <w:vAlign w:val="center"/>
          </w:tcPr>
          <w:p w14:paraId="3379D5DF" w14:textId="77777777" w:rsidR="005B6684" w:rsidRPr="00101D44" w:rsidRDefault="005B6684" w:rsidP="0037110D">
            <w:pPr>
              <w:jc w:val="center"/>
              <w:rPr>
                <w:rFonts w:ascii="Montserrat" w:hAnsi="Montserrat" w:cs="Arial"/>
                <w:color w:val="000000"/>
                <w:sz w:val="22"/>
                <w:szCs w:val="22"/>
              </w:rPr>
            </w:pPr>
            <w:r w:rsidRPr="00101D44">
              <w:rPr>
                <w:rFonts w:ascii="Montserrat" w:hAnsi="Montserrat" w:cs="Arial"/>
                <w:color w:val="000000"/>
                <w:sz w:val="22"/>
                <w:szCs w:val="22"/>
                <w:lang w:val="es-ES"/>
              </w:rPr>
              <w:t>ANALITICO</w:t>
            </w:r>
          </w:p>
        </w:tc>
        <w:tc>
          <w:tcPr>
            <w:tcW w:w="1300" w:type="dxa"/>
            <w:tcBorders>
              <w:top w:val="single" w:sz="4" w:space="0" w:color="auto"/>
              <w:left w:val="single" w:sz="4" w:space="0" w:color="auto"/>
              <w:bottom w:val="single" w:sz="4" w:space="0" w:color="auto"/>
              <w:right w:val="single" w:sz="4" w:space="0" w:color="auto"/>
            </w:tcBorders>
            <w:vAlign w:val="center"/>
            <w:hideMark/>
          </w:tcPr>
          <w:p w14:paraId="640E9E95" w14:textId="77777777" w:rsidR="005B6684" w:rsidRPr="00101D44" w:rsidRDefault="005B6684" w:rsidP="0037110D">
            <w:pPr>
              <w:jc w:val="center"/>
              <w:rPr>
                <w:rFonts w:ascii="Montserrat" w:hAnsi="Montserrat" w:cs="Arial"/>
                <w:color w:val="000000"/>
                <w:sz w:val="22"/>
                <w:szCs w:val="22"/>
              </w:rPr>
            </w:pPr>
            <w:r w:rsidRPr="00101D44">
              <w:rPr>
                <w:rFonts w:ascii="Montserrat" w:hAnsi="Montserrat" w:cs="Arial"/>
                <w:color w:val="000000"/>
                <w:sz w:val="22"/>
                <w:szCs w:val="22"/>
              </w:rPr>
              <w:t xml:space="preserve">CANTIDAD </w:t>
            </w:r>
          </w:p>
        </w:tc>
        <w:tc>
          <w:tcPr>
            <w:tcW w:w="1300" w:type="dxa"/>
            <w:tcBorders>
              <w:top w:val="single" w:sz="4" w:space="0" w:color="auto"/>
              <w:left w:val="nil"/>
              <w:bottom w:val="single" w:sz="4" w:space="0" w:color="auto"/>
              <w:right w:val="single" w:sz="4" w:space="0" w:color="auto"/>
            </w:tcBorders>
            <w:vAlign w:val="center"/>
            <w:hideMark/>
          </w:tcPr>
          <w:p w14:paraId="1FE69A6A" w14:textId="77777777" w:rsidR="005B6684" w:rsidRPr="00101D44" w:rsidRDefault="005B6684" w:rsidP="0037110D">
            <w:pPr>
              <w:jc w:val="center"/>
              <w:rPr>
                <w:rFonts w:ascii="Montserrat" w:hAnsi="Montserrat" w:cs="Arial"/>
                <w:color w:val="000000"/>
                <w:sz w:val="22"/>
                <w:szCs w:val="22"/>
              </w:rPr>
            </w:pPr>
            <w:r w:rsidRPr="00101D44">
              <w:rPr>
                <w:rFonts w:ascii="Montserrat" w:hAnsi="Montserrat" w:cs="Arial"/>
                <w:color w:val="000000"/>
                <w:sz w:val="22"/>
                <w:szCs w:val="22"/>
              </w:rPr>
              <w:t>PRECIO UNITARIO</w:t>
            </w:r>
          </w:p>
        </w:tc>
        <w:tc>
          <w:tcPr>
            <w:tcW w:w="1300" w:type="dxa"/>
            <w:tcBorders>
              <w:top w:val="single" w:sz="4" w:space="0" w:color="auto"/>
              <w:left w:val="nil"/>
              <w:bottom w:val="single" w:sz="4" w:space="0" w:color="auto"/>
              <w:right w:val="single" w:sz="4" w:space="0" w:color="auto"/>
            </w:tcBorders>
            <w:vAlign w:val="center"/>
            <w:hideMark/>
          </w:tcPr>
          <w:p w14:paraId="6CBE97A4" w14:textId="77777777" w:rsidR="005B6684" w:rsidRPr="00101D44" w:rsidRDefault="005B6684" w:rsidP="0037110D">
            <w:pPr>
              <w:jc w:val="center"/>
              <w:rPr>
                <w:rFonts w:ascii="Montserrat" w:hAnsi="Montserrat" w:cs="Arial"/>
                <w:color w:val="000000"/>
                <w:sz w:val="22"/>
                <w:szCs w:val="22"/>
              </w:rPr>
            </w:pPr>
            <w:r w:rsidRPr="00101D44">
              <w:rPr>
                <w:rFonts w:ascii="Montserrat" w:hAnsi="Montserrat" w:cs="Arial"/>
                <w:color w:val="000000"/>
                <w:sz w:val="22"/>
                <w:szCs w:val="22"/>
              </w:rPr>
              <w:t>IMPORTE TOTAL</w:t>
            </w:r>
          </w:p>
        </w:tc>
      </w:tr>
      <w:tr w:rsidR="005B6684" w:rsidRPr="00101D44" w14:paraId="7BBA88FC" w14:textId="77777777" w:rsidTr="0037110D">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4A52D0F5" w14:textId="77777777" w:rsidR="005B6684" w:rsidRPr="00101D44" w:rsidRDefault="005B6684" w:rsidP="0037110D">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66271DC5" w14:textId="77777777" w:rsidR="005B6684" w:rsidRPr="00101D44" w:rsidRDefault="005B6684" w:rsidP="0037110D">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05ADF572"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DADD8F2"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1168C782"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r>
      <w:tr w:rsidR="005B6684" w:rsidRPr="00101D44" w14:paraId="1039F913" w14:textId="77777777" w:rsidTr="0037110D">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3E2625AE" w14:textId="77777777" w:rsidR="005B6684" w:rsidRPr="00101D44" w:rsidRDefault="005B6684" w:rsidP="0037110D">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5880610C" w14:textId="77777777" w:rsidR="005B6684" w:rsidRPr="00101D44" w:rsidRDefault="005B6684" w:rsidP="0037110D">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5017E539"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3FC189B5"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ECCC1F6"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r>
      <w:tr w:rsidR="005B6684" w:rsidRPr="00101D44" w14:paraId="0DB46066" w14:textId="77777777" w:rsidTr="0037110D">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1B150760" w14:textId="77777777" w:rsidR="005B6684" w:rsidRPr="00101D44" w:rsidRDefault="005B6684" w:rsidP="0037110D">
            <w:pPr>
              <w:jc w:val="center"/>
              <w:rPr>
                <w:rFonts w:ascii="Montserrat" w:hAnsi="Montserrat" w:cs="Arial"/>
                <w:color w:val="000000"/>
                <w:sz w:val="22"/>
                <w:szCs w:val="22"/>
              </w:rPr>
            </w:pPr>
          </w:p>
        </w:tc>
        <w:tc>
          <w:tcPr>
            <w:tcW w:w="3298" w:type="dxa"/>
            <w:tcBorders>
              <w:top w:val="single" w:sz="4" w:space="0" w:color="auto"/>
              <w:left w:val="nil"/>
              <w:bottom w:val="single" w:sz="4" w:space="0" w:color="auto"/>
              <w:right w:val="single" w:sz="4" w:space="0" w:color="auto"/>
            </w:tcBorders>
            <w:vAlign w:val="center"/>
          </w:tcPr>
          <w:p w14:paraId="10C8AD91" w14:textId="77777777" w:rsidR="005B6684" w:rsidRPr="00101D44" w:rsidRDefault="005B6684" w:rsidP="0037110D">
            <w:pPr>
              <w:jc w:val="center"/>
              <w:rPr>
                <w:rFonts w:ascii="Montserrat" w:hAnsi="Montserrat" w:cs="Arial"/>
                <w:color w:val="000000"/>
                <w:sz w:val="22"/>
                <w:szCs w:val="22"/>
              </w:rPr>
            </w:pPr>
          </w:p>
        </w:tc>
        <w:tc>
          <w:tcPr>
            <w:tcW w:w="1300" w:type="dxa"/>
            <w:tcBorders>
              <w:top w:val="single" w:sz="4" w:space="0" w:color="auto"/>
              <w:left w:val="single" w:sz="4" w:space="0" w:color="auto"/>
              <w:bottom w:val="single" w:sz="4" w:space="0" w:color="auto"/>
              <w:right w:val="single" w:sz="4" w:space="0" w:color="auto"/>
            </w:tcBorders>
            <w:vAlign w:val="center"/>
            <w:hideMark/>
          </w:tcPr>
          <w:p w14:paraId="7DB75649"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7D761AB6"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c>
          <w:tcPr>
            <w:tcW w:w="1300" w:type="dxa"/>
            <w:tcBorders>
              <w:top w:val="nil"/>
              <w:left w:val="nil"/>
              <w:bottom w:val="single" w:sz="4" w:space="0" w:color="auto"/>
              <w:right w:val="single" w:sz="4" w:space="0" w:color="auto"/>
            </w:tcBorders>
            <w:vAlign w:val="center"/>
            <w:hideMark/>
          </w:tcPr>
          <w:p w14:paraId="36EBC369"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r>
      <w:tr w:rsidR="005B6684" w:rsidRPr="00101D44" w14:paraId="444C52E8" w14:textId="77777777" w:rsidTr="0037110D">
        <w:trPr>
          <w:trHeight w:val="320"/>
          <w:jc w:val="center"/>
        </w:trPr>
        <w:tc>
          <w:tcPr>
            <w:tcW w:w="1372" w:type="dxa"/>
            <w:tcBorders>
              <w:top w:val="nil"/>
              <w:left w:val="nil"/>
              <w:bottom w:val="nil"/>
              <w:right w:val="nil"/>
            </w:tcBorders>
            <w:noWrap/>
            <w:vAlign w:val="bottom"/>
            <w:hideMark/>
          </w:tcPr>
          <w:p w14:paraId="5BE2E6F2" w14:textId="77777777" w:rsidR="005B6684" w:rsidRPr="00101D44" w:rsidRDefault="005B6684" w:rsidP="0037110D">
            <w:pPr>
              <w:jc w:val="both"/>
              <w:rPr>
                <w:rFonts w:ascii="Montserrat" w:hAnsi="Montserrat" w:cs="Arial"/>
                <w:color w:val="000000"/>
                <w:sz w:val="22"/>
                <w:szCs w:val="22"/>
              </w:rPr>
            </w:pPr>
          </w:p>
        </w:tc>
        <w:tc>
          <w:tcPr>
            <w:tcW w:w="3298" w:type="dxa"/>
            <w:tcBorders>
              <w:top w:val="nil"/>
              <w:left w:val="nil"/>
              <w:bottom w:val="nil"/>
              <w:right w:val="nil"/>
            </w:tcBorders>
          </w:tcPr>
          <w:p w14:paraId="2AC2AD1A" w14:textId="77777777" w:rsidR="005B6684" w:rsidRPr="00101D44" w:rsidRDefault="005B6684" w:rsidP="0037110D">
            <w:pPr>
              <w:rPr>
                <w:rFonts w:ascii="Montserrat" w:hAnsi="Montserrat" w:cs="Arial"/>
                <w:sz w:val="22"/>
                <w:szCs w:val="22"/>
              </w:rPr>
            </w:pPr>
          </w:p>
        </w:tc>
        <w:tc>
          <w:tcPr>
            <w:tcW w:w="1300" w:type="dxa"/>
            <w:tcBorders>
              <w:top w:val="nil"/>
              <w:left w:val="nil"/>
              <w:bottom w:val="nil"/>
              <w:right w:val="nil"/>
            </w:tcBorders>
            <w:noWrap/>
            <w:vAlign w:val="bottom"/>
            <w:hideMark/>
          </w:tcPr>
          <w:p w14:paraId="09779A76" w14:textId="77777777" w:rsidR="005B6684" w:rsidRPr="00101D44" w:rsidRDefault="005B6684" w:rsidP="0037110D">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4C6D5671" w14:textId="77777777" w:rsidR="005B6684" w:rsidRPr="00101D44" w:rsidRDefault="005B6684" w:rsidP="0037110D">
            <w:pPr>
              <w:jc w:val="right"/>
              <w:rPr>
                <w:rFonts w:ascii="Montserrat" w:hAnsi="Montserrat" w:cs="Arial"/>
                <w:color w:val="000000"/>
                <w:sz w:val="22"/>
                <w:szCs w:val="22"/>
              </w:rPr>
            </w:pPr>
            <w:r w:rsidRPr="00101D44">
              <w:rPr>
                <w:rFonts w:ascii="Montserrat" w:hAnsi="Montserrat" w:cs="Arial"/>
                <w:color w:val="000000"/>
                <w:sz w:val="22"/>
                <w:szCs w:val="22"/>
              </w:rPr>
              <w:t>SUBTOTAL</w:t>
            </w:r>
          </w:p>
        </w:tc>
        <w:tc>
          <w:tcPr>
            <w:tcW w:w="1300" w:type="dxa"/>
            <w:tcBorders>
              <w:top w:val="nil"/>
              <w:left w:val="nil"/>
              <w:bottom w:val="single" w:sz="4" w:space="0" w:color="auto"/>
              <w:right w:val="single" w:sz="4" w:space="0" w:color="auto"/>
            </w:tcBorders>
            <w:vAlign w:val="center"/>
            <w:hideMark/>
          </w:tcPr>
          <w:p w14:paraId="199A0206"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r>
      <w:tr w:rsidR="005B6684" w:rsidRPr="00101D44" w14:paraId="62BB11FA" w14:textId="77777777" w:rsidTr="0037110D">
        <w:trPr>
          <w:trHeight w:val="320"/>
          <w:jc w:val="center"/>
        </w:trPr>
        <w:tc>
          <w:tcPr>
            <w:tcW w:w="1372" w:type="dxa"/>
            <w:tcBorders>
              <w:top w:val="nil"/>
              <w:left w:val="nil"/>
              <w:bottom w:val="nil"/>
              <w:right w:val="nil"/>
            </w:tcBorders>
            <w:noWrap/>
            <w:vAlign w:val="bottom"/>
            <w:hideMark/>
          </w:tcPr>
          <w:p w14:paraId="3F1566FF" w14:textId="77777777" w:rsidR="005B6684" w:rsidRPr="00101D44" w:rsidRDefault="005B6684" w:rsidP="0037110D">
            <w:pPr>
              <w:jc w:val="both"/>
              <w:rPr>
                <w:rFonts w:ascii="Montserrat" w:hAnsi="Montserrat" w:cs="Arial"/>
                <w:color w:val="000000"/>
                <w:sz w:val="22"/>
                <w:szCs w:val="22"/>
              </w:rPr>
            </w:pPr>
          </w:p>
        </w:tc>
        <w:tc>
          <w:tcPr>
            <w:tcW w:w="3298" w:type="dxa"/>
            <w:tcBorders>
              <w:top w:val="nil"/>
              <w:left w:val="nil"/>
              <w:bottom w:val="nil"/>
              <w:right w:val="nil"/>
            </w:tcBorders>
          </w:tcPr>
          <w:p w14:paraId="331D20E0" w14:textId="77777777" w:rsidR="005B6684" w:rsidRPr="00101D44" w:rsidRDefault="005B6684" w:rsidP="0037110D">
            <w:pPr>
              <w:rPr>
                <w:rFonts w:ascii="Montserrat" w:hAnsi="Montserrat" w:cs="Arial"/>
                <w:sz w:val="22"/>
                <w:szCs w:val="22"/>
              </w:rPr>
            </w:pPr>
          </w:p>
        </w:tc>
        <w:tc>
          <w:tcPr>
            <w:tcW w:w="1300" w:type="dxa"/>
            <w:tcBorders>
              <w:top w:val="nil"/>
              <w:left w:val="nil"/>
              <w:bottom w:val="nil"/>
              <w:right w:val="nil"/>
            </w:tcBorders>
            <w:noWrap/>
            <w:vAlign w:val="bottom"/>
            <w:hideMark/>
          </w:tcPr>
          <w:p w14:paraId="7F82FBDA" w14:textId="77777777" w:rsidR="005B6684" w:rsidRPr="00101D44" w:rsidRDefault="005B6684" w:rsidP="0037110D">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5F04C92A" w14:textId="77777777" w:rsidR="005B6684" w:rsidRPr="00101D44" w:rsidRDefault="005B6684" w:rsidP="0037110D">
            <w:pPr>
              <w:jc w:val="right"/>
              <w:rPr>
                <w:rFonts w:ascii="Montserrat" w:hAnsi="Montserrat" w:cs="Arial"/>
                <w:color w:val="000000"/>
                <w:sz w:val="22"/>
                <w:szCs w:val="22"/>
              </w:rPr>
            </w:pPr>
            <w:r w:rsidRPr="00101D44">
              <w:rPr>
                <w:rFonts w:ascii="Montserrat" w:hAnsi="Montserrat" w:cs="Arial"/>
                <w:color w:val="000000"/>
                <w:sz w:val="22"/>
                <w:szCs w:val="22"/>
              </w:rPr>
              <w:t>IVA</w:t>
            </w:r>
          </w:p>
        </w:tc>
        <w:tc>
          <w:tcPr>
            <w:tcW w:w="1300" w:type="dxa"/>
            <w:tcBorders>
              <w:top w:val="nil"/>
              <w:left w:val="nil"/>
              <w:bottom w:val="single" w:sz="4" w:space="0" w:color="auto"/>
              <w:right w:val="single" w:sz="4" w:space="0" w:color="auto"/>
            </w:tcBorders>
            <w:vAlign w:val="center"/>
            <w:hideMark/>
          </w:tcPr>
          <w:p w14:paraId="55A62A8C"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r>
      <w:tr w:rsidR="005B6684" w:rsidRPr="00101D44" w14:paraId="776D65FE" w14:textId="77777777" w:rsidTr="0037110D">
        <w:trPr>
          <w:trHeight w:val="320"/>
          <w:jc w:val="center"/>
        </w:trPr>
        <w:tc>
          <w:tcPr>
            <w:tcW w:w="1372" w:type="dxa"/>
            <w:tcBorders>
              <w:top w:val="nil"/>
              <w:left w:val="nil"/>
              <w:bottom w:val="nil"/>
              <w:right w:val="nil"/>
            </w:tcBorders>
            <w:noWrap/>
            <w:vAlign w:val="bottom"/>
            <w:hideMark/>
          </w:tcPr>
          <w:p w14:paraId="3DAD8AD9" w14:textId="77777777" w:rsidR="005B6684" w:rsidRPr="00101D44" w:rsidRDefault="005B6684" w:rsidP="0037110D">
            <w:pPr>
              <w:jc w:val="both"/>
              <w:rPr>
                <w:rFonts w:ascii="Montserrat" w:hAnsi="Montserrat" w:cs="Arial"/>
                <w:color w:val="000000"/>
                <w:sz w:val="22"/>
                <w:szCs w:val="22"/>
              </w:rPr>
            </w:pPr>
          </w:p>
        </w:tc>
        <w:tc>
          <w:tcPr>
            <w:tcW w:w="3298" w:type="dxa"/>
            <w:tcBorders>
              <w:top w:val="nil"/>
              <w:left w:val="nil"/>
              <w:bottom w:val="nil"/>
              <w:right w:val="nil"/>
            </w:tcBorders>
          </w:tcPr>
          <w:p w14:paraId="45B4774E" w14:textId="77777777" w:rsidR="005B6684" w:rsidRPr="00101D44" w:rsidRDefault="005B6684" w:rsidP="0037110D">
            <w:pPr>
              <w:rPr>
                <w:rFonts w:ascii="Montserrat" w:hAnsi="Montserrat" w:cs="Arial"/>
                <w:sz w:val="22"/>
                <w:szCs w:val="22"/>
              </w:rPr>
            </w:pPr>
          </w:p>
        </w:tc>
        <w:tc>
          <w:tcPr>
            <w:tcW w:w="1300" w:type="dxa"/>
            <w:tcBorders>
              <w:top w:val="nil"/>
              <w:left w:val="nil"/>
              <w:bottom w:val="nil"/>
              <w:right w:val="nil"/>
            </w:tcBorders>
            <w:noWrap/>
            <w:vAlign w:val="bottom"/>
            <w:hideMark/>
          </w:tcPr>
          <w:p w14:paraId="3751C853" w14:textId="77777777" w:rsidR="005B6684" w:rsidRPr="00101D44" w:rsidRDefault="005B6684" w:rsidP="0037110D">
            <w:pPr>
              <w:rPr>
                <w:rFonts w:ascii="Montserrat" w:hAnsi="Montserrat" w:cs="Arial"/>
                <w:sz w:val="22"/>
                <w:szCs w:val="22"/>
              </w:rPr>
            </w:pPr>
          </w:p>
        </w:tc>
        <w:tc>
          <w:tcPr>
            <w:tcW w:w="1300" w:type="dxa"/>
            <w:tcBorders>
              <w:top w:val="nil"/>
              <w:left w:val="single" w:sz="4" w:space="0" w:color="auto"/>
              <w:bottom w:val="single" w:sz="4" w:space="0" w:color="auto"/>
              <w:right w:val="single" w:sz="4" w:space="0" w:color="auto"/>
            </w:tcBorders>
            <w:vAlign w:val="center"/>
            <w:hideMark/>
          </w:tcPr>
          <w:p w14:paraId="577EDB96" w14:textId="77777777" w:rsidR="005B6684" w:rsidRPr="00101D44" w:rsidRDefault="005B6684" w:rsidP="0037110D">
            <w:pPr>
              <w:jc w:val="right"/>
              <w:rPr>
                <w:rFonts w:ascii="Montserrat" w:hAnsi="Montserrat" w:cs="Arial"/>
                <w:color w:val="000000"/>
                <w:sz w:val="22"/>
                <w:szCs w:val="22"/>
              </w:rPr>
            </w:pPr>
            <w:r w:rsidRPr="00101D44">
              <w:rPr>
                <w:rFonts w:ascii="Montserrat" w:hAnsi="Montserrat" w:cs="Arial"/>
                <w:color w:val="000000"/>
                <w:sz w:val="22"/>
                <w:szCs w:val="22"/>
              </w:rPr>
              <w:t>TOTAL</w:t>
            </w:r>
          </w:p>
        </w:tc>
        <w:tc>
          <w:tcPr>
            <w:tcW w:w="1300" w:type="dxa"/>
            <w:tcBorders>
              <w:top w:val="nil"/>
              <w:left w:val="nil"/>
              <w:bottom w:val="single" w:sz="4" w:space="0" w:color="auto"/>
              <w:right w:val="single" w:sz="4" w:space="0" w:color="auto"/>
            </w:tcBorders>
            <w:vAlign w:val="center"/>
            <w:hideMark/>
          </w:tcPr>
          <w:p w14:paraId="38BAF59D" w14:textId="77777777" w:rsidR="005B6684" w:rsidRPr="00101D44" w:rsidRDefault="005B6684" w:rsidP="0037110D">
            <w:pPr>
              <w:jc w:val="both"/>
              <w:rPr>
                <w:rFonts w:ascii="Montserrat" w:hAnsi="Montserrat" w:cs="Arial"/>
                <w:color w:val="000000"/>
                <w:sz w:val="22"/>
                <w:szCs w:val="22"/>
              </w:rPr>
            </w:pPr>
            <w:r w:rsidRPr="00101D44">
              <w:rPr>
                <w:rFonts w:ascii="Montserrat" w:hAnsi="Montserrat" w:cs="Arial"/>
                <w:color w:val="000000"/>
                <w:sz w:val="22"/>
                <w:szCs w:val="22"/>
              </w:rPr>
              <w:t> </w:t>
            </w:r>
          </w:p>
        </w:tc>
      </w:tr>
    </w:tbl>
    <w:p w14:paraId="3AEEB8EF" w14:textId="77777777" w:rsidR="005B6684" w:rsidRPr="00101D44" w:rsidRDefault="005B6684" w:rsidP="005B6684">
      <w:pPr>
        <w:jc w:val="both"/>
        <w:textAlignment w:val="baseline"/>
        <w:rPr>
          <w:rFonts w:ascii="Montserrat" w:hAnsi="Montserrat" w:cs="Arial"/>
          <w:sz w:val="22"/>
          <w:szCs w:val="22"/>
        </w:rPr>
      </w:pPr>
    </w:p>
    <w:p w14:paraId="733985CF" w14:textId="77777777" w:rsidR="005B6684" w:rsidRPr="00101D44" w:rsidRDefault="005B6684" w:rsidP="005B6684">
      <w:pPr>
        <w:jc w:val="both"/>
        <w:textAlignment w:val="baseline"/>
        <w:rPr>
          <w:rFonts w:ascii="Montserrat" w:hAnsi="Montserrat" w:cs="Arial"/>
          <w:sz w:val="22"/>
          <w:szCs w:val="22"/>
        </w:rPr>
      </w:pPr>
    </w:p>
    <w:p w14:paraId="00CF4001" w14:textId="77777777" w:rsidR="005B6684" w:rsidRPr="00101D44" w:rsidRDefault="005B6684" w:rsidP="005B6684">
      <w:pPr>
        <w:jc w:val="both"/>
        <w:textAlignment w:val="baseline"/>
        <w:rPr>
          <w:rFonts w:ascii="Montserrat" w:hAnsi="Montserrat" w:cs="Arial"/>
          <w:sz w:val="22"/>
          <w:szCs w:val="22"/>
        </w:rPr>
      </w:pPr>
    </w:p>
    <w:p w14:paraId="29D705C3" w14:textId="77777777" w:rsidR="005B6684" w:rsidRPr="00101D44" w:rsidRDefault="005B6684" w:rsidP="005B6684">
      <w:pPr>
        <w:jc w:val="both"/>
        <w:textAlignment w:val="baseline"/>
        <w:rPr>
          <w:rFonts w:ascii="Montserrat" w:hAnsi="Montserrat" w:cs="Arial"/>
          <w:sz w:val="22"/>
          <w:szCs w:val="22"/>
        </w:rPr>
      </w:pPr>
      <w:r w:rsidRPr="00101D44">
        <w:rPr>
          <w:rFonts w:ascii="Montserrat" w:hAnsi="Montserrat" w:cs="Arial"/>
          <w:sz w:val="22"/>
          <w:szCs w:val="22"/>
        </w:rPr>
        <w:t>Importe con letra:</w:t>
      </w:r>
    </w:p>
    <w:p w14:paraId="3904C170" w14:textId="77777777" w:rsidR="005B6684" w:rsidRPr="00101D44" w:rsidRDefault="005B6684" w:rsidP="005B6684">
      <w:pPr>
        <w:jc w:val="both"/>
        <w:textAlignment w:val="baseline"/>
        <w:rPr>
          <w:rFonts w:ascii="Montserrat" w:hAnsi="Montserrat" w:cs="Arial"/>
          <w:sz w:val="22"/>
          <w:szCs w:val="22"/>
        </w:rPr>
      </w:pPr>
    </w:p>
    <w:p w14:paraId="067DC27D" w14:textId="56B39AE3" w:rsidR="005B6684" w:rsidRPr="00101D44" w:rsidRDefault="005B6684" w:rsidP="005B6684">
      <w:pPr>
        <w:jc w:val="both"/>
        <w:textAlignment w:val="baseline"/>
        <w:rPr>
          <w:rFonts w:ascii="Montserrat" w:hAnsi="Montserrat" w:cs="Arial"/>
          <w:sz w:val="22"/>
          <w:szCs w:val="22"/>
        </w:rPr>
      </w:pPr>
      <w:r w:rsidRPr="00101D44">
        <w:rPr>
          <w:rFonts w:ascii="Montserrat" w:hAnsi="Montserrat" w:cs="Arial"/>
          <w:sz w:val="22"/>
          <w:szCs w:val="22"/>
        </w:rPr>
        <w:t xml:space="preserve">Manifestamos que los precios unitarios señalados en esta proposición serán en moneda nacional, a dos decimales y fijos durante la vigencia del Contrato/Pedido, del procedimiento de contratación para la </w:t>
      </w:r>
      <w:r w:rsidRPr="00101D44">
        <w:rPr>
          <w:rFonts w:ascii="Montserrat" w:hAnsi="Montserrat" w:cs="Arial"/>
          <w:b/>
          <w:sz w:val="22"/>
          <w:szCs w:val="22"/>
        </w:rPr>
        <w:t>“</w:t>
      </w:r>
      <w:r w:rsidR="008066D0" w:rsidRPr="008066D0">
        <w:rPr>
          <w:rFonts w:ascii="Montserrat" w:eastAsiaTheme="minorHAnsi" w:hAnsi="Montserrat" w:cs="Arial"/>
          <w:b/>
          <w:sz w:val="22"/>
          <w:szCs w:val="22"/>
        </w:rPr>
        <w:t xml:space="preserve">Difusión de mensajes sobre programas y actividades gubernamentales (Partida 36101) para los diferentes programas del Convenio </w:t>
      </w:r>
      <w:proofErr w:type="spellStart"/>
      <w:r w:rsidR="008066D0" w:rsidRPr="008066D0">
        <w:rPr>
          <w:rFonts w:ascii="Montserrat" w:eastAsiaTheme="minorHAnsi" w:hAnsi="Montserrat" w:cs="Arial"/>
          <w:b/>
          <w:sz w:val="22"/>
          <w:szCs w:val="22"/>
        </w:rPr>
        <w:t>SaNAS</w:t>
      </w:r>
      <w:proofErr w:type="spellEnd"/>
      <w:r w:rsidR="008066D0" w:rsidRPr="008066D0">
        <w:rPr>
          <w:rFonts w:ascii="Montserrat" w:eastAsiaTheme="minorHAnsi" w:hAnsi="Montserrat" w:cs="Arial"/>
          <w:b/>
          <w:sz w:val="22"/>
          <w:szCs w:val="22"/>
        </w:rPr>
        <w:t xml:space="preserve"> 2025</w:t>
      </w:r>
      <w:r w:rsidRPr="00101D44">
        <w:rPr>
          <w:rFonts w:ascii="Montserrat" w:hAnsi="Montserrat" w:cs="Arial"/>
          <w:b/>
          <w:bCs/>
          <w:sz w:val="22"/>
          <w:szCs w:val="22"/>
        </w:rPr>
        <w:t xml:space="preserve">” </w:t>
      </w:r>
      <w:r w:rsidRPr="00101D44">
        <w:rPr>
          <w:rFonts w:ascii="Montserrat" w:hAnsi="Montserrat" w:cs="Arial"/>
          <w:sz w:val="22"/>
          <w:szCs w:val="22"/>
        </w:rPr>
        <w:t>para cubrir las necesidades de los Servicios de Salud del Estado de Tabasco.</w:t>
      </w:r>
    </w:p>
    <w:p w14:paraId="219AFAA5" w14:textId="77777777" w:rsidR="005B6684" w:rsidRPr="00101D44" w:rsidRDefault="005B6684" w:rsidP="005B6684">
      <w:pPr>
        <w:jc w:val="both"/>
        <w:textAlignment w:val="baseline"/>
        <w:rPr>
          <w:rFonts w:ascii="Montserrat" w:hAnsi="Montserrat" w:cs="Arial"/>
          <w:sz w:val="22"/>
          <w:szCs w:val="22"/>
        </w:rPr>
      </w:pPr>
    </w:p>
    <w:p w14:paraId="518E5F7C" w14:textId="77777777" w:rsidR="005B6684" w:rsidRPr="00101D44" w:rsidRDefault="005B6684" w:rsidP="005B6684">
      <w:pPr>
        <w:jc w:val="both"/>
        <w:textAlignment w:val="baseline"/>
        <w:rPr>
          <w:rFonts w:ascii="Montserrat" w:hAnsi="Montserrat" w:cs="Arial"/>
          <w:sz w:val="22"/>
          <w:szCs w:val="22"/>
        </w:rPr>
      </w:pPr>
    </w:p>
    <w:p w14:paraId="5DF20631" w14:textId="77777777" w:rsidR="005B6684" w:rsidRPr="00101D44" w:rsidRDefault="005B6684" w:rsidP="005B6684">
      <w:pPr>
        <w:jc w:val="both"/>
        <w:textAlignment w:val="baseline"/>
        <w:rPr>
          <w:rFonts w:ascii="Montserrat" w:hAnsi="Montserrat" w:cs="Arial"/>
          <w:sz w:val="22"/>
          <w:szCs w:val="22"/>
        </w:rPr>
      </w:pPr>
    </w:p>
    <w:p w14:paraId="28E46017" w14:textId="77777777" w:rsidR="005B6684" w:rsidRPr="00101D44" w:rsidRDefault="005B6684" w:rsidP="005B6684">
      <w:pPr>
        <w:jc w:val="center"/>
        <w:textAlignment w:val="baseline"/>
        <w:rPr>
          <w:rFonts w:ascii="Montserrat" w:hAnsi="Montserrat" w:cs="Arial"/>
          <w:sz w:val="22"/>
          <w:szCs w:val="22"/>
        </w:rPr>
      </w:pPr>
    </w:p>
    <w:p w14:paraId="5C472779" w14:textId="77777777" w:rsidR="005B6684" w:rsidRPr="00101D44" w:rsidRDefault="005B6684" w:rsidP="005B6684">
      <w:pPr>
        <w:jc w:val="center"/>
        <w:textAlignment w:val="baseline"/>
        <w:rPr>
          <w:rFonts w:ascii="Montserrat" w:hAnsi="Montserrat" w:cs="Arial"/>
          <w:sz w:val="22"/>
          <w:szCs w:val="22"/>
        </w:rPr>
      </w:pPr>
      <w:r w:rsidRPr="00101D44">
        <w:rPr>
          <w:rFonts w:ascii="Montserrat" w:hAnsi="Montserrat" w:cs="Arial"/>
          <w:b/>
          <w:bCs/>
          <w:sz w:val="22"/>
          <w:szCs w:val="22"/>
        </w:rPr>
        <w:t>Nombre y firma del representante legal</w:t>
      </w:r>
    </w:p>
    <w:bookmarkEnd w:id="9"/>
    <w:p w14:paraId="37D4FB96" w14:textId="77777777" w:rsidR="005B6684" w:rsidRDefault="005B6684" w:rsidP="00A43372">
      <w:pPr>
        <w:pBdr>
          <w:top w:val="nil"/>
          <w:left w:val="nil"/>
          <w:bottom w:val="nil"/>
          <w:right w:val="nil"/>
          <w:between w:val="nil"/>
        </w:pBdr>
        <w:tabs>
          <w:tab w:val="left" w:pos="284"/>
        </w:tabs>
        <w:ind w:right="49"/>
        <w:jc w:val="both"/>
        <w:rPr>
          <w:rFonts w:ascii="Montserrat" w:eastAsia="Montserrat" w:hAnsi="Montserrat" w:cs="Montserrat"/>
          <w:color w:val="000000"/>
          <w:sz w:val="20"/>
          <w:szCs w:val="20"/>
        </w:rPr>
      </w:pPr>
    </w:p>
    <w:p w14:paraId="170878D6" w14:textId="39635E20" w:rsidR="00735CFB" w:rsidRDefault="00735CFB" w:rsidP="00E94271">
      <w:pPr>
        <w:jc w:val="both"/>
        <w:rPr>
          <w:rFonts w:ascii="Montserrat" w:eastAsia="Montserrat" w:hAnsi="Montserrat" w:cs="Montserrat"/>
          <w:b/>
          <w:sz w:val="20"/>
          <w:szCs w:val="20"/>
        </w:rPr>
      </w:pPr>
      <w:bookmarkStart w:id="10" w:name="_heading=h.46r0co2" w:colFirst="0" w:colLast="0"/>
      <w:bookmarkEnd w:id="10"/>
    </w:p>
    <w:p w14:paraId="58F8CFBF" w14:textId="050D24AC" w:rsidR="00CA41FE" w:rsidRDefault="00CA41FE" w:rsidP="00735CFB">
      <w:pPr>
        <w:jc w:val="both"/>
        <w:rPr>
          <w:rFonts w:ascii="Montserrat" w:eastAsia="Montserrat" w:hAnsi="Montserrat" w:cs="Montserrat"/>
          <w:b/>
          <w:sz w:val="20"/>
          <w:szCs w:val="20"/>
          <w:lang w:val="es-MX"/>
        </w:rPr>
      </w:pPr>
    </w:p>
    <w:p w14:paraId="5C46AE79" w14:textId="2042E27D" w:rsidR="00CA41FE" w:rsidRDefault="00CA41FE" w:rsidP="00735CFB">
      <w:pPr>
        <w:jc w:val="both"/>
        <w:rPr>
          <w:rFonts w:ascii="Montserrat" w:eastAsia="Montserrat" w:hAnsi="Montserrat" w:cs="Montserrat"/>
          <w:b/>
          <w:sz w:val="20"/>
          <w:szCs w:val="20"/>
          <w:lang w:val="es-MX"/>
        </w:rPr>
      </w:pPr>
    </w:p>
    <w:p w14:paraId="1EA03ADD" w14:textId="4457FBBB" w:rsidR="00CA41FE" w:rsidRDefault="00CA41FE" w:rsidP="00735CFB">
      <w:pPr>
        <w:jc w:val="both"/>
        <w:rPr>
          <w:rFonts w:ascii="Montserrat" w:eastAsia="Montserrat" w:hAnsi="Montserrat" w:cs="Montserrat"/>
          <w:b/>
          <w:sz w:val="20"/>
          <w:szCs w:val="20"/>
          <w:lang w:val="es-MX"/>
        </w:rPr>
      </w:pPr>
    </w:p>
    <w:p w14:paraId="59767146" w14:textId="29B0F3D5" w:rsidR="00735CFB" w:rsidRDefault="00735CFB" w:rsidP="00735CFB">
      <w:pPr>
        <w:jc w:val="both"/>
        <w:rPr>
          <w:rFonts w:ascii="Montserrat" w:eastAsia="Montserrat" w:hAnsi="Montserrat" w:cs="Montserrat"/>
          <w:b/>
          <w:sz w:val="20"/>
          <w:szCs w:val="20"/>
          <w:lang w:val="es-MX"/>
        </w:rPr>
      </w:pPr>
    </w:p>
    <w:sectPr w:rsidR="00735CFB" w:rsidSect="002C62BC">
      <w:headerReference w:type="default" r:id="rId12"/>
      <w:footerReference w:type="default" r:id="rId13"/>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52551" w14:textId="77777777" w:rsidR="009D7D8B" w:rsidRDefault="009D7D8B" w:rsidP="00C61E5A">
      <w:r>
        <w:separator/>
      </w:r>
    </w:p>
  </w:endnote>
  <w:endnote w:type="continuationSeparator" w:id="0">
    <w:p w14:paraId="687E8FA7" w14:textId="77777777" w:rsidR="009D7D8B" w:rsidRDefault="009D7D8B"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28E44" w14:textId="0EC89AD5" w:rsidR="00920766" w:rsidRDefault="00920766">
    <w:pPr>
      <w:pStyle w:val="Piedepgina"/>
      <w:jc w:val="center"/>
    </w:pPr>
    <w:r>
      <w:rPr>
        <w:noProof/>
        <w:lang w:eastAsia="es-MX"/>
      </w:rPr>
      <mc:AlternateContent>
        <mc:Choice Requires="wps">
          <w:drawing>
            <wp:anchor distT="0" distB="0" distL="114300" distR="114300" simplePos="0" relativeHeight="25166438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920766" w:rsidRPr="00C61E5A" w:rsidRDefault="00920766"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9" type="#_x0000_t202" style="position:absolute;left:0;text-align:left;margin-left:.85pt;margin-top:-6.8pt;width:348.5pt;height:1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920766" w:rsidRPr="00C61E5A" w:rsidRDefault="00920766"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920766" w:rsidRDefault="00920766">
        <w:pPr>
          <w:pStyle w:val="Piedepgina"/>
          <w:jc w:val="center"/>
        </w:pPr>
      </w:p>
      <w:p w14:paraId="06BE19AC" w14:textId="37AE96E0" w:rsidR="00920766" w:rsidRDefault="00920766">
        <w:pPr>
          <w:pStyle w:val="Piedepgina"/>
          <w:jc w:val="center"/>
        </w:pPr>
        <w:r>
          <w:fldChar w:fldCharType="begin"/>
        </w:r>
        <w:r>
          <w:instrText>PAGE   \* MERGEFORMAT</w:instrText>
        </w:r>
        <w:r>
          <w:fldChar w:fldCharType="separate"/>
        </w:r>
        <w:r w:rsidR="00C049F1" w:rsidRPr="00C049F1">
          <w:rPr>
            <w:noProof/>
            <w:lang w:val="es-ES"/>
          </w:rPr>
          <w:t>9</w:t>
        </w:r>
        <w:r>
          <w:fldChar w:fldCharType="end"/>
        </w:r>
      </w:p>
    </w:sdtContent>
  </w:sdt>
  <w:p w14:paraId="77F62061" w14:textId="3268648A" w:rsidR="00920766" w:rsidRDefault="009207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D9A89" w14:textId="77777777" w:rsidR="009D7D8B" w:rsidRDefault="009D7D8B" w:rsidP="00C61E5A">
      <w:r>
        <w:separator/>
      </w:r>
    </w:p>
  </w:footnote>
  <w:footnote w:type="continuationSeparator" w:id="0">
    <w:p w14:paraId="29B168DD" w14:textId="77777777" w:rsidR="009D7D8B" w:rsidRDefault="009D7D8B" w:rsidP="00C61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E6DA4" w14:textId="3A1FCDA0" w:rsidR="00920766" w:rsidRPr="0050608A" w:rsidRDefault="00636BB0" w:rsidP="0050608A">
    <w:pPr>
      <w:pStyle w:val="Encabezado"/>
    </w:pPr>
    <w:r>
      <w:rPr>
        <w:noProof/>
      </w:rPr>
      <w:drawing>
        <wp:inline distT="0" distB="0" distL="0" distR="0" wp14:anchorId="03D8C4F5" wp14:editId="2E08A261">
          <wp:extent cx="2476500" cy="821087"/>
          <wp:effectExtent l="0" t="0" r="0" b="0"/>
          <wp:docPr id="5" name="Imagen 11" descr="C:\Users\rmarquezl\Desktop\2024\Logos Gobierno\2024\OCTUBRE 2024\servicios 2024.png">
            <a:extLst xmlns:a="http://schemas.openxmlformats.org/drawingml/2006/main">
              <a:ext uri="{FF2B5EF4-FFF2-40B4-BE49-F238E27FC236}">
                <a16:creationId xmlns:a16="http://schemas.microsoft.com/office/drawing/2014/main" id="{8625FFEE-51D9-4451-BFC6-C5A0C39A9A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11" descr="C:\Users\rmarquezl\Desktop\2024\Logos Gobierno\2024\OCTUBRE 2024\servicios 2024.png">
                    <a:extLst>
                      <a:ext uri="{FF2B5EF4-FFF2-40B4-BE49-F238E27FC236}">
                        <a16:creationId xmlns:a16="http://schemas.microsoft.com/office/drawing/2014/main" id="{8625FFEE-51D9-4451-BFC6-C5A0C39A9AE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76500" cy="821087"/>
                  </a:xfrm>
                  <a:prstGeom prst="rect">
                    <a:avLst/>
                  </a:prstGeom>
                  <a:solidFill>
                    <a:schemeClr val="bg1"/>
                  </a:solidFill>
                  <a:ln>
                    <a:noFill/>
                  </a:ln>
                </pic:spPr>
              </pic:pic>
            </a:graphicData>
          </a:graphic>
        </wp:inline>
      </w:drawing>
    </w:r>
  </w:p>
  <w:p w14:paraId="5A34D980" w14:textId="46482320" w:rsidR="00920766" w:rsidRDefault="00920766">
    <w:pPr>
      <w:pStyle w:val="Encabezado"/>
    </w:pPr>
    <w:r>
      <w:rPr>
        <w:noProof/>
        <w:lang w:eastAsia="es-MX"/>
      </w:rPr>
      <mc:AlternateContent>
        <mc:Choice Requires="wps">
          <w:drawing>
            <wp:anchor distT="0" distB="0" distL="114300" distR="114300" simplePos="0" relativeHeight="25166131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920766" w:rsidRPr="00911810" w:rsidRDefault="00920766"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8" style="position:absolute;margin-left:260.95pt;margin-top:-17.2pt;width:226.65pt;height:48.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920766" w:rsidRPr="00911810" w:rsidRDefault="00920766"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5"/>
    <w:lvl w:ilvl="0">
      <w:start w:val="1"/>
      <w:numFmt w:val="bullet"/>
      <w:lvlText w:val=""/>
      <w:lvlJc w:val="left"/>
      <w:pPr>
        <w:tabs>
          <w:tab w:val="num" w:pos="720"/>
        </w:tabs>
        <w:ind w:left="720" w:hanging="360"/>
      </w:pPr>
      <w:rPr>
        <w:rFonts w:ascii="Symbol" w:hAnsi="Symbol" w:cs="Times New Roman"/>
      </w:rPr>
    </w:lvl>
  </w:abstractNum>
  <w:abstractNum w:abstractNumId="1"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E4323"/>
    <w:multiLevelType w:val="hybridMultilevel"/>
    <w:tmpl w:val="D6CCF1B6"/>
    <w:lvl w:ilvl="0" w:tplc="F9CA492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637B93"/>
    <w:multiLevelType w:val="hybridMultilevel"/>
    <w:tmpl w:val="27E4A4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EE1AF8"/>
    <w:multiLevelType w:val="multilevel"/>
    <w:tmpl w:val="BAFAB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D103212"/>
    <w:multiLevelType w:val="hybridMultilevel"/>
    <w:tmpl w:val="3DC87A0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12"/>
  </w:num>
  <w:num w:numId="5">
    <w:abstractNumId w:val="5"/>
  </w:num>
  <w:num w:numId="6">
    <w:abstractNumId w:val="6"/>
  </w:num>
  <w:num w:numId="7">
    <w:abstractNumId w:val="10"/>
  </w:num>
  <w:num w:numId="8">
    <w:abstractNumId w:val="3"/>
  </w:num>
  <w:num w:numId="9">
    <w:abstractNumId w:val="11"/>
  </w:num>
  <w:num w:numId="10">
    <w:abstractNumId w:val="2"/>
  </w:num>
  <w:num w:numId="11">
    <w:abstractNumId w:val="13"/>
  </w:num>
  <w:num w:numId="12">
    <w:abstractNumId w:val="4"/>
  </w:num>
  <w:num w:numId="1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E5A"/>
    <w:rsid w:val="00000814"/>
    <w:rsid w:val="00001A63"/>
    <w:rsid w:val="00002F11"/>
    <w:rsid w:val="00003E22"/>
    <w:rsid w:val="00004355"/>
    <w:rsid w:val="000100A8"/>
    <w:rsid w:val="000132D3"/>
    <w:rsid w:val="00014FEC"/>
    <w:rsid w:val="00016C22"/>
    <w:rsid w:val="000171B2"/>
    <w:rsid w:val="00022563"/>
    <w:rsid w:val="00023751"/>
    <w:rsid w:val="00027B30"/>
    <w:rsid w:val="0003678A"/>
    <w:rsid w:val="0005080E"/>
    <w:rsid w:val="000509B2"/>
    <w:rsid w:val="0005497B"/>
    <w:rsid w:val="00060EF8"/>
    <w:rsid w:val="0006400D"/>
    <w:rsid w:val="00067620"/>
    <w:rsid w:val="00067C0B"/>
    <w:rsid w:val="000723CB"/>
    <w:rsid w:val="00073567"/>
    <w:rsid w:val="000736C3"/>
    <w:rsid w:val="00074ADB"/>
    <w:rsid w:val="00076152"/>
    <w:rsid w:val="000768F5"/>
    <w:rsid w:val="00083138"/>
    <w:rsid w:val="00085E44"/>
    <w:rsid w:val="000860A2"/>
    <w:rsid w:val="00087AA6"/>
    <w:rsid w:val="00087D9D"/>
    <w:rsid w:val="0009432A"/>
    <w:rsid w:val="000A1784"/>
    <w:rsid w:val="000A5ADE"/>
    <w:rsid w:val="000B0A97"/>
    <w:rsid w:val="000B17E3"/>
    <w:rsid w:val="000B5A95"/>
    <w:rsid w:val="000C072D"/>
    <w:rsid w:val="000C341B"/>
    <w:rsid w:val="000C438E"/>
    <w:rsid w:val="000C69BA"/>
    <w:rsid w:val="000C6E42"/>
    <w:rsid w:val="000C7C14"/>
    <w:rsid w:val="000D3083"/>
    <w:rsid w:val="000D3370"/>
    <w:rsid w:val="000E26AF"/>
    <w:rsid w:val="000E4BAA"/>
    <w:rsid w:val="000E6E69"/>
    <w:rsid w:val="000E71D7"/>
    <w:rsid w:val="000E78F9"/>
    <w:rsid w:val="000F2F31"/>
    <w:rsid w:val="000F39D5"/>
    <w:rsid w:val="000F46C1"/>
    <w:rsid w:val="000F6268"/>
    <w:rsid w:val="000F6819"/>
    <w:rsid w:val="0010052E"/>
    <w:rsid w:val="00100DE5"/>
    <w:rsid w:val="00103179"/>
    <w:rsid w:val="00103353"/>
    <w:rsid w:val="0010386E"/>
    <w:rsid w:val="00111291"/>
    <w:rsid w:val="00113C82"/>
    <w:rsid w:val="001155C1"/>
    <w:rsid w:val="00116223"/>
    <w:rsid w:val="001171F2"/>
    <w:rsid w:val="00117448"/>
    <w:rsid w:val="001206F3"/>
    <w:rsid w:val="00120BFB"/>
    <w:rsid w:val="00121E8D"/>
    <w:rsid w:val="00126EBC"/>
    <w:rsid w:val="00130060"/>
    <w:rsid w:val="001316FD"/>
    <w:rsid w:val="00132173"/>
    <w:rsid w:val="001466EE"/>
    <w:rsid w:val="00147238"/>
    <w:rsid w:val="00147531"/>
    <w:rsid w:val="00151A29"/>
    <w:rsid w:val="001528A4"/>
    <w:rsid w:val="00152EF0"/>
    <w:rsid w:val="00153BC0"/>
    <w:rsid w:val="001563CB"/>
    <w:rsid w:val="00167CE3"/>
    <w:rsid w:val="00171D94"/>
    <w:rsid w:val="001741C9"/>
    <w:rsid w:val="0017582D"/>
    <w:rsid w:val="00176CF6"/>
    <w:rsid w:val="00177015"/>
    <w:rsid w:val="00181E3A"/>
    <w:rsid w:val="00193A60"/>
    <w:rsid w:val="001948F6"/>
    <w:rsid w:val="001977B3"/>
    <w:rsid w:val="001A1C24"/>
    <w:rsid w:val="001A1D10"/>
    <w:rsid w:val="001A434A"/>
    <w:rsid w:val="001A4594"/>
    <w:rsid w:val="001A4BCA"/>
    <w:rsid w:val="001A55BB"/>
    <w:rsid w:val="001A5A6B"/>
    <w:rsid w:val="001A605B"/>
    <w:rsid w:val="001A6328"/>
    <w:rsid w:val="001A65E6"/>
    <w:rsid w:val="001A6B7F"/>
    <w:rsid w:val="001A6F96"/>
    <w:rsid w:val="001B5B8C"/>
    <w:rsid w:val="001C2145"/>
    <w:rsid w:val="001C28B4"/>
    <w:rsid w:val="001C5F78"/>
    <w:rsid w:val="001C6583"/>
    <w:rsid w:val="001D319A"/>
    <w:rsid w:val="001D4B71"/>
    <w:rsid w:val="001E1EE4"/>
    <w:rsid w:val="001E4317"/>
    <w:rsid w:val="001E7F40"/>
    <w:rsid w:val="001F0352"/>
    <w:rsid w:val="001F0B44"/>
    <w:rsid w:val="001F43EB"/>
    <w:rsid w:val="001F4820"/>
    <w:rsid w:val="00201E90"/>
    <w:rsid w:val="00202311"/>
    <w:rsid w:val="00206A54"/>
    <w:rsid w:val="00207AD9"/>
    <w:rsid w:val="00215639"/>
    <w:rsid w:val="00216EB1"/>
    <w:rsid w:val="00224645"/>
    <w:rsid w:val="00226205"/>
    <w:rsid w:val="00230A37"/>
    <w:rsid w:val="0023253D"/>
    <w:rsid w:val="00232A81"/>
    <w:rsid w:val="00233121"/>
    <w:rsid w:val="00234BDC"/>
    <w:rsid w:val="00243F2D"/>
    <w:rsid w:val="00250654"/>
    <w:rsid w:val="00252D60"/>
    <w:rsid w:val="0025481A"/>
    <w:rsid w:val="002549D0"/>
    <w:rsid w:val="00254E9C"/>
    <w:rsid w:val="002562AC"/>
    <w:rsid w:val="00264D4A"/>
    <w:rsid w:val="00264DC1"/>
    <w:rsid w:val="00270FF9"/>
    <w:rsid w:val="00272D6B"/>
    <w:rsid w:val="00274AE6"/>
    <w:rsid w:val="00281A45"/>
    <w:rsid w:val="00286457"/>
    <w:rsid w:val="00287D96"/>
    <w:rsid w:val="002912B0"/>
    <w:rsid w:val="00294052"/>
    <w:rsid w:val="002941C2"/>
    <w:rsid w:val="002963CF"/>
    <w:rsid w:val="00296529"/>
    <w:rsid w:val="00296634"/>
    <w:rsid w:val="002B37CF"/>
    <w:rsid w:val="002C12DE"/>
    <w:rsid w:val="002C3583"/>
    <w:rsid w:val="002C3CC8"/>
    <w:rsid w:val="002C62BC"/>
    <w:rsid w:val="002C6ECF"/>
    <w:rsid w:val="002D04F5"/>
    <w:rsid w:val="002D11B5"/>
    <w:rsid w:val="002D4380"/>
    <w:rsid w:val="002D5427"/>
    <w:rsid w:val="002E2554"/>
    <w:rsid w:val="002E5449"/>
    <w:rsid w:val="002E5C4B"/>
    <w:rsid w:val="002F1BA7"/>
    <w:rsid w:val="002F1E82"/>
    <w:rsid w:val="002F42C5"/>
    <w:rsid w:val="002F7B2E"/>
    <w:rsid w:val="002F7EFE"/>
    <w:rsid w:val="003007B0"/>
    <w:rsid w:val="00301B95"/>
    <w:rsid w:val="0031530E"/>
    <w:rsid w:val="00317C85"/>
    <w:rsid w:val="00322DBD"/>
    <w:rsid w:val="003254EA"/>
    <w:rsid w:val="003302FE"/>
    <w:rsid w:val="0033126D"/>
    <w:rsid w:val="003316DD"/>
    <w:rsid w:val="0033313D"/>
    <w:rsid w:val="00333BBF"/>
    <w:rsid w:val="00334AEC"/>
    <w:rsid w:val="00341C73"/>
    <w:rsid w:val="00345379"/>
    <w:rsid w:val="00350FCB"/>
    <w:rsid w:val="00351279"/>
    <w:rsid w:val="00352794"/>
    <w:rsid w:val="00353E9C"/>
    <w:rsid w:val="003551C5"/>
    <w:rsid w:val="00355791"/>
    <w:rsid w:val="003631D7"/>
    <w:rsid w:val="0036336B"/>
    <w:rsid w:val="00365C0B"/>
    <w:rsid w:val="003675C1"/>
    <w:rsid w:val="003703F9"/>
    <w:rsid w:val="00371FE6"/>
    <w:rsid w:val="003733FC"/>
    <w:rsid w:val="00376534"/>
    <w:rsid w:val="00377E15"/>
    <w:rsid w:val="0038366B"/>
    <w:rsid w:val="003845D0"/>
    <w:rsid w:val="003935B7"/>
    <w:rsid w:val="00394491"/>
    <w:rsid w:val="003B0475"/>
    <w:rsid w:val="003B2E89"/>
    <w:rsid w:val="003B3E05"/>
    <w:rsid w:val="003B4028"/>
    <w:rsid w:val="003B671F"/>
    <w:rsid w:val="003C53A5"/>
    <w:rsid w:val="003D36B6"/>
    <w:rsid w:val="003D3F5B"/>
    <w:rsid w:val="003D6D8C"/>
    <w:rsid w:val="003F1DF3"/>
    <w:rsid w:val="00402DEE"/>
    <w:rsid w:val="00406A4E"/>
    <w:rsid w:val="0041170C"/>
    <w:rsid w:val="00413E28"/>
    <w:rsid w:val="00413F24"/>
    <w:rsid w:val="00415795"/>
    <w:rsid w:val="00422339"/>
    <w:rsid w:val="00422EE2"/>
    <w:rsid w:val="00425703"/>
    <w:rsid w:val="004408F7"/>
    <w:rsid w:val="0044132F"/>
    <w:rsid w:val="00447037"/>
    <w:rsid w:val="00450AFA"/>
    <w:rsid w:val="004524E9"/>
    <w:rsid w:val="0046686E"/>
    <w:rsid w:val="00470111"/>
    <w:rsid w:val="0047046E"/>
    <w:rsid w:val="00471430"/>
    <w:rsid w:val="00474765"/>
    <w:rsid w:val="00485871"/>
    <w:rsid w:val="00485A5F"/>
    <w:rsid w:val="00485ACF"/>
    <w:rsid w:val="00485B6A"/>
    <w:rsid w:val="00490E2B"/>
    <w:rsid w:val="004973A7"/>
    <w:rsid w:val="004B1311"/>
    <w:rsid w:val="004B3659"/>
    <w:rsid w:val="004B3DC5"/>
    <w:rsid w:val="004B60F6"/>
    <w:rsid w:val="004B6645"/>
    <w:rsid w:val="004C2374"/>
    <w:rsid w:val="004C63C8"/>
    <w:rsid w:val="004C7112"/>
    <w:rsid w:val="004C7975"/>
    <w:rsid w:val="004C7FFA"/>
    <w:rsid w:val="004D61F8"/>
    <w:rsid w:val="004D7856"/>
    <w:rsid w:val="004E4FE6"/>
    <w:rsid w:val="004E6A69"/>
    <w:rsid w:val="004F2CF0"/>
    <w:rsid w:val="004F5987"/>
    <w:rsid w:val="004F78E2"/>
    <w:rsid w:val="00502585"/>
    <w:rsid w:val="00504416"/>
    <w:rsid w:val="0050608A"/>
    <w:rsid w:val="0050614C"/>
    <w:rsid w:val="00514A92"/>
    <w:rsid w:val="005176CD"/>
    <w:rsid w:val="005204D0"/>
    <w:rsid w:val="0052101D"/>
    <w:rsid w:val="00524B80"/>
    <w:rsid w:val="005345B8"/>
    <w:rsid w:val="00542077"/>
    <w:rsid w:val="005431F8"/>
    <w:rsid w:val="00543A29"/>
    <w:rsid w:val="00543CAA"/>
    <w:rsid w:val="00544A23"/>
    <w:rsid w:val="005461FF"/>
    <w:rsid w:val="0055277C"/>
    <w:rsid w:val="0055557D"/>
    <w:rsid w:val="0055756D"/>
    <w:rsid w:val="0056005E"/>
    <w:rsid w:val="005605C3"/>
    <w:rsid w:val="00561F3A"/>
    <w:rsid w:val="00565CA9"/>
    <w:rsid w:val="00567B44"/>
    <w:rsid w:val="005712B9"/>
    <w:rsid w:val="0057445D"/>
    <w:rsid w:val="005750CE"/>
    <w:rsid w:val="00576AE1"/>
    <w:rsid w:val="00577BE8"/>
    <w:rsid w:val="00577C07"/>
    <w:rsid w:val="00586E18"/>
    <w:rsid w:val="005870DE"/>
    <w:rsid w:val="005901AC"/>
    <w:rsid w:val="0059065C"/>
    <w:rsid w:val="00591223"/>
    <w:rsid w:val="005A2C35"/>
    <w:rsid w:val="005A5027"/>
    <w:rsid w:val="005A739B"/>
    <w:rsid w:val="005B04C3"/>
    <w:rsid w:val="005B17F6"/>
    <w:rsid w:val="005B519B"/>
    <w:rsid w:val="005B6684"/>
    <w:rsid w:val="005C29B4"/>
    <w:rsid w:val="005C302E"/>
    <w:rsid w:val="005C44D8"/>
    <w:rsid w:val="005C45B8"/>
    <w:rsid w:val="005C6A96"/>
    <w:rsid w:val="005C7094"/>
    <w:rsid w:val="005D26F2"/>
    <w:rsid w:val="005D29DF"/>
    <w:rsid w:val="005D4257"/>
    <w:rsid w:val="005D4333"/>
    <w:rsid w:val="005D46E6"/>
    <w:rsid w:val="005D5ED0"/>
    <w:rsid w:val="005E0EAB"/>
    <w:rsid w:val="005F30D7"/>
    <w:rsid w:val="006002B7"/>
    <w:rsid w:val="006010C9"/>
    <w:rsid w:val="00605A47"/>
    <w:rsid w:val="00607BCC"/>
    <w:rsid w:val="00611121"/>
    <w:rsid w:val="006157D1"/>
    <w:rsid w:val="00615A39"/>
    <w:rsid w:val="006178C6"/>
    <w:rsid w:val="0061794E"/>
    <w:rsid w:val="00620964"/>
    <w:rsid w:val="00621CD0"/>
    <w:rsid w:val="00625EA3"/>
    <w:rsid w:val="00627ADC"/>
    <w:rsid w:val="00630FF4"/>
    <w:rsid w:val="00634B03"/>
    <w:rsid w:val="00636BB0"/>
    <w:rsid w:val="00637EF6"/>
    <w:rsid w:val="00641589"/>
    <w:rsid w:val="00642422"/>
    <w:rsid w:val="00642D1C"/>
    <w:rsid w:val="00642E0C"/>
    <w:rsid w:val="0064312B"/>
    <w:rsid w:val="0065370C"/>
    <w:rsid w:val="00657940"/>
    <w:rsid w:val="006605E7"/>
    <w:rsid w:val="00662361"/>
    <w:rsid w:val="00663D3A"/>
    <w:rsid w:val="0066432B"/>
    <w:rsid w:val="00664825"/>
    <w:rsid w:val="00670460"/>
    <w:rsid w:val="00670DD4"/>
    <w:rsid w:val="00671B24"/>
    <w:rsid w:val="00671B5C"/>
    <w:rsid w:val="006748AF"/>
    <w:rsid w:val="00684C09"/>
    <w:rsid w:val="00685BD0"/>
    <w:rsid w:val="0069000F"/>
    <w:rsid w:val="00691CCF"/>
    <w:rsid w:val="00691F11"/>
    <w:rsid w:val="00692D6C"/>
    <w:rsid w:val="006A0A19"/>
    <w:rsid w:val="006A1902"/>
    <w:rsid w:val="006A4F3D"/>
    <w:rsid w:val="006B0337"/>
    <w:rsid w:val="006B1DC6"/>
    <w:rsid w:val="006C2907"/>
    <w:rsid w:val="006C5BC7"/>
    <w:rsid w:val="006D1698"/>
    <w:rsid w:val="006D300E"/>
    <w:rsid w:val="006D594E"/>
    <w:rsid w:val="006D6E18"/>
    <w:rsid w:val="006D7232"/>
    <w:rsid w:val="006D7B25"/>
    <w:rsid w:val="006E1502"/>
    <w:rsid w:val="006E2DFD"/>
    <w:rsid w:val="006E4E39"/>
    <w:rsid w:val="006E50EF"/>
    <w:rsid w:val="006E5364"/>
    <w:rsid w:val="006E6C50"/>
    <w:rsid w:val="006E7644"/>
    <w:rsid w:val="006F4883"/>
    <w:rsid w:val="006F507E"/>
    <w:rsid w:val="006F6B97"/>
    <w:rsid w:val="006F7C5B"/>
    <w:rsid w:val="00702569"/>
    <w:rsid w:val="007074A0"/>
    <w:rsid w:val="00711448"/>
    <w:rsid w:val="0071248F"/>
    <w:rsid w:val="00715D87"/>
    <w:rsid w:val="00716610"/>
    <w:rsid w:val="00721870"/>
    <w:rsid w:val="0073057C"/>
    <w:rsid w:val="0073142F"/>
    <w:rsid w:val="00731A2A"/>
    <w:rsid w:val="0073327D"/>
    <w:rsid w:val="00734326"/>
    <w:rsid w:val="00735CFB"/>
    <w:rsid w:val="00737FBA"/>
    <w:rsid w:val="0074281A"/>
    <w:rsid w:val="00746D82"/>
    <w:rsid w:val="00751565"/>
    <w:rsid w:val="0075218B"/>
    <w:rsid w:val="00753BB2"/>
    <w:rsid w:val="007605FA"/>
    <w:rsid w:val="00760DB9"/>
    <w:rsid w:val="00761728"/>
    <w:rsid w:val="007617C4"/>
    <w:rsid w:val="00761C1A"/>
    <w:rsid w:val="00764F04"/>
    <w:rsid w:val="00766455"/>
    <w:rsid w:val="00767070"/>
    <w:rsid w:val="0077018A"/>
    <w:rsid w:val="00770245"/>
    <w:rsid w:val="007713F9"/>
    <w:rsid w:val="007716F9"/>
    <w:rsid w:val="00781EF3"/>
    <w:rsid w:val="00782BB2"/>
    <w:rsid w:val="00785C6B"/>
    <w:rsid w:val="00786F6F"/>
    <w:rsid w:val="00792701"/>
    <w:rsid w:val="00796FA7"/>
    <w:rsid w:val="007A1659"/>
    <w:rsid w:val="007A1E24"/>
    <w:rsid w:val="007A281F"/>
    <w:rsid w:val="007A491F"/>
    <w:rsid w:val="007A536E"/>
    <w:rsid w:val="007A6DF3"/>
    <w:rsid w:val="007B3182"/>
    <w:rsid w:val="007C0093"/>
    <w:rsid w:val="007C2D64"/>
    <w:rsid w:val="007C55EA"/>
    <w:rsid w:val="007D22C9"/>
    <w:rsid w:val="007D2C71"/>
    <w:rsid w:val="007D335F"/>
    <w:rsid w:val="007D4804"/>
    <w:rsid w:val="007D499B"/>
    <w:rsid w:val="007D7877"/>
    <w:rsid w:val="007E246E"/>
    <w:rsid w:val="007E3300"/>
    <w:rsid w:val="007E628D"/>
    <w:rsid w:val="007F1161"/>
    <w:rsid w:val="007F1B8E"/>
    <w:rsid w:val="007F61A5"/>
    <w:rsid w:val="007F660B"/>
    <w:rsid w:val="008008F3"/>
    <w:rsid w:val="00803416"/>
    <w:rsid w:val="00805945"/>
    <w:rsid w:val="008066D0"/>
    <w:rsid w:val="008161E6"/>
    <w:rsid w:val="00817421"/>
    <w:rsid w:val="00823947"/>
    <w:rsid w:val="00826A7D"/>
    <w:rsid w:val="008279A7"/>
    <w:rsid w:val="00835790"/>
    <w:rsid w:val="00855586"/>
    <w:rsid w:val="00860049"/>
    <w:rsid w:val="008628B1"/>
    <w:rsid w:val="00862F52"/>
    <w:rsid w:val="00863F29"/>
    <w:rsid w:val="00874E40"/>
    <w:rsid w:val="008757DB"/>
    <w:rsid w:val="0088236B"/>
    <w:rsid w:val="00886D62"/>
    <w:rsid w:val="00890FC1"/>
    <w:rsid w:val="008A4B2E"/>
    <w:rsid w:val="008A6FBC"/>
    <w:rsid w:val="008B32B4"/>
    <w:rsid w:val="008B3531"/>
    <w:rsid w:val="008B3B3A"/>
    <w:rsid w:val="008B45BF"/>
    <w:rsid w:val="008B6B8E"/>
    <w:rsid w:val="008C4A67"/>
    <w:rsid w:val="008C7659"/>
    <w:rsid w:val="008D2B63"/>
    <w:rsid w:val="008D6C2C"/>
    <w:rsid w:val="008D72E4"/>
    <w:rsid w:val="008E74C6"/>
    <w:rsid w:val="008F21EE"/>
    <w:rsid w:val="008F33E0"/>
    <w:rsid w:val="008F7CD8"/>
    <w:rsid w:val="00902317"/>
    <w:rsid w:val="00905494"/>
    <w:rsid w:val="00905BDA"/>
    <w:rsid w:val="00907CAE"/>
    <w:rsid w:val="00911810"/>
    <w:rsid w:val="0091430D"/>
    <w:rsid w:val="0091593D"/>
    <w:rsid w:val="00920766"/>
    <w:rsid w:val="00921B26"/>
    <w:rsid w:val="0092513A"/>
    <w:rsid w:val="00927F22"/>
    <w:rsid w:val="009328FE"/>
    <w:rsid w:val="00933CD1"/>
    <w:rsid w:val="00934720"/>
    <w:rsid w:val="00944C9E"/>
    <w:rsid w:val="00945354"/>
    <w:rsid w:val="009479DA"/>
    <w:rsid w:val="009547EF"/>
    <w:rsid w:val="00956308"/>
    <w:rsid w:val="00961306"/>
    <w:rsid w:val="00961E9C"/>
    <w:rsid w:val="0096205E"/>
    <w:rsid w:val="0097164D"/>
    <w:rsid w:val="00971A28"/>
    <w:rsid w:val="0097240F"/>
    <w:rsid w:val="009774B4"/>
    <w:rsid w:val="00982163"/>
    <w:rsid w:val="009822EF"/>
    <w:rsid w:val="009866C7"/>
    <w:rsid w:val="009873BB"/>
    <w:rsid w:val="0099361B"/>
    <w:rsid w:val="0099702B"/>
    <w:rsid w:val="00997A0C"/>
    <w:rsid w:val="00997D30"/>
    <w:rsid w:val="009A0D76"/>
    <w:rsid w:val="009A113B"/>
    <w:rsid w:val="009A7973"/>
    <w:rsid w:val="009A79CE"/>
    <w:rsid w:val="009B2892"/>
    <w:rsid w:val="009B7A0A"/>
    <w:rsid w:val="009C36CC"/>
    <w:rsid w:val="009C3F53"/>
    <w:rsid w:val="009C4711"/>
    <w:rsid w:val="009C5B58"/>
    <w:rsid w:val="009D31C5"/>
    <w:rsid w:val="009D3287"/>
    <w:rsid w:val="009D3F91"/>
    <w:rsid w:val="009D7D8B"/>
    <w:rsid w:val="009E0621"/>
    <w:rsid w:val="009E7E7B"/>
    <w:rsid w:val="009E7E93"/>
    <w:rsid w:val="009F15EE"/>
    <w:rsid w:val="009F57F3"/>
    <w:rsid w:val="009F6963"/>
    <w:rsid w:val="00A006B5"/>
    <w:rsid w:val="00A0073C"/>
    <w:rsid w:val="00A021BE"/>
    <w:rsid w:val="00A029B8"/>
    <w:rsid w:val="00A07867"/>
    <w:rsid w:val="00A20B02"/>
    <w:rsid w:val="00A23991"/>
    <w:rsid w:val="00A2451F"/>
    <w:rsid w:val="00A25D08"/>
    <w:rsid w:val="00A262CC"/>
    <w:rsid w:val="00A27192"/>
    <w:rsid w:val="00A305D8"/>
    <w:rsid w:val="00A31A4D"/>
    <w:rsid w:val="00A32124"/>
    <w:rsid w:val="00A334AC"/>
    <w:rsid w:val="00A36EBC"/>
    <w:rsid w:val="00A37E87"/>
    <w:rsid w:val="00A40F52"/>
    <w:rsid w:val="00A42B0F"/>
    <w:rsid w:val="00A43372"/>
    <w:rsid w:val="00A47FDB"/>
    <w:rsid w:val="00A50261"/>
    <w:rsid w:val="00A50AB8"/>
    <w:rsid w:val="00A50B67"/>
    <w:rsid w:val="00A576DC"/>
    <w:rsid w:val="00A603BB"/>
    <w:rsid w:val="00A6188A"/>
    <w:rsid w:val="00A655C5"/>
    <w:rsid w:val="00A65AD6"/>
    <w:rsid w:val="00A701A0"/>
    <w:rsid w:val="00A73D18"/>
    <w:rsid w:val="00A74C42"/>
    <w:rsid w:val="00A82317"/>
    <w:rsid w:val="00A82791"/>
    <w:rsid w:val="00A82CC1"/>
    <w:rsid w:val="00A86114"/>
    <w:rsid w:val="00A9707D"/>
    <w:rsid w:val="00AA010E"/>
    <w:rsid w:val="00AA0404"/>
    <w:rsid w:val="00AA3A4A"/>
    <w:rsid w:val="00AA42B3"/>
    <w:rsid w:val="00AA65AF"/>
    <w:rsid w:val="00AB18CF"/>
    <w:rsid w:val="00AB2AAC"/>
    <w:rsid w:val="00AB5077"/>
    <w:rsid w:val="00AB6127"/>
    <w:rsid w:val="00AB6467"/>
    <w:rsid w:val="00AB6F09"/>
    <w:rsid w:val="00AC34CD"/>
    <w:rsid w:val="00AC5A25"/>
    <w:rsid w:val="00AD37AD"/>
    <w:rsid w:val="00AD7327"/>
    <w:rsid w:val="00AE144C"/>
    <w:rsid w:val="00AE3860"/>
    <w:rsid w:val="00AF2252"/>
    <w:rsid w:val="00AF428B"/>
    <w:rsid w:val="00AF56B7"/>
    <w:rsid w:val="00AF7688"/>
    <w:rsid w:val="00AF7D5C"/>
    <w:rsid w:val="00B041FD"/>
    <w:rsid w:val="00B05C95"/>
    <w:rsid w:val="00B06740"/>
    <w:rsid w:val="00B07562"/>
    <w:rsid w:val="00B1340B"/>
    <w:rsid w:val="00B14DAB"/>
    <w:rsid w:val="00B210BC"/>
    <w:rsid w:val="00B22D66"/>
    <w:rsid w:val="00B237F3"/>
    <w:rsid w:val="00B2684E"/>
    <w:rsid w:val="00B41D28"/>
    <w:rsid w:val="00B43D15"/>
    <w:rsid w:val="00B45413"/>
    <w:rsid w:val="00B62474"/>
    <w:rsid w:val="00B656C3"/>
    <w:rsid w:val="00B73A9C"/>
    <w:rsid w:val="00B74F4D"/>
    <w:rsid w:val="00B76A7E"/>
    <w:rsid w:val="00B76EA7"/>
    <w:rsid w:val="00B81829"/>
    <w:rsid w:val="00B827A9"/>
    <w:rsid w:val="00B83B79"/>
    <w:rsid w:val="00B85CB8"/>
    <w:rsid w:val="00B85CDD"/>
    <w:rsid w:val="00B85E52"/>
    <w:rsid w:val="00B864E0"/>
    <w:rsid w:val="00BA03E1"/>
    <w:rsid w:val="00BA3BA1"/>
    <w:rsid w:val="00BA3E49"/>
    <w:rsid w:val="00BA58C6"/>
    <w:rsid w:val="00BB36AF"/>
    <w:rsid w:val="00BB769E"/>
    <w:rsid w:val="00BC0DA2"/>
    <w:rsid w:val="00BC1D8A"/>
    <w:rsid w:val="00BC58A8"/>
    <w:rsid w:val="00BD02C2"/>
    <w:rsid w:val="00BD03E2"/>
    <w:rsid w:val="00BD06DF"/>
    <w:rsid w:val="00BD06E6"/>
    <w:rsid w:val="00BD1589"/>
    <w:rsid w:val="00BD7661"/>
    <w:rsid w:val="00BE06D5"/>
    <w:rsid w:val="00BE5F1C"/>
    <w:rsid w:val="00BF0FFE"/>
    <w:rsid w:val="00BF4C6E"/>
    <w:rsid w:val="00C01555"/>
    <w:rsid w:val="00C047ED"/>
    <w:rsid w:val="00C049F1"/>
    <w:rsid w:val="00C066B0"/>
    <w:rsid w:val="00C07362"/>
    <w:rsid w:val="00C10F19"/>
    <w:rsid w:val="00C15839"/>
    <w:rsid w:val="00C23D58"/>
    <w:rsid w:val="00C2414B"/>
    <w:rsid w:val="00C242A1"/>
    <w:rsid w:val="00C24F74"/>
    <w:rsid w:val="00C32BF4"/>
    <w:rsid w:val="00C33FD2"/>
    <w:rsid w:val="00C347C4"/>
    <w:rsid w:val="00C34A14"/>
    <w:rsid w:val="00C41CAC"/>
    <w:rsid w:val="00C445AA"/>
    <w:rsid w:val="00C47F10"/>
    <w:rsid w:val="00C5574F"/>
    <w:rsid w:val="00C579F7"/>
    <w:rsid w:val="00C61E5A"/>
    <w:rsid w:val="00C71773"/>
    <w:rsid w:val="00C77489"/>
    <w:rsid w:val="00C842C9"/>
    <w:rsid w:val="00C8471E"/>
    <w:rsid w:val="00C86113"/>
    <w:rsid w:val="00C9016B"/>
    <w:rsid w:val="00C903BC"/>
    <w:rsid w:val="00C9056F"/>
    <w:rsid w:val="00C93826"/>
    <w:rsid w:val="00C93AF6"/>
    <w:rsid w:val="00C96186"/>
    <w:rsid w:val="00C9691E"/>
    <w:rsid w:val="00CA082B"/>
    <w:rsid w:val="00CA17F0"/>
    <w:rsid w:val="00CA3675"/>
    <w:rsid w:val="00CA41FE"/>
    <w:rsid w:val="00CA4A53"/>
    <w:rsid w:val="00CB3D87"/>
    <w:rsid w:val="00CB4DE3"/>
    <w:rsid w:val="00CB51A9"/>
    <w:rsid w:val="00CC08DE"/>
    <w:rsid w:val="00CC1695"/>
    <w:rsid w:val="00CC2942"/>
    <w:rsid w:val="00CC3B90"/>
    <w:rsid w:val="00CC4F68"/>
    <w:rsid w:val="00CC5546"/>
    <w:rsid w:val="00CC5E9D"/>
    <w:rsid w:val="00CC693A"/>
    <w:rsid w:val="00CD093F"/>
    <w:rsid w:val="00CD542F"/>
    <w:rsid w:val="00CD5E12"/>
    <w:rsid w:val="00CE04D1"/>
    <w:rsid w:val="00CE0F82"/>
    <w:rsid w:val="00CE2DE7"/>
    <w:rsid w:val="00CE50FD"/>
    <w:rsid w:val="00CE5553"/>
    <w:rsid w:val="00CF3BFD"/>
    <w:rsid w:val="00CF4FD0"/>
    <w:rsid w:val="00D05178"/>
    <w:rsid w:val="00D104DE"/>
    <w:rsid w:val="00D10941"/>
    <w:rsid w:val="00D12833"/>
    <w:rsid w:val="00D14609"/>
    <w:rsid w:val="00D20FB9"/>
    <w:rsid w:val="00D2258F"/>
    <w:rsid w:val="00D2644D"/>
    <w:rsid w:val="00D31D74"/>
    <w:rsid w:val="00D32268"/>
    <w:rsid w:val="00D358BB"/>
    <w:rsid w:val="00D36368"/>
    <w:rsid w:val="00D42DAF"/>
    <w:rsid w:val="00D46220"/>
    <w:rsid w:val="00D50EA9"/>
    <w:rsid w:val="00D512A1"/>
    <w:rsid w:val="00D53B44"/>
    <w:rsid w:val="00D54CF2"/>
    <w:rsid w:val="00D64F63"/>
    <w:rsid w:val="00D65D98"/>
    <w:rsid w:val="00D7289B"/>
    <w:rsid w:val="00D72BDC"/>
    <w:rsid w:val="00D76E25"/>
    <w:rsid w:val="00D819A1"/>
    <w:rsid w:val="00D81FDA"/>
    <w:rsid w:val="00D84098"/>
    <w:rsid w:val="00D906C1"/>
    <w:rsid w:val="00D93559"/>
    <w:rsid w:val="00DA571B"/>
    <w:rsid w:val="00DA64BA"/>
    <w:rsid w:val="00DB1FA0"/>
    <w:rsid w:val="00DB4BCE"/>
    <w:rsid w:val="00DC06F2"/>
    <w:rsid w:val="00DC26C9"/>
    <w:rsid w:val="00DC3163"/>
    <w:rsid w:val="00DC3C6D"/>
    <w:rsid w:val="00DC6EDF"/>
    <w:rsid w:val="00DD0DAD"/>
    <w:rsid w:val="00DD51DF"/>
    <w:rsid w:val="00DD68B8"/>
    <w:rsid w:val="00DD791B"/>
    <w:rsid w:val="00DE15E9"/>
    <w:rsid w:val="00DE3E1A"/>
    <w:rsid w:val="00DE5E44"/>
    <w:rsid w:val="00DE5FF2"/>
    <w:rsid w:val="00DF0237"/>
    <w:rsid w:val="00E03E15"/>
    <w:rsid w:val="00E040D2"/>
    <w:rsid w:val="00E04839"/>
    <w:rsid w:val="00E04C57"/>
    <w:rsid w:val="00E06866"/>
    <w:rsid w:val="00E06D6A"/>
    <w:rsid w:val="00E11BA5"/>
    <w:rsid w:val="00E17283"/>
    <w:rsid w:val="00E178E9"/>
    <w:rsid w:val="00E20F67"/>
    <w:rsid w:val="00E23DEB"/>
    <w:rsid w:val="00E2478A"/>
    <w:rsid w:val="00E258FE"/>
    <w:rsid w:val="00E271DE"/>
    <w:rsid w:val="00E304FC"/>
    <w:rsid w:val="00E30902"/>
    <w:rsid w:val="00E32067"/>
    <w:rsid w:val="00E36B94"/>
    <w:rsid w:val="00E37D93"/>
    <w:rsid w:val="00E42D49"/>
    <w:rsid w:val="00E42E2D"/>
    <w:rsid w:val="00E44730"/>
    <w:rsid w:val="00E51C46"/>
    <w:rsid w:val="00E534AC"/>
    <w:rsid w:val="00E53831"/>
    <w:rsid w:val="00E54E75"/>
    <w:rsid w:val="00E55B52"/>
    <w:rsid w:val="00E61F49"/>
    <w:rsid w:val="00E66034"/>
    <w:rsid w:val="00E72906"/>
    <w:rsid w:val="00E73A07"/>
    <w:rsid w:val="00E73D3C"/>
    <w:rsid w:val="00E73E7D"/>
    <w:rsid w:val="00E74F54"/>
    <w:rsid w:val="00E769CC"/>
    <w:rsid w:val="00E76B1E"/>
    <w:rsid w:val="00E77260"/>
    <w:rsid w:val="00E82C16"/>
    <w:rsid w:val="00E839ED"/>
    <w:rsid w:val="00E8696B"/>
    <w:rsid w:val="00E94271"/>
    <w:rsid w:val="00E94EC0"/>
    <w:rsid w:val="00EA289E"/>
    <w:rsid w:val="00EA38E5"/>
    <w:rsid w:val="00EA7386"/>
    <w:rsid w:val="00EA7AB9"/>
    <w:rsid w:val="00EA7AC8"/>
    <w:rsid w:val="00EB017F"/>
    <w:rsid w:val="00EB0497"/>
    <w:rsid w:val="00EB10F9"/>
    <w:rsid w:val="00EB1A26"/>
    <w:rsid w:val="00EB3866"/>
    <w:rsid w:val="00EC22AA"/>
    <w:rsid w:val="00EC4AF5"/>
    <w:rsid w:val="00EC6765"/>
    <w:rsid w:val="00EC6E08"/>
    <w:rsid w:val="00EE0A3A"/>
    <w:rsid w:val="00EE39B5"/>
    <w:rsid w:val="00EE3D8F"/>
    <w:rsid w:val="00EE76F7"/>
    <w:rsid w:val="00EF048D"/>
    <w:rsid w:val="00EF3FED"/>
    <w:rsid w:val="00EF46C1"/>
    <w:rsid w:val="00EF71B4"/>
    <w:rsid w:val="00F0189A"/>
    <w:rsid w:val="00F028E4"/>
    <w:rsid w:val="00F02FD0"/>
    <w:rsid w:val="00F047C6"/>
    <w:rsid w:val="00F05DB6"/>
    <w:rsid w:val="00F0670E"/>
    <w:rsid w:val="00F074A5"/>
    <w:rsid w:val="00F07823"/>
    <w:rsid w:val="00F1139A"/>
    <w:rsid w:val="00F13A73"/>
    <w:rsid w:val="00F14009"/>
    <w:rsid w:val="00F14715"/>
    <w:rsid w:val="00F158F9"/>
    <w:rsid w:val="00F15EF2"/>
    <w:rsid w:val="00F16206"/>
    <w:rsid w:val="00F2124E"/>
    <w:rsid w:val="00F21A2F"/>
    <w:rsid w:val="00F24B73"/>
    <w:rsid w:val="00F313CD"/>
    <w:rsid w:val="00F32825"/>
    <w:rsid w:val="00F34546"/>
    <w:rsid w:val="00F36C74"/>
    <w:rsid w:val="00F4281F"/>
    <w:rsid w:val="00F43FFC"/>
    <w:rsid w:val="00F50FDF"/>
    <w:rsid w:val="00F521A8"/>
    <w:rsid w:val="00F62418"/>
    <w:rsid w:val="00F62D08"/>
    <w:rsid w:val="00F66288"/>
    <w:rsid w:val="00F7043F"/>
    <w:rsid w:val="00F74185"/>
    <w:rsid w:val="00F76A43"/>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67B4"/>
    <w:rsid w:val="00FC4CB6"/>
    <w:rsid w:val="00FC5CA9"/>
    <w:rsid w:val="00FC7298"/>
    <w:rsid w:val="00FD1390"/>
    <w:rsid w:val="00FE0F83"/>
    <w:rsid w:val="00FE46B6"/>
    <w:rsid w:val="00FE46C5"/>
    <w:rsid w:val="00FE499B"/>
    <w:rsid w:val="00FE73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chartTrackingRefBased/>
  <w15:docId w15:val="{7B61F4D7-7068-4BED-A6CA-07389E01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89B"/>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TtuloCar">
    <w:name w:val="Título Car"/>
    <w:basedOn w:val="Fuentedeprrafopredeter"/>
    <w:link w:val="Ttul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Default">
    <w:name w:val="Default"/>
    <w:rsid w:val="004C63C8"/>
    <w:pPr>
      <w:autoSpaceDE w:val="0"/>
      <w:autoSpaceDN w:val="0"/>
      <w:adjustRightInd w:val="0"/>
      <w:spacing w:after="0" w:line="240" w:lineRule="auto"/>
    </w:pPr>
    <w:rPr>
      <w:rFonts w:ascii="Calibri" w:eastAsia="Calibri" w:hAnsi="Calibri" w:cs="Calibri"/>
      <w:color w:val="000000"/>
      <w:sz w:val="24"/>
      <w:szCs w:val="24"/>
    </w:rPr>
  </w:style>
  <w:style w:type="character" w:customStyle="1" w:styleId="uv3um">
    <w:name w:val="uv3um"/>
    <w:basedOn w:val="Fuentedeprrafopredeter"/>
    <w:rsid w:val="004C63C8"/>
  </w:style>
  <w:style w:type="character" w:customStyle="1" w:styleId="apple-converted-space">
    <w:name w:val="apple-converted-space"/>
    <w:basedOn w:val="Fuentedeprrafopredeter"/>
    <w:rsid w:val="004C63C8"/>
  </w:style>
  <w:style w:type="paragraph" w:customStyle="1" w:styleId="paragraph">
    <w:name w:val="paragraph"/>
    <w:basedOn w:val="Normal"/>
    <w:rsid w:val="00CD542F"/>
    <w:pPr>
      <w:spacing w:before="100" w:beforeAutospacing="1" w:after="100" w:afterAutospacing="1"/>
    </w:pPr>
    <w:rPr>
      <w:rFonts w:ascii="Times New Roman" w:eastAsia="Times New Roman" w:hAnsi="Times New Roman" w:cs="Times New Roman"/>
      <w:lang w:val="es-MX" w:eastAsia="es-MX"/>
    </w:rPr>
  </w:style>
  <w:style w:type="paragraph" w:customStyle="1" w:styleId="xl33994">
    <w:name w:val="xl33994"/>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Montserrat" w:eastAsia="Times New Roman" w:hAnsi="Montserrat" w:cs="Times New Roman"/>
      <w:b/>
      <w:bCs/>
      <w:color w:val="FFFFFF"/>
      <w:sz w:val="20"/>
      <w:szCs w:val="20"/>
      <w:lang w:val="es-MX" w:eastAsia="es-MX"/>
    </w:rPr>
  </w:style>
  <w:style w:type="paragraph" w:customStyle="1" w:styleId="xl33995">
    <w:name w:val="xl33995"/>
    <w:basedOn w:val="Normal"/>
    <w:rsid w:val="004524E9"/>
    <w:pPr>
      <w:pBdr>
        <w:top w:val="single" w:sz="4" w:space="0" w:color="auto"/>
        <w:left w:val="single" w:sz="4" w:space="0" w:color="auto"/>
        <w:bottom w:val="single" w:sz="4" w:space="0" w:color="auto"/>
        <w:right w:val="single" w:sz="4" w:space="0" w:color="auto"/>
      </w:pBdr>
      <w:shd w:val="clear" w:color="000000" w:fill="990033"/>
      <w:spacing w:before="100" w:beforeAutospacing="1" w:after="100" w:afterAutospacing="1"/>
      <w:jc w:val="center"/>
      <w:textAlignment w:val="center"/>
    </w:pPr>
    <w:rPr>
      <w:rFonts w:ascii="Arial" w:eastAsia="Times New Roman" w:hAnsi="Arial" w:cs="Arial"/>
      <w:b/>
      <w:bCs/>
      <w:color w:val="FFFFFF"/>
      <w:sz w:val="20"/>
      <w:szCs w:val="20"/>
      <w:lang w:val="es-MX" w:eastAsia="es-MX"/>
    </w:rPr>
  </w:style>
  <w:style w:type="paragraph" w:customStyle="1" w:styleId="xl33996">
    <w:name w:val="xl33996"/>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7">
    <w:name w:val="xl33997"/>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3998">
    <w:name w:val="xl33998"/>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3999">
    <w:name w:val="xl33999"/>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34000">
    <w:name w:val="xl34000"/>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MT" w:eastAsia="Times New Roman" w:hAnsi="Arial MT" w:cs="Times New Roman"/>
      <w:color w:val="000000"/>
      <w:sz w:val="16"/>
      <w:szCs w:val="16"/>
      <w:lang w:val="es-MX" w:eastAsia="es-MX"/>
    </w:rPr>
  </w:style>
  <w:style w:type="paragraph" w:customStyle="1" w:styleId="xl34001">
    <w:name w:val="xl34001"/>
    <w:basedOn w:val="Normal"/>
    <w:rsid w:val="004524E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MT" w:eastAsia="Times New Roman" w:hAnsi="Arial MT" w:cs="Times New Roman"/>
      <w:color w:val="000000"/>
      <w:sz w:val="16"/>
      <w:szCs w:val="16"/>
      <w:lang w:val="es-MX" w:eastAsia="es-MX"/>
    </w:rPr>
  </w:style>
  <w:style w:type="paragraph" w:customStyle="1" w:styleId="xl34002">
    <w:name w:val="xl34002"/>
    <w:basedOn w:val="Normal"/>
    <w:rsid w:val="004524E9"/>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TableContents">
    <w:name w:val="Table Contents"/>
    <w:basedOn w:val="Normal"/>
    <w:rsid w:val="00E769CC"/>
    <w:pPr>
      <w:widowControl w:val="0"/>
      <w:suppressLineNumbers/>
      <w:suppressAutoHyphens/>
    </w:pPr>
    <w:rPr>
      <w:rFonts w:ascii="Times New Roman" w:eastAsia="Lucida Sans Unicode" w:hAnsi="Times New Roman" w:cs="Times New Roman"/>
      <w:kern w:val="1"/>
      <w:lang w:val="es-MX" w:eastAsia="es-MX"/>
    </w:rPr>
  </w:style>
  <w:style w:type="character" w:styleId="Textoennegrita">
    <w:name w:val="Strong"/>
    <w:basedOn w:val="Fuentedeprrafopredeter"/>
    <w:uiPriority w:val="22"/>
    <w:qFormat/>
    <w:rsid w:val="007074A0"/>
    <w:rPr>
      <w:b/>
      <w:bCs/>
    </w:rPr>
  </w:style>
  <w:style w:type="character" w:styleId="nfasis">
    <w:name w:val="Emphasis"/>
    <w:basedOn w:val="Fuentedeprrafopredeter"/>
    <w:uiPriority w:val="20"/>
    <w:qFormat/>
    <w:rsid w:val="007074A0"/>
    <w:rPr>
      <w:i/>
      <w:iCs/>
    </w:rPr>
  </w:style>
  <w:style w:type="paragraph" w:styleId="Textoindependiente">
    <w:name w:val="Body Text"/>
    <w:basedOn w:val="Normal"/>
    <w:link w:val="TextoindependienteCar"/>
    <w:uiPriority w:val="99"/>
    <w:semiHidden/>
    <w:unhideWhenUsed/>
    <w:rsid w:val="00734326"/>
    <w:pPr>
      <w:spacing w:after="120"/>
    </w:pPr>
  </w:style>
  <w:style w:type="character" w:customStyle="1" w:styleId="TextoindependienteCar">
    <w:name w:val="Texto independiente Car"/>
    <w:basedOn w:val="Fuentedeprrafopredeter"/>
    <w:link w:val="Textoindependiente"/>
    <w:uiPriority w:val="99"/>
    <w:semiHidden/>
    <w:rsid w:val="00734326"/>
    <w:rPr>
      <w:rFonts w:eastAsiaTheme="minorEastAsia"/>
      <w:sz w:val="24"/>
      <w:szCs w:val="24"/>
      <w:lang w:val="es-ES_tradnl"/>
    </w:rPr>
  </w:style>
  <w:style w:type="paragraph" w:styleId="NormalWeb">
    <w:name w:val="Normal (Web)"/>
    <w:basedOn w:val="Normal"/>
    <w:uiPriority w:val="99"/>
    <w:semiHidden/>
    <w:unhideWhenUsed/>
    <w:rsid w:val="008F33E0"/>
    <w:pPr>
      <w:spacing w:before="100" w:beforeAutospacing="1" w:after="100" w:afterAutospacing="1"/>
    </w:pPr>
    <w:rPr>
      <w:rFonts w:ascii="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73518">
      <w:bodyDiv w:val="1"/>
      <w:marLeft w:val="0"/>
      <w:marRight w:val="0"/>
      <w:marTop w:val="0"/>
      <w:marBottom w:val="0"/>
      <w:divBdr>
        <w:top w:val="none" w:sz="0" w:space="0" w:color="auto"/>
        <w:left w:val="none" w:sz="0" w:space="0" w:color="auto"/>
        <w:bottom w:val="none" w:sz="0" w:space="0" w:color="auto"/>
        <w:right w:val="none" w:sz="0" w:space="0" w:color="auto"/>
      </w:divBdr>
      <w:divsChild>
        <w:div w:id="869756474">
          <w:marLeft w:val="0"/>
          <w:marRight w:val="0"/>
          <w:marTop w:val="0"/>
          <w:marBottom w:val="0"/>
          <w:divBdr>
            <w:top w:val="none" w:sz="0" w:space="0" w:color="auto"/>
            <w:left w:val="none" w:sz="0" w:space="0" w:color="auto"/>
            <w:bottom w:val="none" w:sz="0" w:space="0" w:color="auto"/>
            <w:right w:val="none" w:sz="0" w:space="0" w:color="auto"/>
          </w:divBdr>
          <w:divsChild>
            <w:div w:id="375004684">
              <w:marLeft w:val="0"/>
              <w:marRight w:val="0"/>
              <w:marTop w:val="0"/>
              <w:marBottom w:val="0"/>
              <w:divBdr>
                <w:top w:val="none" w:sz="0" w:space="0" w:color="auto"/>
                <w:left w:val="none" w:sz="0" w:space="0" w:color="auto"/>
                <w:bottom w:val="none" w:sz="0" w:space="0" w:color="auto"/>
                <w:right w:val="none" w:sz="0" w:space="0" w:color="auto"/>
              </w:divBdr>
              <w:divsChild>
                <w:div w:id="1280104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287273821">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852376939">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54906006">
      <w:bodyDiv w:val="1"/>
      <w:marLeft w:val="0"/>
      <w:marRight w:val="0"/>
      <w:marTop w:val="0"/>
      <w:marBottom w:val="0"/>
      <w:divBdr>
        <w:top w:val="none" w:sz="0" w:space="0" w:color="auto"/>
        <w:left w:val="none" w:sz="0" w:space="0" w:color="auto"/>
        <w:bottom w:val="none" w:sz="0" w:space="0" w:color="auto"/>
        <w:right w:val="none" w:sz="0" w:space="0" w:color="auto"/>
      </w:divBdr>
      <w:divsChild>
        <w:div w:id="1040203948">
          <w:marLeft w:val="0"/>
          <w:marRight w:val="0"/>
          <w:marTop w:val="0"/>
          <w:marBottom w:val="0"/>
          <w:divBdr>
            <w:top w:val="none" w:sz="0" w:space="0" w:color="auto"/>
            <w:left w:val="none" w:sz="0" w:space="0" w:color="auto"/>
            <w:bottom w:val="none" w:sz="0" w:space="0" w:color="auto"/>
            <w:right w:val="none" w:sz="0" w:space="0" w:color="auto"/>
          </w:divBdr>
          <w:divsChild>
            <w:div w:id="1003976487">
              <w:marLeft w:val="0"/>
              <w:marRight w:val="0"/>
              <w:marTop w:val="0"/>
              <w:marBottom w:val="0"/>
              <w:divBdr>
                <w:top w:val="none" w:sz="0" w:space="0" w:color="auto"/>
                <w:left w:val="none" w:sz="0" w:space="0" w:color="auto"/>
                <w:bottom w:val="none" w:sz="0" w:space="0" w:color="auto"/>
                <w:right w:val="none" w:sz="0" w:space="0" w:color="auto"/>
              </w:divBdr>
              <w:divsChild>
                <w:div w:id="921526143">
                  <w:marLeft w:val="0"/>
                  <w:marRight w:val="0"/>
                  <w:marTop w:val="0"/>
                  <w:marBottom w:val="0"/>
                  <w:divBdr>
                    <w:top w:val="none" w:sz="0" w:space="0" w:color="auto"/>
                    <w:left w:val="none" w:sz="0" w:space="0" w:color="auto"/>
                    <w:bottom w:val="none" w:sz="0" w:space="0" w:color="auto"/>
                    <w:right w:val="none" w:sz="0" w:space="0" w:color="auto"/>
                  </w:divBdr>
                  <w:divsChild>
                    <w:div w:id="12864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6850">
          <w:marLeft w:val="0"/>
          <w:marRight w:val="0"/>
          <w:marTop w:val="0"/>
          <w:marBottom w:val="0"/>
          <w:divBdr>
            <w:top w:val="none" w:sz="0" w:space="0" w:color="auto"/>
            <w:left w:val="none" w:sz="0" w:space="0" w:color="auto"/>
            <w:bottom w:val="none" w:sz="0" w:space="0" w:color="auto"/>
            <w:right w:val="none" w:sz="0" w:space="0" w:color="auto"/>
          </w:divBdr>
          <w:divsChild>
            <w:div w:id="829562482">
              <w:marLeft w:val="0"/>
              <w:marRight w:val="0"/>
              <w:marTop w:val="0"/>
              <w:marBottom w:val="0"/>
              <w:divBdr>
                <w:top w:val="none" w:sz="0" w:space="0" w:color="auto"/>
                <w:left w:val="none" w:sz="0" w:space="0" w:color="auto"/>
                <w:bottom w:val="none" w:sz="0" w:space="0" w:color="auto"/>
                <w:right w:val="none" w:sz="0" w:space="0" w:color="auto"/>
              </w:divBdr>
              <w:divsChild>
                <w:div w:id="75224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402556950">
      <w:bodyDiv w:val="1"/>
      <w:marLeft w:val="0"/>
      <w:marRight w:val="0"/>
      <w:marTop w:val="0"/>
      <w:marBottom w:val="0"/>
      <w:divBdr>
        <w:top w:val="none" w:sz="0" w:space="0" w:color="auto"/>
        <w:left w:val="none" w:sz="0" w:space="0" w:color="auto"/>
        <w:bottom w:val="none" w:sz="0" w:space="0" w:color="auto"/>
        <w:right w:val="none" w:sz="0" w:space="0" w:color="auto"/>
      </w:divBdr>
    </w:div>
    <w:div w:id="1565723894">
      <w:bodyDiv w:val="1"/>
      <w:marLeft w:val="0"/>
      <w:marRight w:val="0"/>
      <w:marTop w:val="0"/>
      <w:marBottom w:val="0"/>
      <w:divBdr>
        <w:top w:val="none" w:sz="0" w:space="0" w:color="auto"/>
        <w:left w:val="none" w:sz="0" w:space="0" w:color="auto"/>
        <w:bottom w:val="none" w:sz="0" w:space="0" w:color="auto"/>
        <w:right w:val="none" w:sz="0" w:space="0" w:color="auto"/>
      </w:divBdr>
    </w:div>
    <w:div w:id="1574509217">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1745758935">
      <w:bodyDiv w:val="1"/>
      <w:marLeft w:val="0"/>
      <w:marRight w:val="0"/>
      <w:marTop w:val="0"/>
      <w:marBottom w:val="0"/>
      <w:divBdr>
        <w:top w:val="none" w:sz="0" w:space="0" w:color="auto"/>
        <w:left w:val="none" w:sz="0" w:space="0" w:color="auto"/>
        <w:bottom w:val="none" w:sz="0" w:space="0" w:color="auto"/>
        <w:right w:val="none" w:sz="0" w:space="0" w:color="auto"/>
      </w:divBdr>
    </w:div>
    <w:div w:id="1775437546">
      <w:bodyDiv w:val="1"/>
      <w:marLeft w:val="0"/>
      <w:marRight w:val="0"/>
      <w:marTop w:val="0"/>
      <w:marBottom w:val="0"/>
      <w:divBdr>
        <w:top w:val="none" w:sz="0" w:space="0" w:color="auto"/>
        <w:left w:val="none" w:sz="0" w:space="0" w:color="auto"/>
        <w:bottom w:val="none" w:sz="0" w:space="0" w:color="auto"/>
        <w:right w:val="none" w:sz="0" w:space="0" w:color="auto"/>
      </w:divBdr>
    </w:div>
    <w:div w:id="210888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b.mx/cms/uploads/attachment/file/737219/Protocolo_AEA_2022.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B85532-C019-4C04-919D-E4DA7B06B3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0C2B49-105C-4263-B2DA-9A010C4FCC8F}">
  <ds:schemaRefs>
    <ds:schemaRef ds:uri="http://schemas.openxmlformats.org/officeDocument/2006/bibliography"/>
  </ds:schemaRefs>
</ds:datastoreItem>
</file>

<file path=customXml/itemProps4.xml><?xml version="1.0" encoding="utf-8"?>
<ds:datastoreItem xmlns:ds="http://schemas.openxmlformats.org/officeDocument/2006/customXml" ds:itemID="{85C4D734-517D-4222-BA99-4C07C1AB34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18</Pages>
  <Words>5647</Words>
  <Characters>31059</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MIREYA HERNANDEZ</dc:creator>
  <cp:keywords/>
  <dc:description/>
  <cp:lastModifiedBy>Juan Carlos Flores Ulloa</cp:lastModifiedBy>
  <cp:revision>100</cp:revision>
  <cp:lastPrinted>2025-11-13T21:17:00Z</cp:lastPrinted>
  <dcterms:created xsi:type="dcterms:W3CDTF">2025-07-28T22:56:00Z</dcterms:created>
  <dcterms:modified xsi:type="dcterms:W3CDTF">2025-11-29T01:25:00Z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