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15EB" w14:textId="1F61A6F6" w:rsidR="00850C52" w:rsidRPr="009B7534" w:rsidRDefault="00147D65" w:rsidP="00850C52">
      <w:pPr>
        <w:jc w:val="right"/>
        <w:rPr>
          <w:rFonts w:ascii="Montserrat" w:hAnsi="Montserrat" w:cs="Arial"/>
          <w:sz w:val="22"/>
          <w:szCs w:val="28"/>
          <w:lang w:val="es-MX"/>
        </w:rPr>
      </w:pPr>
      <w:r w:rsidRPr="009B7534">
        <w:rPr>
          <w:rFonts w:ascii="Montserrat" w:hAnsi="Montserra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A457F" wp14:editId="0CDCA67B">
                <wp:simplePos x="0" y="0"/>
                <wp:positionH relativeFrom="column">
                  <wp:posOffset>-337185</wp:posOffset>
                </wp:positionH>
                <wp:positionV relativeFrom="paragraph">
                  <wp:posOffset>-577215</wp:posOffset>
                </wp:positionV>
                <wp:extent cx="6572250" cy="466725"/>
                <wp:effectExtent l="0" t="0" r="19050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667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DE31" w14:textId="1222E98D" w:rsidR="00850C52" w:rsidRPr="006C62EC" w:rsidRDefault="00147D65" w:rsidP="006C62E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C62EC"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FORMATO DE </w:t>
                            </w:r>
                            <w:r w:rsidR="003B2F93" w:rsidRPr="006C62EC"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OFICIO</w:t>
                            </w:r>
                            <w:r w:rsidR="00AA4009" w:rsidRPr="006C62EC"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DE </w:t>
                            </w:r>
                            <w:r w:rsidR="00FD276B" w:rsidRPr="006C62EC"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MANIFESTACIONES Y COMPROMISOS</w:t>
                            </w:r>
                          </w:p>
                          <w:p w14:paraId="60669412" w14:textId="5A4B6C2D" w:rsidR="00147D65" w:rsidRPr="006C62EC" w:rsidRDefault="00147D65" w:rsidP="006C62E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63AD6ABF" w14:textId="28639AB2" w:rsidR="00147D65" w:rsidRPr="006C62EC" w:rsidRDefault="00147D65" w:rsidP="006C62EC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C62EC">
                              <w:rPr>
                                <w:rFonts w:ascii="Montserrat" w:hAnsi="Montserrat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NOTA: </w:t>
                            </w:r>
                            <w:r w:rsidRPr="006C62EC">
                              <w:rPr>
                                <w:rFonts w:ascii="Montserrat" w:hAnsi="Montserrat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62EC">
                              <w:rPr>
                                <w:rFonts w:ascii="Montserrat" w:hAnsi="Montserrat" w:cs="Arial"/>
                                <w:b/>
                                <w:i/>
                                <w:sz w:val="16"/>
                                <w:szCs w:val="16"/>
                              </w:rPr>
                              <w:t>ESTE FORMATO DEBERÁ SER PRESENTADO EN PAPEL MEMBRETADO.</w:t>
                            </w:r>
                          </w:p>
                          <w:p w14:paraId="1A81DAEF" w14:textId="31CBDA0E" w:rsidR="00147D65" w:rsidRPr="00147D65" w:rsidRDefault="00147D65" w:rsidP="00147D6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A457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6.55pt;margin-top:-45.45pt;width:517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" fillcolor="#fc9">
                <v:textbox>
                  <w:txbxContent>
                    <w:p w14:paraId="3CDCDE31" w14:textId="1222E98D" w:rsidR="00850C52" w:rsidRPr="006C62EC" w:rsidRDefault="00147D65" w:rsidP="006C62EC">
                      <w:pPr>
                        <w:jc w:val="center"/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6C62EC"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FORMATO DE </w:t>
                      </w:r>
                      <w:r w:rsidR="003B2F93" w:rsidRPr="006C62EC"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MX"/>
                        </w:rPr>
                        <w:t>OFICIO</w:t>
                      </w:r>
                      <w:r w:rsidR="00AA4009" w:rsidRPr="006C62EC"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DE </w:t>
                      </w:r>
                      <w:r w:rsidR="00FD276B" w:rsidRPr="006C62EC"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MX"/>
                        </w:rPr>
                        <w:t>MANIFESTACIONES Y COMPROMISOS</w:t>
                      </w:r>
                    </w:p>
                    <w:p w14:paraId="60669412" w14:textId="5A4B6C2D" w:rsidR="00147D65" w:rsidRPr="006C62EC" w:rsidRDefault="00147D65" w:rsidP="006C62EC">
                      <w:pPr>
                        <w:jc w:val="center"/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63AD6ABF" w14:textId="28639AB2" w:rsidR="00147D65" w:rsidRPr="006C62EC" w:rsidRDefault="00147D65" w:rsidP="006C62EC">
                      <w:pPr>
                        <w:jc w:val="center"/>
                        <w:rPr>
                          <w:rFonts w:ascii="Montserrat" w:hAnsi="Montserrat" w:cs="Arial"/>
                          <w:b/>
                          <w:i/>
                          <w:sz w:val="16"/>
                          <w:szCs w:val="16"/>
                        </w:rPr>
                      </w:pPr>
                      <w:r w:rsidRPr="006C62EC">
                        <w:rPr>
                          <w:rFonts w:ascii="Montserrat" w:hAnsi="Montserrat" w:cs="Arial"/>
                          <w:b/>
                          <w:i/>
                          <w:sz w:val="16"/>
                          <w:szCs w:val="16"/>
                        </w:rPr>
                        <w:t xml:space="preserve">NOTA: </w:t>
                      </w:r>
                      <w:r w:rsidRPr="006C62EC">
                        <w:rPr>
                          <w:rFonts w:ascii="Montserrat" w:hAnsi="Montserrat" w:cs="Arial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6C62EC">
                        <w:rPr>
                          <w:rFonts w:ascii="Montserrat" w:hAnsi="Montserrat" w:cs="Arial"/>
                          <w:b/>
                          <w:i/>
                          <w:sz w:val="16"/>
                          <w:szCs w:val="16"/>
                        </w:rPr>
                        <w:t>ESTE FORMATO DEBERÁ SER PRESENTADO EN PAPEL MEMBRETADO.</w:t>
                      </w:r>
                    </w:p>
                    <w:p w14:paraId="1A81DAEF" w14:textId="31CBDA0E" w:rsidR="00147D65" w:rsidRPr="00147D65" w:rsidRDefault="00147D65" w:rsidP="00147D65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C52" w:rsidRPr="009B7534">
        <w:rPr>
          <w:rFonts w:ascii="Montserrat" w:hAnsi="Montserrat" w:cs="Arial"/>
          <w:sz w:val="22"/>
          <w:szCs w:val="28"/>
          <w:lang w:val="es-MX"/>
        </w:rPr>
        <w:t xml:space="preserve">Villahermosa, Tabasco…. </w:t>
      </w:r>
      <w:r w:rsidR="00850C52" w:rsidRPr="009B7534">
        <w:rPr>
          <w:rFonts w:ascii="Montserrat" w:hAnsi="Montserrat" w:cs="Arial"/>
          <w:i/>
          <w:sz w:val="22"/>
          <w:szCs w:val="28"/>
          <w:lang w:val="es-MX"/>
        </w:rPr>
        <w:t>(Fecha)</w:t>
      </w:r>
    </w:p>
    <w:p w14:paraId="31CBD49A" w14:textId="12FF171C" w:rsidR="00850C52" w:rsidRPr="009B7534" w:rsidRDefault="00850C52" w:rsidP="00850C52">
      <w:pPr>
        <w:jc w:val="right"/>
        <w:rPr>
          <w:rFonts w:ascii="Montserrat" w:hAnsi="Montserrat"/>
          <w:sz w:val="20"/>
          <w:lang w:val="es-MX"/>
        </w:rPr>
      </w:pPr>
    </w:p>
    <w:p w14:paraId="73A7F813" w14:textId="77777777" w:rsidR="00850C52" w:rsidRPr="009B7534" w:rsidRDefault="00850C52" w:rsidP="00850C52">
      <w:pPr>
        <w:jc w:val="right"/>
        <w:rPr>
          <w:rFonts w:ascii="Montserrat" w:hAnsi="Montserrat"/>
          <w:sz w:val="20"/>
          <w:lang w:val="es-MX"/>
        </w:rPr>
      </w:pPr>
    </w:p>
    <w:p w14:paraId="336CA92B" w14:textId="77777777" w:rsidR="00F86714" w:rsidRPr="009B7534" w:rsidRDefault="00F86714" w:rsidP="00F86714">
      <w:pPr>
        <w:rPr>
          <w:rFonts w:ascii="Montserrat" w:hAnsi="Montserrat" w:cs="Arial"/>
          <w:i/>
          <w:sz w:val="22"/>
          <w:szCs w:val="28"/>
          <w:lang w:val="es-MX"/>
        </w:rPr>
      </w:pPr>
      <w:r w:rsidRPr="009B7534">
        <w:rPr>
          <w:rFonts w:ascii="Montserrat" w:hAnsi="Montserrat" w:cs="Arial"/>
          <w:i/>
          <w:sz w:val="22"/>
          <w:szCs w:val="28"/>
          <w:lang w:val="es-MX"/>
        </w:rPr>
        <w:t>Leticia Rodríguez Cortés</w:t>
      </w:r>
    </w:p>
    <w:p w14:paraId="6AA2B6FA" w14:textId="77777777" w:rsidR="00F86714" w:rsidRPr="009B7534" w:rsidRDefault="00F86714" w:rsidP="00F86714">
      <w:pPr>
        <w:rPr>
          <w:rFonts w:ascii="Montserrat" w:hAnsi="Montserrat" w:cs="Arial"/>
          <w:sz w:val="22"/>
          <w:szCs w:val="28"/>
          <w:lang w:val="es-MX"/>
        </w:rPr>
      </w:pPr>
      <w:r w:rsidRPr="009B7534">
        <w:rPr>
          <w:rFonts w:ascii="Montserrat" w:hAnsi="Montserrat" w:cs="Arial"/>
          <w:sz w:val="22"/>
          <w:szCs w:val="28"/>
          <w:lang w:val="es-MX"/>
        </w:rPr>
        <w:t xml:space="preserve">Subsecretaria Buen Gobierno </w:t>
      </w:r>
    </w:p>
    <w:p w14:paraId="17150D4D" w14:textId="7F51E867" w:rsidR="00850C52" w:rsidRPr="009B7534" w:rsidRDefault="00F86714" w:rsidP="00F86714">
      <w:pPr>
        <w:rPr>
          <w:rFonts w:ascii="Montserrat" w:hAnsi="Montserrat" w:cs="Arial"/>
          <w:sz w:val="22"/>
          <w:szCs w:val="28"/>
          <w:lang w:val="es-MX"/>
        </w:rPr>
      </w:pPr>
      <w:r w:rsidRPr="009B7534">
        <w:rPr>
          <w:rFonts w:ascii="Montserrat" w:hAnsi="Montserrat" w:cs="Arial"/>
          <w:sz w:val="22"/>
          <w:szCs w:val="28"/>
          <w:lang w:val="es-MX"/>
        </w:rPr>
        <w:t xml:space="preserve">de la </w:t>
      </w:r>
      <w:r w:rsidR="009B7534" w:rsidRPr="009B7534">
        <w:rPr>
          <w:rFonts w:ascii="Montserrat" w:hAnsi="Montserrat" w:cs="Arial"/>
          <w:sz w:val="22"/>
          <w:szCs w:val="28"/>
          <w:lang w:val="pt-BR"/>
        </w:rPr>
        <w:t>Secretari</w:t>
      </w:r>
      <w:r w:rsidRPr="009B7534">
        <w:rPr>
          <w:rFonts w:ascii="Montserrat" w:hAnsi="Montserrat" w:cs="Arial"/>
          <w:sz w:val="22"/>
          <w:szCs w:val="28"/>
          <w:lang w:val="pt-BR"/>
        </w:rPr>
        <w:t>a Anticorrupción y Buen Gobierno</w:t>
      </w:r>
    </w:p>
    <w:p w14:paraId="1DAC1193" w14:textId="77777777" w:rsidR="00850C52" w:rsidRPr="009B7534" w:rsidRDefault="00850C52" w:rsidP="00850C52">
      <w:pPr>
        <w:rPr>
          <w:rFonts w:ascii="Montserrat" w:hAnsi="Montserrat" w:cs="Arial"/>
          <w:sz w:val="22"/>
          <w:szCs w:val="28"/>
          <w:lang w:val="pt-BR"/>
        </w:rPr>
      </w:pPr>
      <w:r w:rsidRPr="009B7534">
        <w:rPr>
          <w:rFonts w:ascii="Montserrat" w:hAnsi="Montserrat" w:cs="Arial"/>
          <w:sz w:val="22"/>
          <w:szCs w:val="28"/>
          <w:lang w:val="pt-BR"/>
        </w:rPr>
        <w:t>P r e s e n t e.</w:t>
      </w:r>
    </w:p>
    <w:p w14:paraId="252AB097" w14:textId="77777777" w:rsidR="00850C52" w:rsidRPr="009B7534" w:rsidRDefault="00850C52" w:rsidP="00850C52">
      <w:pPr>
        <w:rPr>
          <w:rFonts w:ascii="Montserrat" w:hAnsi="Montserrat" w:cs="Arial"/>
          <w:sz w:val="22"/>
          <w:szCs w:val="28"/>
          <w:lang w:val="es-MX"/>
        </w:rPr>
      </w:pPr>
    </w:p>
    <w:p w14:paraId="30879670" w14:textId="61A12651" w:rsidR="009B7534" w:rsidRPr="00F74B8B" w:rsidRDefault="00A6029B" w:rsidP="00147D65">
      <w:pPr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Con la finalidad de dar cumplimiento a los requisitos</w:t>
      </w:r>
      <w:r w:rsidR="009B7534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 que se mencionan en los Lineamientos para la Selección, Registro, Revalidación, Negativa y Cancelación de Prestadores de Servicios Profesionales de Auditoria Externa Gubernamental, y en </w:t>
      </w:r>
      <w:r w:rsidR="00147D65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específico</w:t>
      </w:r>
      <w:r w:rsidR="009B7534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 a lo que marca el artículo 26 que a la letra dice:</w:t>
      </w:r>
    </w:p>
    <w:p w14:paraId="7E47D3F4" w14:textId="77777777" w:rsidR="00147D65" w:rsidRPr="00F74B8B" w:rsidRDefault="00147D65" w:rsidP="00147D65">
      <w:pPr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</w:p>
    <w:p w14:paraId="76384E56" w14:textId="1A04D413" w:rsidR="009B7534" w:rsidRPr="00F74B8B" w:rsidRDefault="009B7534" w:rsidP="00147D65">
      <w:pPr>
        <w:jc w:val="both"/>
        <w:rPr>
          <w:rFonts w:ascii="Montserrat" w:hAnsi="Montserrat" w:cs="Arial"/>
          <w:i/>
          <w:sz w:val="22"/>
          <w:szCs w:val="28"/>
          <w:highlight w:val="lightGray"/>
          <w:lang w:val="es-MX"/>
        </w:rPr>
      </w:pPr>
      <w:r w:rsidRPr="00F74B8B">
        <w:rPr>
          <w:rFonts w:ascii="Montserrat" w:hAnsi="Montserrat" w:cs="Arial"/>
          <w:i/>
          <w:sz w:val="22"/>
          <w:szCs w:val="28"/>
          <w:highlight w:val="lightGray"/>
          <w:lang w:val="es-MX"/>
        </w:rPr>
        <w:t>“El auditor externo presentará al ente público un escrito bajo protesta de decir verdad que se anexará a la inscripción y contratos posteriores, en el que manifieste:</w:t>
      </w:r>
    </w:p>
    <w:p w14:paraId="253479A8" w14:textId="5B6A2BC6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7456" behindDoc="1" locked="0" layoutInCell="1" allowOverlap="1" wp14:anchorId="0A896D49" wp14:editId="671EAE3F">
            <wp:simplePos x="0" y="0"/>
            <wp:positionH relativeFrom="page">
              <wp:posOffset>1255395</wp:posOffset>
            </wp:positionH>
            <wp:positionV relativeFrom="paragraph">
              <wp:posOffset>18415</wp:posOffset>
            </wp:positionV>
            <wp:extent cx="5210810" cy="358140"/>
            <wp:effectExtent l="0" t="0" r="889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Contar con la certificación expedida por los colegios o asociaciones de contadores públicos;</w:t>
      </w:r>
    </w:p>
    <w:p w14:paraId="1774C67C" w14:textId="1AE63335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6432" behindDoc="1" locked="0" layoutInCell="1" allowOverlap="1" wp14:anchorId="55322D1C" wp14:editId="01C41A8F">
            <wp:simplePos x="0" y="0"/>
            <wp:positionH relativeFrom="page">
              <wp:posOffset>1175385</wp:posOffset>
            </wp:positionH>
            <wp:positionV relativeFrom="paragraph">
              <wp:posOffset>21590</wp:posOffset>
            </wp:positionV>
            <wp:extent cx="5290820" cy="530860"/>
            <wp:effectExtent l="0" t="0" r="5080" b="254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Poseer constancia o documento expedido anualmente por el colegio o asociación de contadores al que pertenezca, que compruebe su actualización profesional continua</w:t>
      </w:r>
    </w:p>
    <w:p w14:paraId="2D94C492" w14:textId="448DC8C1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5408" behindDoc="1" locked="0" layoutInCell="1" allowOverlap="1" wp14:anchorId="00F96FBB" wp14:editId="0B72BEB6">
            <wp:simplePos x="0" y="0"/>
            <wp:positionH relativeFrom="page">
              <wp:posOffset>1183640</wp:posOffset>
            </wp:positionH>
            <wp:positionV relativeFrom="paragraph">
              <wp:posOffset>17145</wp:posOffset>
            </wp:positionV>
            <wp:extent cx="5290820" cy="535305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Tener autorización para emitir dictámenes </w:t>
      </w:r>
      <w:r w:rsidR="00147D65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o </w:t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informes requeridos por diversas autoridades, </w:t>
      </w:r>
      <w:r w:rsidR="00147D65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en </w:t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caso de que la auditoría externa requiera el cumplimiento de requisitos específicos establecidos por éstas;</w:t>
      </w:r>
    </w:p>
    <w:p w14:paraId="27ECB2B8" w14:textId="70E7AD2B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4384" behindDoc="1" locked="0" layoutInCell="1" allowOverlap="1" wp14:anchorId="7C400344" wp14:editId="6E600108">
            <wp:simplePos x="0" y="0"/>
            <wp:positionH relativeFrom="page">
              <wp:posOffset>1188085</wp:posOffset>
            </wp:positionH>
            <wp:positionV relativeFrom="paragraph">
              <wp:posOffset>19050</wp:posOffset>
            </wp:positionV>
            <wp:extent cx="5287010" cy="345440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No haber sido expulsado o suspendido en sus derechos como miembro del colegio o asociación profesional al que pertenezca;</w:t>
      </w:r>
    </w:p>
    <w:p w14:paraId="622E2A1E" w14:textId="04656BEA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3360" behindDoc="1" locked="0" layoutInCell="1" allowOverlap="1" wp14:anchorId="3ECA3998" wp14:editId="4FD7DDDF">
            <wp:simplePos x="0" y="0"/>
            <wp:positionH relativeFrom="page">
              <wp:posOffset>1183640</wp:posOffset>
            </wp:positionH>
            <wp:positionV relativeFrom="paragraph">
              <wp:posOffset>19050</wp:posOffset>
            </wp:positionV>
            <wp:extent cx="5295265" cy="349885"/>
            <wp:effectExtent l="0" t="0" r="63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No haber sido condenado, mediante sentencia </w:t>
      </w:r>
      <w:r w:rsidR="00147D65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firme, </w:t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por delito patrimonial o doloso que haya ameritado pena corporal;</w:t>
      </w:r>
    </w:p>
    <w:p w14:paraId="00F8F707" w14:textId="6618C5D5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2336" behindDoc="1" locked="0" layoutInCell="1" allowOverlap="1" wp14:anchorId="6F106531" wp14:editId="4307C237">
            <wp:simplePos x="0" y="0"/>
            <wp:positionH relativeFrom="page">
              <wp:posOffset>1188085</wp:posOffset>
            </wp:positionH>
            <wp:positionV relativeFrom="paragraph">
              <wp:posOffset>14605</wp:posOffset>
            </wp:positionV>
            <wp:extent cx="5290820" cy="716280"/>
            <wp:effectExtent l="0" t="0" r="5080" b="76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No tener antecedentes de suspensión o cancelación </w:t>
      </w:r>
      <w:r w:rsidR="00147D65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de </w:t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alguna certificación o registro que se requiera para fungir como Auditor Externo independiente, ya sea por causas imputables a su persona o que hayan tenido su origen en conductas dolosas o de mala fe</w:t>
      </w:r>
    </w:p>
    <w:p w14:paraId="76637709" w14:textId="37615430" w:rsidR="00147D65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1312" behindDoc="1" locked="0" layoutInCell="1" allowOverlap="1" wp14:anchorId="6306F4FF" wp14:editId="16A12F71">
            <wp:simplePos x="0" y="0"/>
            <wp:positionH relativeFrom="page">
              <wp:posOffset>1191895</wp:posOffset>
            </wp:positionH>
            <wp:positionV relativeFrom="paragraph">
              <wp:posOffset>17145</wp:posOffset>
            </wp:positionV>
            <wp:extent cx="5287010" cy="530860"/>
            <wp:effectExtent l="0" t="0" r="889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No ser, ni haber sido consejero, asesor o servidor público de nivel directivo del ente público auditado, en el año inmediato anterior en el que esté prestando el servicio de auditoría externa al ente público; y</w:t>
      </w:r>
    </w:p>
    <w:p w14:paraId="3A84E5C7" w14:textId="0105C717" w:rsidR="009B7534" w:rsidRPr="00F74B8B" w:rsidRDefault="009B7534" w:rsidP="006C62EC">
      <w:pPr>
        <w:pStyle w:val="Prrafodelista"/>
        <w:numPr>
          <w:ilvl w:val="0"/>
          <w:numId w:val="3"/>
        </w:numPr>
        <w:ind w:left="426"/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highlight w:val="lightGray"/>
          <w:lang w:val="es-MX"/>
        </w:rPr>
        <w:drawing>
          <wp:anchor distT="0" distB="0" distL="114300" distR="114300" simplePos="0" relativeHeight="251660288" behindDoc="1" locked="0" layoutInCell="1" allowOverlap="1" wp14:anchorId="1CF1BF91" wp14:editId="1D0EE41E">
            <wp:simplePos x="0" y="0"/>
            <wp:positionH relativeFrom="page">
              <wp:posOffset>1196340</wp:posOffset>
            </wp:positionH>
            <wp:positionV relativeFrom="paragraph">
              <wp:posOffset>18415</wp:posOffset>
            </wp:positionV>
            <wp:extent cx="5026025" cy="177165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No tener litigio con el ente público o con el Gobierno del Estado de Tabasco.</w:t>
      </w:r>
    </w:p>
    <w:p w14:paraId="03DDF632" w14:textId="77777777" w:rsidR="006C62EC" w:rsidRPr="00F74B8B" w:rsidRDefault="006C62EC" w:rsidP="006C62EC">
      <w:pPr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</w:p>
    <w:p w14:paraId="55B37EEB" w14:textId="4C12A41E" w:rsidR="006C62EC" w:rsidRPr="00F74B8B" w:rsidRDefault="006C62EC" w:rsidP="006C62EC">
      <w:pPr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El Auditor Externo será responsable de que su persona</w:t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l </w:t>
      </w: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cumpla con las normas profesionales aplicables y los requisitos profesionales de calidad, capacidad técnica e independencia para el desarrollo de las auditorías externas</w:t>
      </w:r>
    </w:p>
    <w:p w14:paraId="78B562ED" w14:textId="77777777" w:rsidR="00147D65" w:rsidRPr="00F74B8B" w:rsidRDefault="00147D65" w:rsidP="00147D65">
      <w:pPr>
        <w:tabs>
          <w:tab w:val="left" w:pos="2220"/>
        </w:tabs>
        <w:jc w:val="both"/>
        <w:rPr>
          <w:rFonts w:ascii="Montserrat" w:hAnsi="Montserrat" w:cs="Arial"/>
          <w:sz w:val="22"/>
          <w:szCs w:val="28"/>
          <w:highlight w:val="lightGray"/>
          <w:lang w:val="es-MX"/>
        </w:rPr>
      </w:pPr>
      <w:bookmarkStart w:id="0" w:name="_GoBack"/>
      <w:bookmarkEnd w:id="0"/>
    </w:p>
    <w:p w14:paraId="71C54D52" w14:textId="3E3E57A6" w:rsidR="007919DA" w:rsidRPr="00F74B8B" w:rsidRDefault="00147D65" w:rsidP="00147D65">
      <w:pPr>
        <w:tabs>
          <w:tab w:val="left" w:pos="2220"/>
        </w:tabs>
        <w:jc w:val="both"/>
        <w:rPr>
          <w:rFonts w:ascii="Montserrat" w:hAnsi="Montserrat" w:cs="Arial"/>
          <w:sz w:val="20"/>
        </w:rPr>
      </w:pPr>
      <w:r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C</w:t>
      </w:r>
      <w:r w:rsidR="00A6029B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omprometiéndome a cumplir con los trabajos encomendados en los términos que la </w:t>
      </w:r>
      <w:r w:rsidR="006572F4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>Secretaría Anticorrupción y Buen Gobierno</w:t>
      </w:r>
      <w:r w:rsidR="00A6029B" w:rsidRPr="00F74B8B">
        <w:rPr>
          <w:rFonts w:ascii="Montserrat" w:hAnsi="Montserrat" w:cs="Arial"/>
          <w:sz w:val="22"/>
          <w:szCs w:val="28"/>
          <w:highlight w:val="lightGray"/>
          <w:lang w:val="es-MX"/>
        </w:rPr>
        <w:t xml:space="preserve"> del Estado de Tabasco establezca.</w:t>
      </w:r>
      <w:r w:rsidR="00A6029B" w:rsidRPr="00F74B8B">
        <w:rPr>
          <w:rFonts w:ascii="Montserrat" w:hAnsi="Montserrat" w:cs="Arial"/>
          <w:sz w:val="22"/>
          <w:szCs w:val="28"/>
          <w:lang w:val="es-MX"/>
        </w:rPr>
        <w:t xml:space="preserve"> </w:t>
      </w:r>
    </w:p>
    <w:p w14:paraId="39343308" w14:textId="77777777" w:rsidR="00977A27" w:rsidRPr="009B7534" w:rsidRDefault="00977A27" w:rsidP="00850C52">
      <w:pPr>
        <w:spacing w:line="360" w:lineRule="auto"/>
        <w:jc w:val="both"/>
        <w:rPr>
          <w:rFonts w:ascii="Montserrat" w:hAnsi="Montserrat" w:cs="Arial"/>
          <w:sz w:val="22"/>
          <w:szCs w:val="28"/>
          <w:lang w:val="pt-BR"/>
        </w:rPr>
      </w:pPr>
    </w:p>
    <w:p w14:paraId="229697A5" w14:textId="3DF8E122" w:rsidR="00850C52" w:rsidRDefault="00850C52" w:rsidP="00850C52">
      <w:pPr>
        <w:tabs>
          <w:tab w:val="left" w:pos="3560"/>
        </w:tabs>
        <w:rPr>
          <w:rFonts w:ascii="Montserrat" w:hAnsi="Montserrat" w:cs="Arial"/>
          <w:b/>
          <w:sz w:val="22"/>
          <w:szCs w:val="28"/>
          <w:lang w:val="pt-BR"/>
        </w:rPr>
      </w:pPr>
      <w:r w:rsidRPr="00147D65">
        <w:rPr>
          <w:rFonts w:ascii="Montserrat" w:hAnsi="Montserrat" w:cs="Arial"/>
          <w:b/>
          <w:sz w:val="22"/>
          <w:szCs w:val="28"/>
          <w:lang w:val="pt-BR"/>
        </w:rPr>
        <w:t>A t e n t a m e n t e</w:t>
      </w:r>
    </w:p>
    <w:p w14:paraId="0FE1AE38" w14:textId="77777777" w:rsidR="006C62EC" w:rsidRPr="00147D65" w:rsidRDefault="006C62EC" w:rsidP="00850C52">
      <w:pPr>
        <w:tabs>
          <w:tab w:val="left" w:pos="3560"/>
        </w:tabs>
        <w:rPr>
          <w:rFonts w:ascii="Montserrat" w:hAnsi="Montserrat" w:cs="Arial"/>
          <w:b/>
          <w:sz w:val="22"/>
          <w:szCs w:val="28"/>
          <w:lang w:val="pt-BR"/>
        </w:rPr>
      </w:pPr>
    </w:p>
    <w:p w14:paraId="16DA97F7" w14:textId="70E854BB" w:rsidR="00850C52" w:rsidRPr="009B7534" w:rsidRDefault="00850C52" w:rsidP="00850C52">
      <w:pPr>
        <w:tabs>
          <w:tab w:val="left" w:pos="3560"/>
        </w:tabs>
        <w:jc w:val="both"/>
        <w:rPr>
          <w:rFonts w:ascii="Montserrat" w:hAnsi="Montserrat" w:cs="Arial"/>
          <w:i/>
          <w:sz w:val="22"/>
          <w:szCs w:val="28"/>
          <w:lang w:val="es-MX"/>
        </w:rPr>
      </w:pPr>
      <w:r w:rsidRPr="009B7534">
        <w:rPr>
          <w:rFonts w:ascii="Montserrat" w:hAnsi="Montserrat" w:cs="Arial"/>
          <w:i/>
          <w:sz w:val="22"/>
          <w:szCs w:val="28"/>
          <w:lang w:val="es-MX"/>
        </w:rPr>
        <w:t>Nombre y firma de la Persona Física ó Representante</w:t>
      </w:r>
      <w:r w:rsidR="00E7646F" w:rsidRPr="009B7534">
        <w:rPr>
          <w:rFonts w:ascii="Montserrat" w:hAnsi="Montserrat" w:cs="Arial"/>
          <w:i/>
          <w:sz w:val="22"/>
          <w:szCs w:val="28"/>
          <w:lang w:val="es-MX"/>
        </w:rPr>
        <w:t xml:space="preserve"> Legal</w:t>
      </w:r>
      <w:r w:rsidR="00FD276B" w:rsidRPr="009B7534">
        <w:rPr>
          <w:rFonts w:ascii="Montserrat" w:hAnsi="Montserrat" w:cs="Arial"/>
          <w:i/>
          <w:sz w:val="22"/>
          <w:szCs w:val="28"/>
          <w:lang w:val="es-MX"/>
        </w:rPr>
        <w:t xml:space="preserve"> de la Persona Jurídica Colectiva</w:t>
      </w:r>
      <w:r w:rsidRPr="009B7534">
        <w:rPr>
          <w:rFonts w:ascii="Montserrat" w:hAnsi="Montserrat" w:cs="Arial"/>
          <w:i/>
          <w:sz w:val="22"/>
          <w:szCs w:val="28"/>
          <w:lang w:val="es-MX"/>
        </w:rPr>
        <w:t>)</w:t>
      </w:r>
    </w:p>
    <w:sectPr w:rsidR="00850C52" w:rsidRPr="009B7534" w:rsidSect="006C62EC">
      <w:pgSz w:w="12240" w:h="15840" w:code="1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06DC"/>
    <w:multiLevelType w:val="hybridMultilevel"/>
    <w:tmpl w:val="7CF2C9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58A5"/>
    <w:multiLevelType w:val="hybridMultilevel"/>
    <w:tmpl w:val="BD96C0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47AC"/>
    <w:multiLevelType w:val="hybridMultilevel"/>
    <w:tmpl w:val="EE3ABAE8"/>
    <w:lvl w:ilvl="0" w:tplc="C8C60E54">
      <w:start w:val="1"/>
      <w:numFmt w:val="decimal"/>
      <w:lvlText w:val="%1."/>
      <w:lvlJc w:val="left"/>
      <w:pPr>
        <w:ind w:left="720" w:hanging="360"/>
      </w:pPr>
      <w:rPr>
        <w:rFonts w:hint="default"/>
        <w:color w:val="0A0A0A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FD"/>
    <w:rsid w:val="00007B1F"/>
    <w:rsid w:val="000A785A"/>
    <w:rsid w:val="00106BFD"/>
    <w:rsid w:val="00147D65"/>
    <w:rsid w:val="00160653"/>
    <w:rsid w:val="00174803"/>
    <w:rsid w:val="001D1BE7"/>
    <w:rsid w:val="001E67EB"/>
    <w:rsid w:val="001F3FE6"/>
    <w:rsid w:val="00236DB0"/>
    <w:rsid w:val="0024206F"/>
    <w:rsid w:val="002550CD"/>
    <w:rsid w:val="002E28AF"/>
    <w:rsid w:val="0032152B"/>
    <w:rsid w:val="00330C44"/>
    <w:rsid w:val="00330FF5"/>
    <w:rsid w:val="003B2F93"/>
    <w:rsid w:val="00400DED"/>
    <w:rsid w:val="00441DCB"/>
    <w:rsid w:val="00570581"/>
    <w:rsid w:val="005D4413"/>
    <w:rsid w:val="00614A94"/>
    <w:rsid w:val="006572F4"/>
    <w:rsid w:val="006C62EC"/>
    <w:rsid w:val="007919DA"/>
    <w:rsid w:val="007F548F"/>
    <w:rsid w:val="00850C52"/>
    <w:rsid w:val="00867A2B"/>
    <w:rsid w:val="00884712"/>
    <w:rsid w:val="008A3063"/>
    <w:rsid w:val="008D6007"/>
    <w:rsid w:val="00917038"/>
    <w:rsid w:val="00930EB9"/>
    <w:rsid w:val="00942C43"/>
    <w:rsid w:val="0095631C"/>
    <w:rsid w:val="00964E92"/>
    <w:rsid w:val="00977A27"/>
    <w:rsid w:val="00986993"/>
    <w:rsid w:val="009B7534"/>
    <w:rsid w:val="00A35870"/>
    <w:rsid w:val="00A6029B"/>
    <w:rsid w:val="00AA0FA8"/>
    <w:rsid w:val="00AA4009"/>
    <w:rsid w:val="00AD5715"/>
    <w:rsid w:val="00B003AA"/>
    <w:rsid w:val="00B338A3"/>
    <w:rsid w:val="00B54C76"/>
    <w:rsid w:val="00B8547E"/>
    <w:rsid w:val="00BE34F5"/>
    <w:rsid w:val="00C1049D"/>
    <w:rsid w:val="00CB1CD3"/>
    <w:rsid w:val="00D4231E"/>
    <w:rsid w:val="00DD72F1"/>
    <w:rsid w:val="00DE6E6E"/>
    <w:rsid w:val="00E16292"/>
    <w:rsid w:val="00E4694C"/>
    <w:rsid w:val="00E63FD1"/>
    <w:rsid w:val="00E7646F"/>
    <w:rsid w:val="00EB1325"/>
    <w:rsid w:val="00EB66CD"/>
    <w:rsid w:val="00EC149C"/>
    <w:rsid w:val="00F00E12"/>
    <w:rsid w:val="00F74B8B"/>
    <w:rsid w:val="00F86714"/>
    <w:rsid w:val="00FD276B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627CD1E2"/>
  <w15:chartTrackingRefBased/>
  <w15:docId w15:val="{5E8AD145-4C52-4B52-8A1F-CDECACD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5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unhideWhenUsed/>
    <w:rsid w:val="009B7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7534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7534"/>
    <w:rPr>
      <w:lang w:val="en-US" w:eastAsia="en-US"/>
    </w:rPr>
  </w:style>
  <w:style w:type="paragraph" w:styleId="Textodeglobo">
    <w:name w:val="Balloon Text"/>
    <w:basedOn w:val="Normal"/>
    <w:link w:val="TextodegloboCar"/>
    <w:rsid w:val="006C62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62EC"/>
    <w:rPr>
      <w:rFonts w:ascii="Segoe UI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62EC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6C62EC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AE1B-F06F-46C8-9CF1-4C745E1B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dc:description/>
  <cp:lastModifiedBy>SFP</cp:lastModifiedBy>
  <cp:revision>2</cp:revision>
  <cp:lastPrinted>2025-05-08T17:35:00Z</cp:lastPrinted>
  <dcterms:created xsi:type="dcterms:W3CDTF">2025-05-08T17:43:00Z</dcterms:created>
  <dcterms:modified xsi:type="dcterms:W3CDTF">2025-05-08T17:43:00Z</dcterms:modified>
</cp:coreProperties>
</file>