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A70" w:rsidRPr="00041C9B" w:rsidRDefault="00247A70" w:rsidP="00781E9B">
      <w:pPr>
        <w:jc w:val="right"/>
        <w:rPr>
          <w:rFonts w:ascii="Tahoma" w:hAnsi="Tahoma" w:cs="Tahoma"/>
          <w:b/>
        </w:rPr>
      </w:pPr>
      <w:bookmarkStart w:id="0" w:name="_GoBack"/>
      <w:bookmarkEnd w:id="0"/>
      <w:r w:rsidRPr="00041C9B">
        <w:rPr>
          <w:rFonts w:ascii="Tahoma" w:hAnsi="Tahoma" w:cs="Tahoma"/>
          <w:b/>
        </w:rPr>
        <w:t>Vill</w:t>
      </w:r>
      <w:r w:rsidR="00FC6978">
        <w:rPr>
          <w:rFonts w:ascii="Tahoma" w:hAnsi="Tahoma" w:cs="Tahoma"/>
          <w:b/>
        </w:rPr>
        <w:t>ahermosa, Tabasco a 2</w:t>
      </w:r>
      <w:r w:rsidR="00F52192">
        <w:rPr>
          <w:rFonts w:ascii="Tahoma" w:hAnsi="Tahoma" w:cs="Tahoma"/>
          <w:b/>
        </w:rPr>
        <w:t>1</w:t>
      </w:r>
      <w:r w:rsidR="00FC6978">
        <w:rPr>
          <w:rFonts w:ascii="Tahoma" w:hAnsi="Tahoma" w:cs="Tahoma"/>
          <w:b/>
        </w:rPr>
        <w:t xml:space="preserve"> de noviembre</w:t>
      </w:r>
      <w:r w:rsidRPr="00041C9B">
        <w:rPr>
          <w:rFonts w:ascii="Tahoma" w:hAnsi="Tahoma" w:cs="Tahoma"/>
          <w:b/>
        </w:rPr>
        <w:t xml:space="preserve"> de 2019</w:t>
      </w:r>
      <w:r w:rsidR="00AB1AB5">
        <w:rPr>
          <w:rFonts w:ascii="Tahoma" w:hAnsi="Tahoma" w:cs="Tahoma"/>
          <w:b/>
        </w:rPr>
        <w:t>.</w:t>
      </w:r>
    </w:p>
    <w:p w:rsidR="00247A70" w:rsidRDefault="00247A70" w:rsidP="00781E9B">
      <w:pPr>
        <w:rPr>
          <w:rFonts w:ascii="Tahoma" w:hAnsi="Tahoma" w:cs="Tahoma"/>
          <w:b/>
        </w:rPr>
      </w:pPr>
    </w:p>
    <w:p w:rsidR="00646B3D" w:rsidRPr="00041C9B" w:rsidRDefault="00646B3D" w:rsidP="00781E9B">
      <w:pPr>
        <w:rPr>
          <w:rFonts w:ascii="Tahoma" w:hAnsi="Tahoma" w:cs="Tahoma"/>
          <w:b/>
        </w:rPr>
      </w:pPr>
    </w:p>
    <w:p w:rsidR="00E05870" w:rsidRDefault="00041C9B" w:rsidP="00781E9B">
      <w:pPr>
        <w:rPr>
          <w:rFonts w:ascii="Tahoma" w:hAnsi="Tahoma" w:cs="Tahoma"/>
          <w:b/>
        </w:rPr>
      </w:pPr>
      <w:r w:rsidRPr="00041C9B">
        <w:rPr>
          <w:rFonts w:ascii="Tahoma" w:hAnsi="Tahoma" w:cs="Tahoma"/>
          <w:b/>
        </w:rPr>
        <w:t>DIPUTADO RAFAEL ELÍAS SÁNCHEZ CABRALES</w:t>
      </w:r>
    </w:p>
    <w:p w:rsidR="00E05870" w:rsidRDefault="00041C9B" w:rsidP="00781E9B">
      <w:pPr>
        <w:rPr>
          <w:rFonts w:ascii="Tahoma" w:hAnsi="Tahoma" w:cs="Tahoma"/>
          <w:b/>
        </w:rPr>
      </w:pPr>
      <w:r w:rsidRPr="00041C9B">
        <w:rPr>
          <w:rFonts w:ascii="Tahoma" w:hAnsi="Tahoma" w:cs="Tahoma"/>
          <w:b/>
        </w:rPr>
        <w:t>PRESIDENTE DE LA MESA DIRECTIVA DEL</w:t>
      </w:r>
    </w:p>
    <w:p w:rsidR="00E05870" w:rsidRDefault="00041C9B" w:rsidP="00781E9B">
      <w:pPr>
        <w:rPr>
          <w:rFonts w:ascii="Tahoma" w:hAnsi="Tahoma" w:cs="Tahoma"/>
          <w:b/>
        </w:rPr>
      </w:pPr>
      <w:r w:rsidRPr="00041C9B">
        <w:rPr>
          <w:rFonts w:ascii="Tahoma" w:hAnsi="Tahoma" w:cs="Tahoma"/>
          <w:b/>
        </w:rPr>
        <w:t>H. CONGRESO DEL ESTADO DE TABASCO</w:t>
      </w:r>
    </w:p>
    <w:p w:rsidR="00041C9B" w:rsidRPr="00041C9B" w:rsidRDefault="00041C9B" w:rsidP="00781E9B">
      <w:pPr>
        <w:rPr>
          <w:rFonts w:ascii="Tahoma" w:hAnsi="Tahoma" w:cs="Tahoma"/>
          <w:b/>
        </w:rPr>
      </w:pPr>
      <w:r w:rsidRPr="00041C9B">
        <w:rPr>
          <w:rFonts w:ascii="Tahoma" w:hAnsi="Tahoma" w:cs="Tahoma"/>
          <w:b/>
        </w:rPr>
        <w:t>PRESENTE</w:t>
      </w:r>
    </w:p>
    <w:p w:rsidR="00247A70" w:rsidRPr="00041C9B" w:rsidRDefault="00247A70" w:rsidP="00781E9B">
      <w:pPr>
        <w:jc w:val="both"/>
        <w:rPr>
          <w:rFonts w:ascii="Tahoma" w:hAnsi="Tahoma" w:cs="Tahoma"/>
        </w:rPr>
      </w:pPr>
    </w:p>
    <w:p w:rsidR="008A292E" w:rsidRPr="008A292E" w:rsidRDefault="008A292E" w:rsidP="00E05870">
      <w:pPr>
        <w:spacing w:line="276" w:lineRule="auto"/>
        <w:jc w:val="both"/>
        <w:rPr>
          <w:rFonts w:ascii="Tahoma" w:hAnsi="Tahoma" w:cs="Tahoma"/>
        </w:rPr>
      </w:pPr>
      <w:r w:rsidRPr="000F1524">
        <w:rPr>
          <w:rFonts w:ascii="Tahoma" w:eastAsia="Tahoma" w:hAnsi="Tahoma" w:cs="Tahoma"/>
        </w:rPr>
        <w:t>En mi carácter de Gobernador del Estado Libre y Soberano de Tabasco, y en ejercicio de la facultad que me confiere el artículo 33, fracción I, de la Constitución Política del Estado Libre y Soberano de Tabasco, me permito presentar al Honorable Congreso del Estado</w:t>
      </w:r>
      <w:r>
        <w:rPr>
          <w:rFonts w:ascii="Tahoma" w:eastAsia="Tahoma" w:hAnsi="Tahoma" w:cs="Tahoma"/>
        </w:rPr>
        <w:t xml:space="preserve"> </w:t>
      </w:r>
      <w:r w:rsidR="00247A70" w:rsidRPr="008A292E">
        <w:rPr>
          <w:rFonts w:ascii="Tahoma" w:hAnsi="Tahoma" w:cs="Tahoma"/>
        </w:rPr>
        <w:t>la iniciativa con proyecto de Decreto por el que se expide la Ley de Ingresos del Estado de Tabasco para el Ejercicio Fiscal 2020</w:t>
      </w:r>
      <w:r>
        <w:rPr>
          <w:rFonts w:ascii="Tahoma" w:hAnsi="Tahoma" w:cs="Tahoma"/>
        </w:rPr>
        <w:t xml:space="preserve">; y </w:t>
      </w:r>
      <w:r w:rsidR="00247A70" w:rsidRPr="008A292E">
        <w:rPr>
          <w:rFonts w:ascii="Tahoma" w:hAnsi="Tahoma" w:cs="Tahoma"/>
        </w:rPr>
        <w:t>se reforman, adicionan y derogan diversas disposiciones de la Ley de Hacienda del Estado de Tabasco</w:t>
      </w:r>
      <w:r>
        <w:rPr>
          <w:rFonts w:ascii="Tahoma" w:hAnsi="Tahoma" w:cs="Tahoma"/>
        </w:rPr>
        <w:t>;</w:t>
      </w:r>
      <w:r w:rsidR="00247A70" w:rsidRPr="008A292E">
        <w:rPr>
          <w:rFonts w:ascii="Tahoma" w:hAnsi="Tahoma" w:cs="Tahoma"/>
        </w:rPr>
        <w:t xml:space="preserve"> de la Ley de Coordinación Fiscal y Financiera del Estado de Tabasco</w:t>
      </w:r>
      <w:r>
        <w:rPr>
          <w:rFonts w:ascii="Tahoma" w:hAnsi="Tahoma" w:cs="Tahoma"/>
        </w:rPr>
        <w:t>;</w:t>
      </w:r>
      <w:r w:rsidR="00247A70" w:rsidRPr="008A292E">
        <w:rPr>
          <w:rFonts w:ascii="Tahoma" w:hAnsi="Tahoma" w:cs="Tahoma"/>
        </w:rPr>
        <w:t xml:space="preserve"> del Código Fiscal del Estado de Tabasco</w:t>
      </w:r>
      <w:r>
        <w:rPr>
          <w:rFonts w:ascii="Tahoma" w:hAnsi="Tahoma" w:cs="Tahoma"/>
        </w:rPr>
        <w:t>;</w:t>
      </w:r>
      <w:r w:rsidR="00247A70" w:rsidRPr="008A292E">
        <w:rPr>
          <w:rFonts w:ascii="Tahoma" w:hAnsi="Tahoma" w:cs="Tahoma"/>
        </w:rPr>
        <w:t xml:space="preserve"> y de la Ley de Deuda Pública del Estado de Tabasco y sus Municipios, </w:t>
      </w:r>
      <w:r w:rsidRPr="008A292E">
        <w:rPr>
          <w:rFonts w:ascii="Tahoma" w:hAnsi="Tahoma" w:cs="Tahoma"/>
        </w:rPr>
        <w:t>en atención a la siguiente:</w:t>
      </w:r>
    </w:p>
    <w:p w:rsidR="00041C9B" w:rsidRDefault="00041C9B" w:rsidP="00781E9B">
      <w:pPr>
        <w:jc w:val="both"/>
        <w:rPr>
          <w:rFonts w:ascii="Tahoma" w:hAnsi="Tahoma" w:cs="Tahoma"/>
        </w:rPr>
      </w:pPr>
    </w:p>
    <w:p w:rsidR="00646B3D" w:rsidRPr="00041C9B" w:rsidRDefault="00646B3D" w:rsidP="00781E9B">
      <w:pPr>
        <w:jc w:val="both"/>
        <w:rPr>
          <w:rFonts w:ascii="Tahoma" w:hAnsi="Tahoma" w:cs="Tahoma"/>
        </w:rPr>
      </w:pPr>
    </w:p>
    <w:p w:rsidR="00247A70" w:rsidRPr="00041C9B" w:rsidRDefault="008A292E" w:rsidP="00781E9B">
      <w:pPr>
        <w:jc w:val="center"/>
        <w:rPr>
          <w:rFonts w:ascii="Tahoma" w:hAnsi="Tahoma" w:cs="Tahoma"/>
          <w:b/>
        </w:rPr>
      </w:pPr>
      <w:r>
        <w:rPr>
          <w:rFonts w:ascii="Tahoma" w:hAnsi="Tahoma" w:cs="Tahoma"/>
          <w:b/>
        </w:rPr>
        <w:t>EXPOSICIÓN DE MOTIVOS</w:t>
      </w:r>
    </w:p>
    <w:p w:rsidR="00247A70" w:rsidRPr="00041C9B" w:rsidRDefault="00247A70" w:rsidP="00781E9B">
      <w:pPr>
        <w:jc w:val="both"/>
        <w:rPr>
          <w:rFonts w:ascii="Tahoma" w:hAnsi="Tahoma" w:cs="Tahoma"/>
        </w:rPr>
      </w:pPr>
    </w:p>
    <w:p w:rsidR="00247A70" w:rsidRPr="00041C9B" w:rsidRDefault="008A292E" w:rsidP="00781E9B">
      <w:pPr>
        <w:spacing w:line="276" w:lineRule="auto"/>
        <w:jc w:val="both"/>
        <w:rPr>
          <w:rFonts w:ascii="Tahoma" w:hAnsi="Tahoma" w:cs="Tahoma"/>
        </w:rPr>
      </w:pPr>
      <w:r w:rsidRPr="008A292E">
        <w:rPr>
          <w:rFonts w:ascii="Tahoma" w:hAnsi="Tahoma" w:cs="Tahoma"/>
          <w:bCs/>
        </w:rPr>
        <w:t>El</w:t>
      </w:r>
      <w:r w:rsidR="00247A70" w:rsidRPr="00041C9B">
        <w:rPr>
          <w:rFonts w:ascii="Tahoma" w:hAnsi="Tahoma" w:cs="Tahoma"/>
        </w:rPr>
        <w:t xml:space="preserve"> Congreso del Estado es competente para imponer las contribuciones aprobando anualmente los ingresos que fueren necesarios para cubrir los presupuestos de Egresos de los poderes del Estado, órganos autónomos y los Ayuntamientos, así como para expedir, reformar, adicionar, derogar y abrogar leyes y decretos, de conformidad con lo dispuesto en el artículo 36, fracciones I y VII de la Constitución Política del Estado Libre y Soberano de Tabasco.</w:t>
      </w:r>
    </w:p>
    <w:p w:rsidR="00247A70" w:rsidRPr="00041C9B" w:rsidRDefault="00247A70" w:rsidP="00781E9B">
      <w:pPr>
        <w:jc w:val="both"/>
        <w:rPr>
          <w:rFonts w:ascii="Tahoma" w:hAnsi="Tahoma" w:cs="Tahoma"/>
        </w:rPr>
      </w:pPr>
    </w:p>
    <w:p w:rsidR="00247A70" w:rsidRPr="00041C9B" w:rsidRDefault="00F52192" w:rsidP="00781E9B">
      <w:pPr>
        <w:spacing w:line="276" w:lineRule="auto"/>
        <w:jc w:val="both"/>
        <w:rPr>
          <w:rFonts w:ascii="Tahoma" w:hAnsi="Tahoma" w:cs="Tahoma"/>
        </w:rPr>
      </w:pPr>
      <w:r>
        <w:rPr>
          <w:rFonts w:ascii="Tahoma" w:hAnsi="Tahoma" w:cs="Tahoma"/>
          <w:bCs/>
        </w:rPr>
        <w:t>Por otro lado, el</w:t>
      </w:r>
      <w:r w:rsidR="00247A70" w:rsidRPr="00041C9B">
        <w:rPr>
          <w:rFonts w:ascii="Tahoma" w:hAnsi="Tahoma" w:cs="Tahoma"/>
        </w:rPr>
        <w:t xml:space="preserve"> artículo 35 de la Ley de Presupuesto y Responsabilidad Hacendaria del Estado de Tabasco y sus Municipios dispone que la Ley de Ingresos será la que apruebe el Congreso del Estado, con aplicación durante el periodo de un año, a partir del 1 de enero de cada ejercicio fiscal; y que la correspondiente iniciativa contendrá lo señalado en los artículos 5 de la Ley de Disciplina Financiera de las Entidades Federativas y los Municipios y 13 y 36 de la misma Ley de Presupuesto y Responsabilidad Hacendaria del Estado de Tabasco y sus Municipios.</w:t>
      </w:r>
    </w:p>
    <w:p w:rsidR="00247A70" w:rsidRPr="00041C9B" w:rsidRDefault="00247A70" w:rsidP="00781E9B">
      <w:pPr>
        <w:jc w:val="both"/>
        <w:rPr>
          <w:rFonts w:ascii="Tahoma" w:hAnsi="Tahoma" w:cs="Tahoma"/>
        </w:rPr>
      </w:pPr>
    </w:p>
    <w:p w:rsidR="00247A70" w:rsidRPr="00041C9B" w:rsidRDefault="00F52192" w:rsidP="00781E9B">
      <w:pPr>
        <w:spacing w:line="276" w:lineRule="auto"/>
        <w:jc w:val="both"/>
        <w:rPr>
          <w:rFonts w:ascii="Tahoma" w:hAnsi="Tahoma" w:cs="Tahoma"/>
        </w:rPr>
      </w:pPr>
      <w:r>
        <w:rPr>
          <w:rFonts w:ascii="Tahoma" w:hAnsi="Tahoma" w:cs="Tahoma"/>
        </w:rPr>
        <w:t>De igual forma, l</w:t>
      </w:r>
      <w:r w:rsidR="00247A70" w:rsidRPr="00041C9B">
        <w:rPr>
          <w:rFonts w:ascii="Tahoma" w:hAnsi="Tahoma" w:cs="Tahoma"/>
        </w:rPr>
        <w:t xml:space="preserve">os artículos 5 de la Ley de Disciplina Financiera de las Entidades Federativas y los Municipios y 13 de la Ley de Presupuesto y Responsabilidad Hacendaria del Estado de Tabasco y sus Municipios, prevén, en forma similar, que </w:t>
      </w:r>
      <w:r w:rsidR="00247A70" w:rsidRPr="00041C9B">
        <w:rPr>
          <w:rFonts w:ascii="Tahoma" w:hAnsi="Tahoma" w:cs="Tahoma"/>
        </w:rPr>
        <w:lastRenderedPageBreak/>
        <w:t>las iniciativas de Ley de Ingresos y de Presupuesto de Egresos del Estado, se elaborarán conforme a lo establecido en dicha Ley, en la Ley de Disciplina Financiera de las Entidades Federativas y los Municipios, la Ley General de Contabilidad Gubernamental y las normas que para tal efecto emita el Consejo Nacional de Armonización Contable, con base en objetivos y parámetros cuantificables de política económica, acompañados de sus correspondientes indicadores del desempeño, los cuales deberán ser congruentes con el Plan de Desarrollo y los programas que derivan del mismo, e incluirán cuando menos lo siguiente :</w:t>
      </w:r>
    </w:p>
    <w:p w:rsidR="00247A70" w:rsidRPr="00041C9B" w:rsidRDefault="00247A70" w:rsidP="00781E9B">
      <w:pPr>
        <w:jc w:val="both"/>
        <w:rPr>
          <w:rFonts w:ascii="Tahoma" w:hAnsi="Tahoma" w:cs="Tahoma"/>
        </w:rPr>
      </w:pPr>
    </w:p>
    <w:p w:rsidR="00247A70" w:rsidRPr="00041C9B" w:rsidRDefault="00247A70" w:rsidP="00781E9B">
      <w:pPr>
        <w:jc w:val="both"/>
        <w:rPr>
          <w:rFonts w:ascii="Tahoma" w:hAnsi="Tahoma" w:cs="Tahoma"/>
        </w:rPr>
      </w:pPr>
      <w:r w:rsidRPr="00041C9B">
        <w:rPr>
          <w:rFonts w:ascii="Tahoma" w:hAnsi="Tahoma" w:cs="Tahoma"/>
        </w:rPr>
        <w:t>l. Los objetivos anuales, estrategias y metas;</w:t>
      </w:r>
    </w:p>
    <w:p w:rsidR="00247A70" w:rsidRPr="00041C9B" w:rsidRDefault="00247A70" w:rsidP="00781E9B">
      <w:pPr>
        <w:jc w:val="both"/>
        <w:rPr>
          <w:rFonts w:ascii="Tahoma" w:hAnsi="Tahoma" w:cs="Tahoma"/>
        </w:rPr>
      </w:pPr>
    </w:p>
    <w:p w:rsidR="00247A70" w:rsidRPr="00041C9B" w:rsidRDefault="00247A70" w:rsidP="00781E9B">
      <w:pPr>
        <w:tabs>
          <w:tab w:val="left" w:pos="284"/>
        </w:tabs>
        <w:spacing w:line="276" w:lineRule="auto"/>
        <w:jc w:val="both"/>
        <w:rPr>
          <w:rFonts w:ascii="Tahoma" w:hAnsi="Tahoma" w:cs="Tahoma"/>
        </w:rPr>
      </w:pPr>
      <w:r w:rsidRPr="00041C9B">
        <w:rPr>
          <w:rFonts w:ascii="Tahoma" w:hAnsi="Tahoma" w:cs="Tahoma"/>
        </w:rPr>
        <w:t>II. Las proyecciones de las finanzas públicas, incluyendo los requerimientos financieros del sector público, considerando las premisas empleadas en los Criterios Generales de Política Económica.</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Las proyecciones se realizarán con base en los formatos que emita el Consejo Nacional de Armonización Contable y abarcarán un periodo de cinco años en adición al ejercicio fiscal en cuestión, las que, en su caso, se revisarán anualmente en los ejercicios subsecuentes;</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III. La descripción de los riesgos relevantes para las finanzas públicas, incluyendo los montos de Deuda Contingente, acompañados de propuestas de acción para enfrentar los;</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IV. Los resultados de las finanzas públicas que abarquen un periodo de los cinco últimos años y el ejercicio fiscal en cuestión, de acuerdo con los formatos que emita el Consejo Nacional de Armonización Contable para este fin; y</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V. Los resultados de las finanzas públicas que abarquen un periodo de los cinco últimos años y el ejercicio fiscal en cuestión, de acuerdo con los formatos que emita el Consejo Nacional de Armonización Contable para este fin;</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VI. Un estudio actuarial de las pensiones de los trabajadores al servicio del Estado, el cual como mínimo deberá actualizarse cada tres años. El estudio deberá incluir la población afiliada, la edad promedio, las características de las prestaciones otorgadas conforme a la Ley de Seguridad Social del Estado de Tabasco y el monto de reservas de pensiones, así como el periodo de suficiencia y el balance actuarial en valor presente.</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lastRenderedPageBreak/>
        <w:t>La Ley de Ingresos y el Presupuesto General de Egresos del Estado de Tabasco,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del ejercicio fiscal correspondiente.</w:t>
      </w:r>
    </w:p>
    <w:p w:rsidR="00041C9B" w:rsidRDefault="00041C9B" w:rsidP="00781E9B">
      <w:pPr>
        <w:spacing w:line="276" w:lineRule="auto"/>
        <w:jc w:val="both"/>
        <w:rPr>
          <w:rFonts w:ascii="Tahoma" w:hAnsi="Tahoma" w:cs="Tahoma"/>
          <w:b/>
        </w:rPr>
      </w:pPr>
    </w:p>
    <w:p w:rsidR="00247A70" w:rsidRPr="00041C9B" w:rsidRDefault="00F52192" w:rsidP="00781E9B">
      <w:pPr>
        <w:spacing w:line="276" w:lineRule="auto"/>
        <w:jc w:val="both"/>
        <w:rPr>
          <w:rFonts w:ascii="Tahoma" w:hAnsi="Tahoma" w:cs="Tahoma"/>
        </w:rPr>
      </w:pPr>
      <w:r w:rsidRPr="00F52192">
        <w:rPr>
          <w:rFonts w:ascii="Tahoma" w:hAnsi="Tahoma" w:cs="Tahoma"/>
          <w:bCs/>
        </w:rPr>
        <w:t>La</w:t>
      </w:r>
      <w:r w:rsidR="00247A70" w:rsidRPr="00041C9B">
        <w:rPr>
          <w:rFonts w:ascii="Tahoma" w:hAnsi="Tahoma" w:cs="Tahoma"/>
        </w:rPr>
        <w:t xml:space="preserve"> Iniciativa con proyecto de Decreto enviada por el Titular del Poder Ejecutivo del Estado de Tabasco, cumple con las disposiciones legales establecidas en la Ley de Disciplina Financiera de las Entidades Federativas y los Municipios, la Ley General de Contabilidad Gubernamental, la Ley de Presupuesto y Responsabilidad Hacendaria del Estado de Tabasco y sus Municipios y las demás normas aplicables, al contener los siguientes elementos:</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b/>
        </w:rPr>
      </w:pPr>
      <w:r w:rsidRPr="00041C9B">
        <w:rPr>
          <w:rFonts w:ascii="Tahoma" w:hAnsi="Tahoma" w:cs="Tahoma"/>
          <w:b/>
        </w:rPr>
        <w:t>I. ENTORNO ECONÓMICO ENTORNO INTERNACIONAL</w:t>
      </w:r>
    </w:p>
    <w:p w:rsidR="00247A70" w:rsidRPr="00041C9B" w:rsidRDefault="00247A70" w:rsidP="00781E9B">
      <w:pPr>
        <w:spacing w:line="276" w:lineRule="auto"/>
        <w:jc w:val="both"/>
        <w:rPr>
          <w:rFonts w:ascii="Tahoma" w:hAnsi="Tahoma" w:cs="Tahoma"/>
        </w:rPr>
      </w:pPr>
      <w:r w:rsidRPr="00041C9B">
        <w:rPr>
          <w:rFonts w:ascii="Tahoma" w:hAnsi="Tahoma" w:cs="Tahoma"/>
        </w:rPr>
        <w:t>Durante el último año, el crecimiento mundial dis</w:t>
      </w:r>
      <w:r w:rsidRPr="00041C9B">
        <w:rPr>
          <w:rFonts w:ascii="Tahoma" w:hAnsi="Tahoma" w:cs="Tahoma"/>
        </w:rPr>
        <w:softHyphen/>
        <w:t>minuyó drásticamente. Entre las economías avanzadas, el debilitamiento ha sido generalizado y ha afectado a las grandes economías (Estados Unidos y, especialmente, la zona del euro) y a las economías avanzadas más pequeñas de Asia. El enfriamiento de la actividad ha sido más pro</w:t>
      </w:r>
      <w:r w:rsidRPr="00041C9B">
        <w:rPr>
          <w:rFonts w:ascii="Tahoma" w:hAnsi="Tahoma" w:cs="Tahoma"/>
        </w:rPr>
        <w:softHyphen/>
        <w:t>nunciado entre las economías de mercados emergentes y en desarrollo, como Brasil, China, India, México y Rusia, así como en algunas economías aquejadas por tensiones macroeconómicas y financieras.</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En los últimos 12 meses la producción industrial registró una notable desaceleración que abarca una amplia base geográfica.</w:t>
      </w:r>
    </w:p>
    <w:p w:rsidR="00247A70" w:rsidRPr="00041C9B" w:rsidRDefault="00247A70" w:rsidP="00781E9B">
      <w:pPr>
        <w:jc w:val="both"/>
        <w:rPr>
          <w:rFonts w:ascii="Tahoma" w:hAnsi="Tahoma" w:cs="Tahoma"/>
        </w:rPr>
      </w:pPr>
    </w:p>
    <w:p w:rsidR="00247A70" w:rsidRPr="00041C9B" w:rsidRDefault="00247A70" w:rsidP="00781E9B">
      <w:pPr>
        <w:jc w:val="both"/>
        <w:rPr>
          <w:rFonts w:ascii="Tahoma" w:hAnsi="Tahoma" w:cs="Tahoma"/>
          <w:b/>
        </w:rPr>
      </w:pPr>
      <w:r w:rsidRPr="00041C9B">
        <w:rPr>
          <w:rFonts w:ascii="Tahoma" w:hAnsi="Tahoma" w:cs="Tahoma"/>
          <w:b/>
        </w:rPr>
        <w:t>Perspectivas de crecimiento mundial</w:t>
      </w:r>
    </w:p>
    <w:p w:rsidR="00247A70" w:rsidRPr="00041C9B" w:rsidRDefault="00247A70" w:rsidP="00781E9B">
      <w:pPr>
        <w:jc w:val="both"/>
        <w:rPr>
          <w:rFonts w:ascii="Tahoma" w:hAnsi="Tahoma" w:cs="Tahoma"/>
          <w:b/>
        </w:rPr>
      </w:pPr>
    </w:p>
    <w:p w:rsidR="00247A70" w:rsidRPr="00041C9B" w:rsidRDefault="00247A70" w:rsidP="00781E9B">
      <w:pPr>
        <w:spacing w:line="276" w:lineRule="auto"/>
        <w:jc w:val="both"/>
        <w:rPr>
          <w:rFonts w:ascii="Tahoma" w:hAnsi="Tahoma" w:cs="Tahoma"/>
        </w:rPr>
      </w:pPr>
      <w:r w:rsidRPr="00041C9B">
        <w:rPr>
          <w:rFonts w:ascii="Tahoma" w:hAnsi="Tahoma" w:cs="Tahoma"/>
        </w:rPr>
        <w:t>El crecimiento proyectado para 2019, de 3,0 por ciento, es el más débil desde el año 2009. Con la excepción de África subsahariana, más de la mitad de los países registrarían un crecimiento per cápita inferior a la tasa mediana de los 25 últimos años. Está marcada desaceleración refleja la persistente influencia de la debilidad generalizada que se observó en el segundo semestre de 2018, que estuvo seguida de un leve repunte del crecimiento el primer semestre del año en curso y respaldada en algunos casos por políticas más acomodaticias (como en China y, en cierta medida, en Estados Unidos). Dado que se han revisado a la baja las estimaciones del crecimiento tanto del segundo semestre de 2018 como del primero de 2019, la proyección de crecimiento de 2019 es 0,3 puntos porcentuales menor que la contemplada en la edición de abril de 2019 del informe WEO.</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 xml:space="preserve">Las fuerzas detrás de la desaceleración del crecimiento mundial ocurrida en 2018–19 —más allá del efecto directo de un crecimiento muy débil o la contracción de las economías sujetas a tensiones— son la normalización del ritmo de expansión de la economía estadounidense; la caída de la demanda externa y los trastornos asociados a la implementación de nuevas normas sobre las emisiones de los automotores en Europa, y especialmente en Alemania; el debilitamiento de las condiciones macroeconómicas, en gran medida debido a factores idiosincrásicos, en un grupo de economías de mercados emergentes críticas como Brasil, México y Rusia; la ralentización del crecimiento de China como consecuencia del necesario endurecimiento de las regulaciones financieras y el lastre creado por las tensiones comerciales con Estados Unidos; el enfriamiento de la demanda de China y, a nivel más amplio, el efecto negativo que genera la incertidumbre en torno a la política comercial internacional en las economías del este de Asia; la moderación de la demanda interna en India; y la sombra que arroja la posibilidad de un brexit sin acuerdo tanto en el Reino Unido como en la Unión Europea. </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 xml:space="preserve">Se prevé que el respaldo ininterrumpido de la política macroeconómica en las grandes economías y la estabilización proyectada en algunas economías de mercados emergentes que soportan tensiones empujen el crecimiento mundial ligeramente al alza en lo que resta de 2019 y a comienzos de 2020, con lo cual el crecimiento mundial proyectado ascendería a 3,4 por ciento en 2020. La revisión a la baja de los pronósticos de 0,2 puntos porcentuales en 2020 en relación con el informe WEO de abril de 2019 en gran medida refleja el hecho de que los aranceles han aumentado y le están costando a la economía mundial: tras los anuncios de mayo y agosto de 2019, el arancel estadounidense promedio aplicado a importaciones procedentes de China aumentará a poco más de 24 por ciento para diciembre de 2019 (en comparación con aproximadamente el 12¼ por ciento previsto en el informe WEO de abril de 2019), en tanto que el arancel promedio aplicado por China a las importaciones procedentes de Estados Unidos aumentará a alrededor de 26 por ciento (en comparación con aproximadamente el 16½ por ciento previsto en el informe WEO de abril de 2019). </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 xml:space="preserve">El drástico empeoramiento de las condiciones macroeconómicas ocurrido entre 2017 y 2019 en un pequeño número de economías sometidas a graves tensiones (en particular, Argentina, Irán, Turquía y Venezuela) explica alrededor de la mitad de la disminución del crecimiento mundial, de 3,8 por ciento en 2017 a 3,0 por ciento en 2019. Estas mismas economías —junto con Brasil, México y Rusia, que según las proyecciones crecerán aproximadamente 1 por ciento o menos en </w:t>
      </w:r>
      <w:r w:rsidRPr="00041C9B">
        <w:rPr>
          <w:rFonts w:ascii="Tahoma" w:hAnsi="Tahoma" w:cs="Tahoma"/>
        </w:rPr>
        <w:lastRenderedPageBreak/>
        <w:t xml:space="preserve">2019— generan más de 70 por ciento del repunte del crecimiento previsto para 2020. Se proyecta que la economía argentina se contraiga nuevamente en 2020, pero no tanto como este año; en Venezuela, el colapso que se inició hace varios años continuaría, aunque no al ritmo drástico de 2019. En Irán, se espera la reanudación de un crecimiento moderado luego de la recesión. La actividad también debería repuntar en Arabia Saudita, Brasil, México, Rusia y Turquía. La ligera mejora proyectada del crecimiento mundial también depende fundamentalmente de que los mercados financieros conserven el optimismo y de que continúen desvaneciéndose efectos de lastre pasajeros, sobre todo en la zona del euro, cuya producción industrial mejoraría poco a poco tras un dilatado período de debilidad. Estos factores, a su vez, dependen de que exista un contexto mundial de políticas propicio que garantice que la orientación de política monetaria acomodaticia de los bancos centrales y la intensificación de las políticas de estímulo en China no se vean limitadas por el recrudecimiento de las tensiones comerciales o un brexit desordenado.  </w:t>
      </w:r>
    </w:p>
    <w:p w:rsidR="00247A70" w:rsidRPr="00041C9B" w:rsidRDefault="00247A70" w:rsidP="00781E9B">
      <w:pPr>
        <w:tabs>
          <w:tab w:val="left" w:pos="0"/>
        </w:tabs>
        <w:jc w:val="both"/>
        <w:rPr>
          <w:rFonts w:ascii="Tahoma" w:hAnsi="Tahoma" w:cs="Tahoma"/>
        </w:rPr>
      </w:pPr>
    </w:p>
    <w:p w:rsidR="00247A70" w:rsidRPr="00041C9B" w:rsidRDefault="00247A70" w:rsidP="00781E9B">
      <w:pPr>
        <w:pStyle w:val="Textodecuerpo"/>
        <w:tabs>
          <w:tab w:val="left" w:pos="0"/>
          <w:tab w:val="left" w:pos="8789"/>
        </w:tabs>
        <w:spacing w:line="276" w:lineRule="auto"/>
        <w:ind w:right="49"/>
        <w:jc w:val="both"/>
        <w:rPr>
          <w:rFonts w:ascii="Tahoma" w:hAnsi="Tahoma" w:cs="Tahoma"/>
        </w:rPr>
      </w:pPr>
      <w:r w:rsidRPr="00041C9B">
        <w:rPr>
          <w:rFonts w:ascii="Tahoma" w:eastAsiaTheme="minorEastAsia" w:hAnsi="Tahoma" w:cs="Tahoma"/>
          <w:lang w:val="es-ES_tradnl" w:eastAsia="es-ES"/>
        </w:rPr>
        <w:t>La economía mundial enfrenta difíciles vientos en contra en el período que abarcan los pronósticos. A pesar de que la reciente disminución de las tasas de interés a largo plazo amplía el margen de maniobra fiscal, se prevé que el entorno mundial estará caracterizado por un espacio relativamente limitado dentro del cual la política macro</w:t>
      </w:r>
      <w:r w:rsidRPr="00041C9B">
        <w:rPr>
          <w:rFonts w:ascii="Tahoma" w:eastAsiaTheme="minorEastAsia" w:hAnsi="Tahoma" w:cs="Tahoma"/>
          <w:lang w:val="es-ES_tradnl" w:eastAsia="es-ES"/>
        </w:rPr>
        <w:softHyphen/>
        <w:t>económica podrá luchar contra las desaceleraciones y el debilitamiento de los flujos comerciales, en parte como consecuencia del aumento de los aranceles comerciales y la prolongada incertidumbre que continuaría rodeando las políticas comerciales (acumulativamente, el volumen pro</w:t>
      </w:r>
      <w:r w:rsidRPr="00041C9B">
        <w:rPr>
          <w:rFonts w:ascii="Tahoma" w:eastAsiaTheme="minorEastAsia" w:hAnsi="Tahoma" w:cs="Tahoma"/>
          <w:lang w:val="es-ES_tradnl" w:eastAsia="es-ES"/>
        </w:rPr>
        <w:softHyphen/>
        <w:t>yectado de exportaciones e importaciones mundiales ha sido revisado a la baja aproximadamente 3½ por ciento durante el plazo que abarcan las previsiones en relación con la edi</w:t>
      </w:r>
      <w:r w:rsidRPr="00041C9B">
        <w:rPr>
          <w:rFonts w:ascii="Tahoma" w:eastAsiaTheme="minorEastAsia" w:hAnsi="Tahoma" w:cs="Tahoma"/>
          <w:lang w:val="es-ES_tradnl" w:eastAsia="es-ES"/>
        </w:rPr>
        <w:softHyphen/>
        <w:t>ción de abril de 2019 del informe WEO).</w:t>
      </w:r>
      <w:r w:rsidRPr="00041C9B">
        <w:rPr>
          <w:rStyle w:val="Refdenotaalpie"/>
          <w:rFonts w:ascii="Tahoma" w:hAnsi="Tahoma" w:cs="Tahoma"/>
          <w:w w:val="95"/>
        </w:rPr>
        <w:footnoteReference w:id="1"/>
      </w:r>
    </w:p>
    <w:p w:rsidR="00247A70" w:rsidRPr="00041C9B" w:rsidRDefault="00247A70" w:rsidP="00781E9B">
      <w:pPr>
        <w:spacing w:line="276" w:lineRule="auto"/>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noProof/>
          <w:lang w:val="es-ES"/>
        </w:rPr>
        <w:lastRenderedPageBreak/>
        <w:drawing>
          <wp:inline distT="0" distB="0" distL="0" distR="0">
            <wp:extent cx="5612130" cy="5553320"/>
            <wp:effectExtent l="0" t="0" r="7620" b="952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5553320"/>
                    </a:xfrm>
                    <a:prstGeom prst="rect">
                      <a:avLst/>
                    </a:prstGeom>
                    <a:noFill/>
                    <a:ln>
                      <a:noFill/>
                    </a:ln>
                  </pic:spPr>
                </pic:pic>
              </a:graphicData>
            </a:graphic>
          </wp:inline>
        </w:drawing>
      </w:r>
    </w:p>
    <w:p w:rsidR="00247A70" w:rsidRPr="00041C9B" w:rsidRDefault="00247A70" w:rsidP="00781E9B">
      <w:pPr>
        <w:jc w:val="both"/>
        <w:rPr>
          <w:rFonts w:ascii="Tahoma" w:hAnsi="Tahoma" w:cs="Tahoma"/>
        </w:rPr>
      </w:pPr>
    </w:p>
    <w:p w:rsidR="00247A70" w:rsidRPr="00041C9B" w:rsidRDefault="00247A70" w:rsidP="00781E9B">
      <w:pPr>
        <w:jc w:val="both"/>
        <w:rPr>
          <w:rFonts w:ascii="Tahoma" w:hAnsi="Tahoma" w:cs="Tahoma"/>
        </w:rPr>
      </w:pPr>
      <w:r w:rsidRPr="00041C9B">
        <w:rPr>
          <w:rFonts w:ascii="Tahoma" w:hAnsi="Tahoma" w:cs="Tahoma"/>
          <w:noProof/>
          <w:lang w:val="es-ES"/>
        </w:rPr>
        <w:lastRenderedPageBreak/>
        <w:drawing>
          <wp:inline distT="0" distB="0" distL="0" distR="0">
            <wp:extent cx="5730894" cy="5052645"/>
            <wp:effectExtent l="0" t="0" r="3175"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6067" cy="5057206"/>
                    </a:xfrm>
                    <a:prstGeom prst="rect">
                      <a:avLst/>
                    </a:prstGeom>
                    <a:noFill/>
                    <a:ln>
                      <a:noFill/>
                    </a:ln>
                  </pic:spPr>
                </pic:pic>
              </a:graphicData>
            </a:graphic>
          </wp:inline>
        </w:drawing>
      </w:r>
    </w:p>
    <w:p w:rsidR="00247A70" w:rsidRPr="00041C9B" w:rsidRDefault="00247A70" w:rsidP="00781E9B">
      <w:pPr>
        <w:jc w:val="both"/>
        <w:rPr>
          <w:rFonts w:ascii="Tahoma" w:hAnsi="Tahoma" w:cs="Tahoma"/>
          <w:b/>
        </w:rPr>
      </w:pPr>
    </w:p>
    <w:p w:rsidR="00247A70" w:rsidRPr="00041C9B" w:rsidRDefault="00247A70" w:rsidP="00781E9B">
      <w:pPr>
        <w:jc w:val="both"/>
        <w:rPr>
          <w:rFonts w:ascii="Tahoma" w:hAnsi="Tahoma" w:cs="Tahoma"/>
          <w:b/>
        </w:rPr>
      </w:pPr>
      <w:r w:rsidRPr="00041C9B">
        <w:rPr>
          <w:rFonts w:ascii="Tahoma" w:hAnsi="Tahoma" w:cs="Tahoma"/>
          <w:b/>
        </w:rPr>
        <w:t>Perspectivas de crecimiento por países y regiones</w:t>
      </w:r>
    </w:p>
    <w:p w:rsidR="00247A70" w:rsidRPr="00041C9B" w:rsidRDefault="00247A70" w:rsidP="00781E9B">
      <w:pPr>
        <w:jc w:val="both"/>
        <w:rPr>
          <w:rFonts w:ascii="Tahoma" w:hAnsi="Tahoma" w:cs="Tahoma"/>
        </w:rPr>
      </w:pPr>
    </w:p>
    <w:p w:rsidR="00247A70" w:rsidRDefault="00247A70" w:rsidP="00781E9B">
      <w:pPr>
        <w:pStyle w:val="Prrafodelista"/>
        <w:numPr>
          <w:ilvl w:val="0"/>
          <w:numId w:val="11"/>
        </w:numPr>
        <w:spacing w:line="276" w:lineRule="auto"/>
        <w:ind w:left="284" w:hanging="284"/>
        <w:jc w:val="both"/>
        <w:rPr>
          <w:rFonts w:ascii="Tahoma" w:hAnsi="Tahoma" w:cs="Tahoma"/>
        </w:rPr>
      </w:pPr>
      <w:r w:rsidRPr="00041C9B">
        <w:rPr>
          <w:rFonts w:ascii="Tahoma" w:hAnsi="Tahoma" w:cs="Tahoma"/>
        </w:rPr>
        <w:t xml:space="preserve">En Estados Unidos, la economía mantuvo el impulso durante el primer semestre del año. Aunque la inversión no fue vigorosa, el empleo y el consumo sí lo fueron. Se prevé que en 2019 el crecimiento alcanzará 2,4 por ciento, moderándose a 2,1 por ciento en 2020. La moderación proyectada refleja la presunción de que la orientación fiscal dejará de ser expansiva en 2019 para tornarse más bien neutra en 2020, a medida que el estímulo generado por la reciente adopción de un acuerdo presupuestario bianual contrarreste el desvanecimiento de los efectos de la ley de 2017 que recortó los impuestos y promovió el empleo. Globalmente, el pronóstico de crecimiento ha sido revisado al alza respecto de abril (0,1 puntos porcentuales más en 2019 y 0,2 en 2020). Las revisiones de los datos del PIB implican un arrastre más débil a 2019 y la incertidumbre en torno a las políticas suscitada por la situación del comercio </w:t>
      </w:r>
      <w:r w:rsidRPr="00041C9B">
        <w:rPr>
          <w:rFonts w:ascii="Tahoma" w:hAnsi="Tahoma" w:cs="Tahoma"/>
        </w:rPr>
        <w:lastRenderedPageBreak/>
        <w:t>internacional produce más efectos negativos, pero el acuerdo presupuestario bianual y los recortes de la tasa de política monetaria decididos por la Reserva Federal arrojan revisiones al alza en términos netos.</w:t>
      </w:r>
    </w:p>
    <w:p w:rsidR="00041C9B" w:rsidRPr="00041C9B" w:rsidRDefault="00041C9B" w:rsidP="00781E9B">
      <w:pPr>
        <w:pStyle w:val="Prrafodelista"/>
        <w:spacing w:line="276" w:lineRule="auto"/>
        <w:ind w:left="284"/>
        <w:jc w:val="both"/>
        <w:rPr>
          <w:rFonts w:ascii="Tahoma" w:hAnsi="Tahoma" w:cs="Tahoma"/>
        </w:rPr>
      </w:pPr>
    </w:p>
    <w:p w:rsidR="00247A70" w:rsidRDefault="00247A70" w:rsidP="00781E9B">
      <w:pPr>
        <w:pStyle w:val="Prrafodelista"/>
        <w:numPr>
          <w:ilvl w:val="0"/>
          <w:numId w:val="11"/>
        </w:numPr>
        <w:spacing w:line="276" w:lineRule="auto"/>
        <w:ind w:left="284" w:hanging="284"/>
        <w:jc w:val="both"/>
        <w:rPr>
          <w:rFonts w:ascii="Tahoma" w:hAnsi="Tahoma" w:cs="Tahoma"/>
        </w:rPr>
      </w:pPr>
      <w:r w:rsidRPr="00041C9B">
        <w:rPr>
          <w:rFonts w:ascii="Tahoma" w:hAnsi="Tahoma" w:cs="Tahoma"/>
        </w:rPr>
        <w:t>En la zona del euro, el menor aumento de la demanda externa y la reducción de las existencias (reflejo de una floja producción industrial) han mantenido frenado el crecimiento desde mediados de 2018. Se prevé que la actividad repunte apenas ligeramente en lo que resta del año y adentrado 2020, ya que la demanda externa recuperaría cierto ímpetu y los factores pasajeros (como las nuevas normas sobre emisiones que han golpeado la producción automotriz alemana) continuarían desvaneciéndose. El crecimiento proyectado es de 1,2 por ciento en 2019 (0,1 puntos porcentuales menos que en abril) y 1,4 por ciento en 2020. La proyección de 2019 se ha revisado ligeramente a la baja en el caso de Alemania y Francia (debido a una demanda externa más débil de lo esperado en el primer semestre del año). Los pronósticos sobre Italia se corrigieron a la baja tanto en 2019 como en 2020 debido a la moderación del consumo privado, la reducción del impulso fiscal y el debilitamiento de las condiciones externas. El pronóstico también es ligeramente más flojo en el caso de España; el crecimiento se enfriaría poco a poco de 2,6 por ciento en 2018 a 2,2 por ciento en 2019 y 1,8 por ciento en 2020 (0,1 puntos porcentuales menos que en abril).</w:t>
      </w:r>
    </w:p>
    <w:p w:rsidR="00041C9B" w:rsidRPr="00041C9B" w:rsidRDefault="00041C9B" w:rsidP="00781E9B">
      <w:pPr>
        <w:pStyle w:val="Prrafodelista"/>
        <w:spacing w:line="276" w:lineRule="auto"/>
        <w:ind w:left="284"/>
        <w:jc w:val="both"/>
        <w:rPr>
          <w:rFonts w:ascii="Tahoma" w:hAnsi="Tahoma" w:cs="Tahoma"/>
        </w:rPr>
      </w:pPr>
    </w:p>
    <w:p w:rsidR="00247A70" w:rsidRDefault="00247A70" w:rsidP="00781E9B">
      <w:pPr>
        <w:pStyle w:val="Prrafodelista"/>
        <w:numPr>
          <w:ilvl w:val="0"/>
          <w:numId w:val="11"/>
        </w:numPr>
        <w:spacing w:line="276" w:lineRule="auto"/>
        <w:ind w:left="284" w:hanging="284"/>
        <w:jc w:val="both"/>
        <w:rPr>
          <w:rFonts w:ascii="Tahoma" w:hAnsi="Tahoma" w:cs="Tahoma"/>
        </w:rPr>
      </w:pPr>
      <w:r w:rsidRPr="00041C9B">
        <w:rPr>
          <w:rFonts w:ascii="Tahoma" w:hAnsi="Tahoma" w:cs="Tahoma"/>
        </w:rPr>
        <w:t>El Reino Unido gozaría de una expansión a 1,2 por ciento en 2019 y 1,4 por ciento en 2020. La proyección sin variaciones para ambos años (con respecto al informe WEO de abril de 2019) se debe a la combinación de un impacto negativo derivado del crecimiento mundial más flojo y la incertidumbre reinante en torno al brexit y un impacto positivo gracias al aumento del gasto público anunciado en el reciente informe de examen de gasto (Spending Review). La economía se contrajo en el segundo trimestre y los indicadores recientes apuntan a un crecimiento débil en el tercero. El pronóstico supone una salida ordena de la Unión Europea seguida de una transición gradual hacia el nuevo régimen. Sin embargo, a comienzos de septiembre, la forma definitiva del brexit sigue siendo muy incierta.</w:t>
      </w:r>
    </w:p>
    <w:p w:rsidR="00041C9B" w:rsidRPr="00041C9B" w:rsidRDefault="00041C9B" w:rsidP="00781E9B">
      <w:pPr>
        <w:spacing w:line="276" w:lineRule="auto"/>
        <w:jc w:val="both"/>
        <w:rPr>
          <w:rFonts w:ascii="Tahoma" w:hAnsi="Tahoma" w:cs="Tahoma"/>
        </w:rPr>
      </w:pPr>
    </w:p>
    <w:p w:rsidR="00247A70" w:rsidRDefault="00247A70" w:rsidP="00781E9B">
      <w:pPr>
        <w:pStyle w:val="Prrafodelista"/>
        <w:numPr>
          <w:ilvl w:val="0"/>
          <w:numId w:val="11"/>
        </w:numPr>
        <w:spacing w:line="276" w:lineRule="auto"/>
        <w:ind w:left="284" w:hanging="284"/>
        <w:jc w:val="both"/>
        <w:rPr>
          <w:rFonts w:ascii="Tahoma" w:hAnsi="Tahoma" w:cs="Tahoma"/>
        </w:rPr>
      </w:pPr>
      <w:r w:rsidRPr="00041C9B">
        <w:rPr>
          <w:rFonts w:ascii="Tahoma" w:hAnsi="Tahoma" w:cs="Tahoma"/>
        </w:rPr>
        <w:t xml:space="preserve">Se proyecta que la economía de Japón crezca a un ritmo de 0,9 por ciento en 2019 (0,1 puntos porcentuales menos de lo previsto en el informe WEO de abril de 2019). El vigor del consumo privado y del gasto público en el primer semestre de 2019 superó la constante debilidad del sector externo. Se prevé un crecimiento de 0,5 por ciento en 2020 (igual que en abril de 2019) y también </w:t>
      </w:r>
      <w:r w:rsidRPr="00041C9B">
        <w:rPr>
          <w:rFonts w:ascii="Tahoma" w:hAnsi="Tahoma" w:cs="Tahoma"/>
        </w:rPr>
        <w:lastRenderedPageBreak/>
        <w:t>que las medidas fiscales provisionales amortiguarán en parte la disminución prevista del consumo privado tras el aumento de la tasa del impuesto al consumo en octubre de este año.</w:t>
      </w:r>
    </w:p>
    <w:p w:rsidR="00041C9B" w:rsidRPr="00041C9B" w:rsidRDefault="00041C9B" w:rsidP="00781E9B">
      <w:pPr>
        <w:spacing w:line="276" w:lineRule="auto"/>
        <w:jc w:val="both"/>
        <w:rPr>
          <w:rFonts w:ascii="Tahoma" w:hAnsi="Tahoma" w:cs="Tahoma"/>
        </w:rPr>
      </w:pPr>
    </w:p>
    <w:p w:rsidR="00247A70" w:rsidRPr="00041C9B" w:rsidRDefault="00247A70" w:rsidP="00781E9B">
      <w:pPr>
        <w:pStyle w:val="Prrafodelista"/>
        <w:numPr>
          <w:ilvl w:val="0"/>
          <w:numId w:val="10"/>
        </w:numPr>
        <w:spacing w:line="276" w:lineRule="auto"/>
        <w:ind w:left="284" w:hanging="284"/>
        <w:jc w:val="both"/>
        <w:rPr>
          <w:rFonts w:ascii="Tahoma" w:hAnsi="Tahoma" w:cs="Tahoma"/>
        </w:rPr>
      </w:pPr>
      <w:r w:rsidRPr="00041C9B">
        <w:rPr>
          <w:rFonts w:ascii="Tahoma" w:hAnsi="Tahoma" w:cs="Tahoma"/>
        </w:rPr>
        <w:t>En América Latina, la actividad se desaceleró nota</w:t>
      </w:r>
      <w:r w:rsidRPr="00041C9B">
        <w:rPr>
          <w:rFonts w:ascii="Tahoma" w:hAnsi="Tahoma" w:cs="Tahoma"/>
        </w:rPr>
        <w:softHyphen/>
        <w:t>blemente al comienzo del año en las economías más grandes, debido principalmente a factores idiosincrá</w:t>
      </w:r>
      <w:r w:rsidRPr="00041C9B">
        <w:rPr>
          <w:rFonts w:ascii="Tahoma" w:hAnsi="Tahoma" w:cs="Tahoma"/>
        </w:rPr>
        <w:softHyphen/>
        <w:t>ticos. En este momento, se prevé que el crecimiento de la región sea de 0,2 por ciento este año (1,2 puntos por</w:t>
      </w:r>
      <w:r w:rsidRPr="00041C9B">
        <w:rPr>
          <w:rFonts w:ascii="Tahoma" w:hAnsi="Tahoma" w:cs="Tahoma"/>
        </w:rPr>
        <w:softHyphen/>
        <w:t>centuales menos que en el informe WEO de abril de 2019). La sustancial revisión a la baja para 2019 refleja la rebaja de los pronósticos de Brasil (donde los trastornos de la oferta de productos de minería han dañado la actividad) y México (donde la inver</w:t>
      </w:r>
      <w:r w:rsidRPr="00041C9B">
        <w:rPr>
          <w:rFonts w:ascii="Tahoma" w:hAnsi="Tahoma" w:cs="Tahoma"/>
        </w:rPr>
        <w:softHyphen/>
        <w:t>sión sigue siendo débil y el consumo privado se ha enfriado, por efecto de la incertidumbre en torno a las políticas, el debilitamiento de la confianza y el aumento de los costos de endeudamiento). Se prevé que en Argentina la economía se contraiga más en 2019 debido a la pérdida de confianza y al endureci</w:t>
      </w:r>
      <w:r w:rsidRPr="00041C9B">
        <w:rPr>
          <w:rFonts w:ascii="Tahoma" w:hAnsi="Tahoma" w:cs="Tahoma"/>
        </w:rPr>
        <w:softHyphen/>
        <w:t>miento de las condiciones de financiamiento externo. Se ha revisado a la baja la proyección de crecimiento de Chile, tras un desempeño que defraudó las expec</w:t>
      </w:r>
      <w:r w:rsidRPr="00041C9B">
        <w:rPr>
          <w:rFonts w:ascii="Tahoma" w:hAnsi="Tahoma" w:cs="Tahoma"/>
        </w:rPr>
        <w:softHyphen/>
        <w:t>tativas a comienzos del año. La profunda crisis huma</w:t>
      </w:r>
      <w:r w:rsidRPr="00041C9B">
        <w:rPr>
          <w:rFonts w:ascii="Tahoma" w:hAnsi="Tahoma" w:cs="Tahoma"/>
        </w:rPr>
        <w:softHyphen/>
        <w:t>nitaria y la implosión económica en Venezuela siguen teniendo un impacto devastador, y se prevé que la eco</w:t>
      </w:r>
      <w:r w:rsidRPr="00041C9B">
        <w:rPr>
          <w:rFonts w:ascii="Tahoma" w:hAnsi="Tahoma" w:cs="Tahoma"/>
        </w:rPr>
        <w:softHyphen/>
        <w:t>nomía se contraiga alrededor de un tercio en 2019. Para la región en su conjunto, se prevé que el creci</w:t>
      </w:r>
      <w:r w:rsidRPr="00041C9B">
        <w:rPr>
          <w:rFonts w:ascii="Tahoma" w:hAnsi="Tahoma" w:cs="Tahoma"/>
        </w:rPr>
        <w:softHyphen/>
        <w:t>miento se afianzará y llegará a 1,8 por ciento en 2020 (0,6 puntos porcentuales menos que en abril).</w:t>
      </w:r>
      <w:r w:rsidRPr="00041C9B">
        <w:rPr>
          <w:rFonts w:ascii="Tahoma" w:hAnsi="Tahoma" w:cs="Tahoma"/>
          <w:vertAlign w:val="superscript"/>
        </w:rPr>
        <w:footnoteReference w:id="2"/>
      </w:r>
    </w:p>
    <w:p w:rsidR="00247A70" w:rsidRPr="00041C9B" w:rsidRDefault="00247A70" w:rsidP="00781E9B">
      <w:pPr>
        <w:jc w:val="both"/>
        <w:rPr>
          <w:rFonts w:ascii="Tahoma" w:hAnsi="Tahoma" w:cs="Tahoma"/>
          <w:b/>
        </w:rPr>
      </w:pPr>
    </w:p>
    <w:p w:rsidR="00247A70" w:rsidRPr="00041C9B" w:rsidRDefault="00247A70" w:rsidP="00781E9B">
      <w:pPr>
        <w:jc w:val="both"/>
        <w:rPr>
          <w:rFonts w:ascii="Tahoma" w:hAnsi="Tahoma" w:cs="Tahoma"/>
          <w:b/>
        </w:rPr>
      </w:pPr>
      <w:r w:rsidRPr="00041C9B">
        <w:rPr>
          <w:rFonts w:ascii="Tahoma" w:hAnsi="Tahoma" w:cs="Tahoma"/>
          <w:b/>
        </w:rPr>
        <w:t>Inflación Mundial</w:t>
      </w:r>
    </w:p>
    <w:p w:rsidR="00247A70" w:rsidRPr="00041C9B" w:rsidRDefault="00247A70" w:rsidP="00781E9B">
      <w:pPr>
        <w:jc w:val="both"/>
        <w:rPr>
          <w:rFonts w:ascii="Tahoma" w:hAnsi="Tahoma" w:cs="Tahoma"/>
        </w:rPr>
      </w:pPr>
    </w:p>
    <w:p w:rsidR="00247A70" w:rsidRPr="00041C9B" w:rsidRDefault="00247A70" w:rsidP="00781E9B">
      <w:pPr>
        <w:jc w:val="both"/>
        <w:rPr>
          <w:rFonts w:ascii="Tahoma" w:hAnsi="Tahoma" w:cs="Tahoma"/>
        </w:rPr>
      </w:pPr>
      <w:r w:rsidRPr="00041C9B">
        <w:rPr>
          <w:rFonts w:ascii="Tahoma" w:hAnsi="Tahoma" w:cs="Tahoma"/>
        </w:rPr>
        <w:t xml:space="preserve">Desde mediados de 2018, la inflación subyacente ha caído aún más por debajo de las metas en las economías avanzadas y por debajo de los promedios históricos en muchas economías de mercados emergentes y en desarrollo. </w:t>
      </w:r>
    </w:p>
    <w:p w:rsidR="00247A70" w:rsidRPr="00041C9B" w:rsidRDefault="00247A70" w:rsidP="00781E9B">
      <w:pPr>
        <w:jc w:val="both"/>
        <w:rPr>
          <w:rFonts w:ascii="Tahoma" w:hAnsi="Tahoma" w:cs="Tahoma"/>
        </w:rPr>
      </w:pPr>
    </w:p>
    <w:p w:rsidR="00247A70" w:rsidRPr="00041C9B" w:rsidRDefault="00247A70" w:rsidP="00781E9B">
      <w:pPr>
        <w:jc w:val="both"/>
        <w:rPr>
          <w:rFonts w:ascii="Tahoma" w:hAnsi="Tahoma" w:cs="Tahoma"/>
        </w:rPr>
      </w:pPr>
      <w:r w:rsidRPr="00041C9B">
        <w:rPr>
          <w:rFonts w:ascii="Tahoma" w:hAnsi="Tahoma" w:cs="Tahoma"/>
        </w:rPr>
        <w:t xml:space="preserve">En coincidencia con la atenuación de los precios de la energía y la moderación del crecimiento, se prevé que este año la inflación de precios al consumidor alcance un promedio de 1,5 por ciento en las economías avanzadas, frente al 2,0 por ciento registrado en 2018. Con la economía de Estados Unidos que opera por encima de su potencial, se proyecta que la inflación básica de precios al consumidor se sitúe en torno a 2,6 por ciento en 2020–21, por encima de su valor a mediano plazo de 2,2 por ciento (el nivel congruente con la meta de mediano plazo de 2,0 por ciento para la inflación del gasto de consumo personal). Se proyecta que en Japón la tasa de inflación básica (excluidos los alimentos frescos y la energía) se eleve a alrededor de 1% en 2019–20 debido al aumento de la tasa del impuesto al </w:t>
      </w:r>
      <w:r w:rsidRPr="00041C9B">
        <w:rPr>
          <w:rFonts w:ascii="Tahoma" w:hAnsi="Tahoma" w:cs="Tahoma"/>
        </w:rPr>
        <w:lastRenderedPageBreak/>
        <w:t>consumo en octubre, y que avance lentamente a 1,2 por ciento en el mediano plazo. Se prevé que la inflación general aumente gradualmente en la zona del euro, pasando de 1,2 por ciento en 2019 a 1,4 por ciento en 2020.</w:t>
      </w:r>
    </w:p>
    <w:p w:rsidR="00247A70" w:rsidRPr="00041C9B" w:rsidRDefault="00247A70" w:rsidP="00781E9B">
      <w:pPr>
        <w:jc w:val="both"/>
        <w:rPr>
          <w:rFonts w:ascii="Tahoma" w:hAnsi="Tahoma" w:cs="Tahoma"/>
        </w:rPr>
      </w:pPr>
    </w:p>
    <w:p w:rsidR="00247A70" w:rsidRPr="00041C9B" w:rsidRDefault="00247A70" w:rsidP="00781E9B">
      <w:pPr>
        <w:jc w:val="both"/>
        <w:rPr>
          <w:rFonts w:ascii="Tahoma" w:hAnsi="Tahoma" w:cs="Tahoma"/>
        </w:rPr>
      </w:pPr>
      <w:r w:rsidRPr="00041C9B">
        <w:rPr>
          <w:rFonts w:ascii="Tahoma" w:hAnsi="Tahoma" w:cs="Tahoma"/>
        </w:rPr>
        <w:t>Se espera que este año la inflación de las economías de mercados emergentes y en desarrollo, excluida Venezuela, bajará a 4,7 por ciento. Las excepciones incluyen Argentina, donde la inflación ha aumentado tras la depreciación del peso; Rusia, donde un aumento de la tasa del impuesto al valor agregado a comienzos del año potenció la inflación; y, en menor grado, China, en parte debido al alza de precios de la carne porcina. Al quedar mejor ancladas las expectativas de inflación en algunas economías y seguir disipándose el traspaso de anteriores depreciaciones, la inflación en el grupo de economías de mercados emergentes habrá de moderarse a alrededor de 4,4 por ciento en el mediano plazo.</w:t>
      </w:r>
      <w:r w:rsidRPr="00041C9B">
        <w:rPr>
          <w:rFonts w:ascii="Tahoma" w:hAnsi="Tahoma" w:cs="Tahoma"/>
          <w:vertAlign w:val="superscript"/>
        </w:rPr>
        <w:footnoteReference w:id="3"/>
      </w:r>
    </w:p>
    <w:p w:rsidR="00247A70" w:rsidRPr="00041C9B" w:rsidRDefault="00247A70" w:rsidP="00781E9B">
      <w:pPr>
        <w:jc w:val="both"/>
        <w:rPr>
          <w:rFonts w:ascii="Tahoma" w:hAnsi="Tahoma" w:cs="Tahoma"/>
        </w:rPr>
      </w:pPr>
    </w:p>
    <w:p w:rsidR="00247A70" w:rsidRPr="00041C9B" w:rsidRDefault="00247A70" w:rsidP="00781E9B">
      <w:pPr>
        <w:jc w:val="both"/>
        <w:rPr>
          <w:rFonts w:ascii="Tahoma" w:hAnsi="Tahoma" w:cs="Tahoma"/>
          <w:b/>
        </w:rPr>
      </w:pPr>
      <w:r w:rsidRPr="00041C9B">
        <w:rPr>
          <w:rFonts w:ascii="Tahoma" w:hAnsi="Tahoma" w:cs="Tahoma"/>
          <w:b/>
        </w:rPr>
        <w:t>ENTORNO NACIONAL</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A pesar del entorno externo adverso observado durante 2018, la actividad económica en México, sustentada en sólidos fundamentos macroeconómicos, mantuvo un crecimiento positivo durante 2018 y principios de 2019. Por el lado de la producción, el sector de servicios continuó impulsando el crecimiento económico, mientras que por el lado del gasto, el consumo privado y la demanda externa siguieron mostrando un desempeño favorable. No obstante, la inversión continuó exhibiendo un débil desempeño.</w:t>
      </w:r>
      <w:r w:rsidRPr="00041C9B">
        <w:rPr>
          <w:rFonts w:ascii="Tahoma" w:hAnsi="Tahoma" w:cs="Tahoma"/>
          <w:vertAlign w:val="superscript"/>
        </w:rPr>
        <w:footnoteReference w:id="4"/>
      </w:r>
    </w:p>
    <w:p w:rsidR="00247A70" w:rsidRPr="00041C9B" w:rsidRDefault="00247A70" w:rsidP="00781E9B">
      <w:pPr>
        <w:jc w:val="both"/>
        <w:rPr>
          <w:rFonts w:ascii="Tahoma" w:hAnsi="Tahoma" w:cs="Tahoma"/>
        </w:rPr>
      </w:pPr>
    </w:p>
    <w:p w:rsidR="00247A70" w:rsidRPr="00041C9B" w:rsidRDefault="00247A70" w:rsidP="00781E9B">
      <w:pPr>
        <w:jc w:val="both"/>
        <w:rPr>
          <w:rFonts w:ascii="Tahoma" w:hAnsi="Tahoma" w:cs="Tahoma"/>
          <w:b/>
        </w:rPr>
      </w:pPr>
      <w:r w:rsidRPr="00041C9B">
        <w:rPr>
          <w:rFonts w:ascii="Tahoma" w:hAnsi="Tahoma" w:cs="Tahoma"/>
          <w:b/>
        </w:rPr>
        <w:t>Inflación</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Se prevé que la inflación continúe disminuyendo durante 2019 y 2020, conforme sigan disipándose los efectos de la alta volatilidad cambiaria y los precios de energéticos que originaron su incremento. En este sentido, se estima una inflación de cierre para 2019 de 3.4 por ciento, igual a la estimación para el cuarto trimestre del año publicada por el Banco de México en su Informe Trimestral de octubre-diciembre de 2018. Por su parte, se prevé que a finales de 2020 la inflación se ubicará en la meta establecida por el Banco de México de 3.0 por ciento.</w:t>
      </w:r>
      <w:r w:rsidRPr="00041C9B">
        <w:rPr>
          <w:rFonts w:ascii="Tahoma" w:hAnsi="Tahoma" w:cs="Tahoma"/>
          <w:vertAlign w:val="superscript"/>
        </w:rPr>
        <w:footnoteReference w:id="5"/>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 xml:space="preserve">Las expectativas de inflación general para los cierres de 2019 y 2020, así como para los próximos 12 meses, se revisaron a la baja con respecto al mes precedente. Por su parte, las expectativas de inflación subyacente para los cierres de 2019 y 2020, así como para los próximos 12 meses, permanecieron en niveles </w:t>
      </w:r>
      <w:r w:rsidRPr="00041C9B">
        <w:rPr>
          <w:rFonts w:ascii="Tahoma" w:hAnsi="Tahoma" w:cs="Tahoma"/>
        </w:rPr>
        <w:lastRenderedPageBreak/>
        <w:t xml:space="preserve">cercanos a los de la encuesta previa, aunque la mediana de los pronósticos para los próximos 12 meses disminuyó. </w:t>
      </w:r>
      <w:r w:rsidRPr="00041C9B">
        <w:rPr>
          <w:rFonts w:ascii="Tahoma" w:hAnsi="Tahoma" w:cs="Tahoma"/>
          <w:vertAlign w:val="superscript"/>
        </w:rPr>
        <w:footnoteReference w:id="6"/>
      </w:r>
    </w:p>
    <w:p w:rsidR="00247A70" w:rsidRPr="00041C9B" w:rsidRDefault="00247A70" w:rsidP="00781E9B">
      <w:pPr>
        <w:spacing w:line="276" w:lineRule="auto"/>
        <w:jc w:val="center"/>
        <w:rPr>
          <w:rFonts w:ascii="Tahoma" w:hAnsi="Tahoma" w:cs="Tahoma"/>
        </w:rPr>
      </w:pPr>
      <w:r w:rsidRPr="00041C9B">
        <w:rPr>
          <w:rFonts w:ascii="Tahoma" w:hAnsi="Tahoma" w:cs="Tahoma"/>
          <w:noProof/>
          <w:lang w:val="es-ES"/>
        </w:rPr>
        <w:drawing>
          <wp:inline distT="0" distB="0" distL="0" distR="0">
            <wp:extent cx="3914775" cy="2614296"/>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4775" cy="2614296"/>
                    </a:xfrm>
                    <a:prstGeom prst="rect">
                      <a:avLst/>
                    </a:prstGeom>
                    <a:noFill/>
                    <a:ln>
                      <a:noFill/>
                    </a:ln>
                  </pic:spPr>
                </pic:pic>
              </a:graphicData>
            </a:graphic>
          </wp:inline>
        </w:drawing>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En materia de precios, durante el tercer trimestre de 2019 se consolidó el proceso de convergencia de la tasa de inflación hacia su nivel objetivo de 3 por ciento. La reducción de la inflación general fue resultado principalmente de las reducciones registradas en el componente no subyacente, en particular, en los productos energéticos. Por su parte, el componente subyacente se ha mantenido relativamente estable en niveles superiores al objetivo de 3 por ciento, pero dentro del intervalo de variabilidad de este objetivo. En consecuencia, durante el trimestre, la Junta de Gobierno del Banco de México realizó dos recortes de 25 puntos base a su tasa de referencia, ubicándola al cierre de septiembre en un nivel de 7.75 por ciento.</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Al cierre del tercer trimestre, el tipo de cambio registró una depreciación de 2.66 por ciento. Adicionalmente, la variación de la moneda respecto al dólar mostró una mayor volatilidad en el tercer trimestre en comparación con el segundo trimestre, lo cual fue un reflejo de la incertidumbre generada por las tensiones comerciales a nivel global y la posibilidad de la aprobación del Tratado entre México, Estados Unidos y Canadá (T-MEC) por el Congreso estadounidense.</w:t>
      </w:r>
      <w:r w:rsidRPr="00041C9B">
        <w:rPr>
          <w:rFonts w:ascii="Tahoma" w:hAnsi="Tahoma" w:cs="Tahoma"/>
          <w:vertAlign w:val="superscript"/>
        </w:rPr>
        <w:footnoteReference w:id="7"/>
      </w:r>
    </w:p>
    <w:p w:rsidR="00247A70" w:rsidRPr="00041C9B" w:rsidRDefault="00247A70" w:rsidP="00781E9B">
      <w:pPr>
        <w:jc w:val="both"/>
        <w:rPr>
          <w:rFonts w:ascii="Tahoma" w:hAnsi="Tahoma" w:cs="Tahoma"/>
        </w:rPr>
      </w:pPr>
    </w:p>
    <w:p w:rsidR="00247A70" w:rsidRPr="00041C9B" w:rsidRDefault="00247A70" w:rsidP="00781E9B">
      <w:pPr>
        <w:jc w:val="both"/>
        <w:rPr>
          <w:rFonts w:ascii="Tahoma" w:hAnsi="Tahoma" w:cs="Tahoma"/>
          <w:b/>
        </w:rPr>
      </w:pPr>
      <w:r w:rsidRPr="00041C9B">
        <w:rPr>
          <w:rFonts w:ascii="Tahoma" w:hAnsi="Tahoma" w:cs="Tahoma"/>
          <w:b/>
        </w:rPr>
        <w:t>Empleo</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 xml:space="preserve">El INEGI informa sobre los principales resultados de la Encuesta Nacional de Ocupación y Empleo (ENOE) para septiembre de 2019: </w:t>
      </w:r>
    </w:p>
    <w:p w:rsidR="00247A70" w:rsidRPr="00041C9B" w:rsidRDefault="00247A70" w:rsidP="00781E9B">
      <w:pPr>
        <w:jc w:val="both"/>
        <w:rPr>
          <w:rFonts w:ascii="Tahoma" w:hAnsi="Tahoma" w:cs="Tahoma"/>
        </w:rPr>
      </w:pPr>
    </w:p>
    <w:p w:rsidR="00247A70" w:rsidRDefault="00247A70" w:rsidP="00781E9B">
      <w:pPr>
        <w:pStyle w:val="Prrafodelista"/>
        <w:numPr>
          <w:ilvl w:val="0"/>
          <w:numId w:val="9"/>
        </w:numPr>
        <w:spacing w:line="276" w:lineRule="auto"/>
        <w:ind w:left="284" w:hanging="284"/>
        <w:jc w:val="both"/>
        <w:rPr>
          <w:rFonts w:ascii="Tahoma" w:hAnsi="Tahoma" w:cs="Tahoma"/>
        </w:rPr>
      </w:pPr>
      <w:r w:rsidRPr="00041C9B">
        <w:rPr>
          <w:rFonts w:ascii="Tahoma" w:hAnsi="Tahoma" w:cs="Tahoma"/>
        </w:rPr>
        <w:t xml:space="preserve">La Tasa de Desocupación (TD), que se refiere al porcentaje de la Población Económicamente Activa (PEA) que no trabajó siquiera una hora durante la semana de referencia de la encuesta pero manifestó su disposición para hacerlo e hizo alguna actividad por obtener empleo, fue de 3.5 por ciento de la PEA a nivel nacional, proporción ligeramente inferior a la del mes previo. En su comparación anual, la TD registró un aumento durante septiembre del año en curso frente a la de igual mes de 2018 (3.5 por ciento vs 3.4 por ciento), con datos ajustados por estacionalidad. </w:t>
      </w:r>
    </w:p>
    <w:p w:rsidR="00C274B1" w:rsidRPr="00041C9B" w:rsidRDefault="00C274B1" w:rsidP="00781E9B">
      <w:pPr>
        <w:pStyle w:val="Prrafodelista"/>
        <w:spacing w:line="276" w:lineRule="auto"/>
        <w:ind w:left="284"/>
        <w:jc w:val="both"/>
        <w:rPr>
          <w:rFonts w:ascii="Tahoma" w:hAnsi="Tahoma" w:cs="Tahoma"/>
        </w:rPr>
      </w:pPr>
    </w:p>
    <w:p w:rsidR="00247A70" w:rsidRDefault="00247A70" w:rsidP="00781E9B">
      <w:pPr>
        <w:pStyle w:val="Prrafodelista"/>
        <w:numPr>
          <w:ilvl w:val="0"/>
          <w:numId w:val="9"/>
        </w:numPr>
        <w:spacing w:line="276" w:lineRule="auto"/>
        <w:ind w:left="284" w:hanging="284"/>
        <w:jc w:val="both"/>
        <w:rPr>
          <w:rFonts w:ascii="Tahoma" w:hAnsi="Tahoma" w:cs="Tahoma"/>
        </w:rPr>
      </w:pPr>
      <w:r w:rsidRPr="00041C9B">
        <w:rPr>
          <w:rFonts w:ascii="Tahoma" w:hAnsi="Tahoma" w:cs="Tahoma"/>
        </w:rPr>
        <w:t xml:space="preserve">La Tasa de Subocupación (referida al porcentaje de la población ocupada que tiene la necesidad y disponibilidad de ofertar más tiempo de trabajo de lo que su ocupación actual le demanda) representó el 7.8 por ciento. En su comparación anual, esta tasa fue mayor a la del mismo mes de 2018 que se ubicó en 6.7 por ciento. </w:t>
      </w:r>
    </w:p>
    <w:p w:rsidR="00C274B1" w:rsidRPr="00C274B1" w:rsidRDefault="00C274B1" w:rsidP="00781E9B">
      <w:pPr>
        <w:spacing w:line="276" w:lineRule="auto"/>
        <w:jc w:val="both"/>
        <w:rPr>
          <w:rFonts w:ascii="Tahoma" w:hAnsi="Tahoma" w:cs="Tahoma"/>
        </w:rPr>
      </w:pPr>
    </w:p>
    <w:p w:rsidR="00247A70" w:rsidRDefault="00247A70" w:rsidP="00781E9B">
      <w:pPr>
        <w:pStyle w:val="Prrafodelista"/>
        <w:numPr>
          <w:ilvl w:val="0"/>
          <w:numId w:val="9"/>
        </w:numPr>
        <w:spacing w:line="276" w:lineRule="auto"/>
        <w:ind w:left="284" w:hanging="284"/>
        <w:jc w:val="both"/>
        <w:rPr>
          <w:rFonts w:ascii="Tahoma" w:hAnsi="Tahoma" w:cs="Tahoma"/>
        </w:rPr>
      </w:pPr>
      <w:r w:rsidRPr="00041C9B">
        <w:rPr>
          <w:rFonts w:ascii="Tahoma" w:hAnsi="Tahoma" w:cs="Tahoma"/>
        </w:rPr>
        <w:t xml:space="preserve">La Tasa de Informalidad Laboral 1 (proporción de la población ocupada que es laboralmente vulnerable por la naturaleza de la unidad económica para la que trabaja, con aquellos cuyo vínculo o dependencia laboral no es reconocido por su fuente de trabajo) fue de 56.7 en septiembre de este año, cifra superior a la de agosto pasado, y mayor en 0.1 puntos respecto a la de igual mes de 2018. </w:t>
      </w:r>
    </w:p>
    <w:p w:rsidR="00C274B1" w:rsidRPr="00C274B1" w:rsidRDefault="00C274B1" w:rsidP="00781E9B">
      <w:pPr>
        <w:spacing w:line="276" w:lineRule="auto"/>
        <w:jc w:val="both"/>
        <w:rPr>
          <w:rFonts w:ascii="Tahoma" w:hAnsi="Tahoma" w:cs="Tahoma"/>
        </w:rPr>
      </w:pPr>
    </w:p>
    <w:p w:rsidR="00247A70" w:rsidRDefault="00247A70" w:rsidP="00781E9B">
      <w:pPr>
        <w:pStyle w:val="Prrafodelista"/>
        <w:numPr>
          <w:ilvl w:val="0"/>
          <w:numId w:val="9"/>
        </w:numPr>
        <w:spacing w:line="276" w:lineRule="auto"/>
        <w:ind w:left="284" w:hanging="284"/>
        <w:jc w:val="both"/>
        <w:rPr>
          <w:rFonts w:ascii="Tahoma" w:hAnsi="Tahoma" w:cs="Tahoma"/>
        </w:rPr>
      </w:pPr>
      <w:r w:rsidRPr="00041C9B">
        <w:rPr>
          <w:rFonts w:ascii="Tahoma" w:hAnsi="Tahoma" w:cs="Tahoma"/>
        </w:rPr>
        <w:t xml:space="preserve">Asimismo, la Tasa de Ocupación en el Sector Informal 1 (que se refiere a la proporción de la población ocupada en unidades económicas no agropecuarias operadas sin registros contables y que funcionan a partir de los recursos del hogar o de la persona que encabeza la actividad sin que se constituya como empresa), representó 27.6 por ciento en el noveno mes de 2019, misma proporción que la del mes previo, y 0.2 puntos por arriba de la de septiembre del año pasado. </w:t>
      </w:r>
    </w:p>
    <w:p w:rsidR="00C274B1" w:rsidRPr="00C274B1" w:rsidRDefault="00C274B1" w:rsidP="00781E9B">
      <w:pPr>
        <w:spacing w:line="276" w:lineRule="auto"/>
        <w:jc w:val="both"/>
        <w:rPr>
          <w:rFonts w:ascii="Tahoma" w:hAnsi="Tahoma" w:cs="Tahoma"/>
        </w:rPr>
      </w:pPr>
    </w:p>
    <w:p w:rsidR="00247A70" w:rsidRPr="00041C9B" w:rsidRDefault="00247A70" w:rsidP="00781E9B">
      <w:pPr>
        <w:pStyle w:val="Prrafodelista"/>
        <w:numPr>
          <w:ilvl w:val="0"/>
          <w:numId w:val="9"/>
        </w:numPr>
        <w:spacing w:line="276" w:lineRule="auto"/>
        <w:ind w:left="284" w:hanging="284"/>
        <w:jc w:val="both"/>
        <w:rPr>
          <w:rFonts w:ascii="Tahoma" w:hAnsi="Tahoma" w:cs="Tahoma"/>
          <w:vertAlign w:val="superscript"/>
        </w:rPr>
      </w:pPr>
      <w:r w:rsidRPr="00041C9B">
        <w:rPr>
          <w:rFonts w:ascii="Tahoma" w:hAnsi="Tahoma" w:cs="Tahoma"/>
        </w:rPr>
        <w:t>En septiembre del año en curso, el 60.2 por ciento de la población de 15 años y más en el país se ubicó como económicamente activa (Tasa de Participación). Esta tasa es superior a la de un mes antes, también con cifras desestacionalizadas.</w:t>
      </w:r>
      <w:r w:rsidRPr="00041C9B">
        <w:rPr>
          <w:rFonts w:ascii="Tahoma" w:eastAsiaTheme="minorEastAsia" w:hAnsi="Tahoma" w:cs="Tahoma"/>
          <w:vertAlign w:val="superscript"/>
        </w:rPr>
        <w:footnoteReference w:id="8"/>
      </w:r>
    </w:p>
    <w:p w:rsidR="00247A70" w:rsidRPr="00041C9B" w:rsidRDefault="00247A70" w:rsidP="00781E9B">
      <w:pPr>
        <w:pStyle w:val="Prrafodelista"/>
        <w:spacing w:line="276" w:lineRule="auto"/>
        <w:ind w:left="284"/>
        <w:jc w:val="both"/>
        <w:rPr>
          <w:rFonts w:ascii="Tahoma" w:hAnsi="Tahoma" w:cs="Tahoma"/>
          <w:vertAlign w:val="superscript"/>
        </w:rPr>
      </w:pPr>
    </w:p>
    <w:p w:rsidR="00247A70" w:rsidRPr="00041C9B" w:rsidRDefault="00247A70" w:rsidP="00781E9B">
      <w:pPr>
        <w:spacing w:line="276" w:lineRule="auto"/>
        <w:jc w:val="center"/>
        <w:rPr>
          <w:rFonts w:ascii="Tahoma" w:hAnsi="Tahoma" w:cs="Tahoma"/>
        </w:rPr>
      </w:pPr>
      <w:r w:rsidRPr="00041C9B">
        <w:rPr>
          <w:rFonts w:ascii="Tahoma" w:hAnsi="Tahoma" w:cs="Tahoma"/>
          <w:noProof/>
          <w:lang w:val="es-ES"/>
        </w:rPr>
        <w:lastRenderedPageBreak/>
        <w:drawing>
          <wp:inline distT="0" distB="0" distL="0" distR="0">
            <wp:extent cx="4410075" cy="2735271"/>
            <wp:effectExtent l="0" t="0" r="0" b="825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6178" cy="2739056"/>
                    </a:xfrm>
                    <a:prstGeom prst="rect">
                      <a:avLst/>
                    </a:prstGeom>
                    <a:noFill/>
                    <a:ln>
                      <a:noFill/>
                    </a:ln>
                  </pic:spPr>
                </pic:pic>
              </a:graphicData>
            </a:graphic>
          </wp:inline>
        </w:drawing>
      </w:r>
    </w:p>
    <w:p w:rsidR="00247A70" w:rsidRDefault="00247A70" w:rsidP="00781E9B">
      <w:pPr>
        <w:pStyle w:val="Prrafodelista"/>
        <w:numPr>
          <w:ilvl w:val="0"/>
          <w:numId w:val="7"/>
        </w:numPr>
        <w:spacing w:line="276" w:lineRule="auto"/>
        <w:ind w:left="284" w:hanging="284"/>
        <w:jc w:val="both"/>
        <w:rPr>
          <w:rFonts w:ascii="Tahoma" w:hAnsi="Tahoma" w:cs="Tahoma"/>
        </w:rPr>
      </w:pPr>
      <w:r w:rsidRPr="00041C9B">
        <w:rPr>
          <w:rFonts w:ascii="Tahoma" w:hAnsi="Tahoma" w:cs="Tahoma"/>
        </w:rPr>
        <w:t>Al 31 de octubre de 2019 se tienen registrados ante el Instituto Mexicano del Seguro Social 20,727,424 puestos de trabajo; de éstos, el 85.6 por ciento son permanentes y el 14.4 por ciento eventuales. En los últimos años, estos porcentajes se han mantenido relativamente constantes.</w:t>
      </w:r>
    </w:p>
    <w:p w:rsidR="00C274B1" w:rsidRPr="00041C9B" w:rsidRDefault="00C274B1" w:rsidP="00781E9B">
      <w:pPr>
        <w:pStyle w:val="Prrafodelista"/>
        <w:spacing w:line="276" w:lineRule="auto"/>
        <w:ind w:left="284"/>
        <w:jc w:val="both"/>
        <w:rPr>
          <w:rFonts w:ascii="Tahoma" w:hAnsi="Tahoma" w:cs="Tahoma"/>
        </w:rPr>
      </w:pPr>
    </w:p>
    <w:p w:rsidR="00247A70" w:rsidRDefault="00247A70" w:rsidP="00781E9B">
      <w:pPr>
        <w:pStyle w:val="Prrafodelista"/>
        <w:numPr>
          <w:ilvl w:val="0"/>
          <w:numId w:val="7"/>
        </w:numPr>
        <w:spacing w:line="276" w:lineRule="auto"/>
        <w:ind w:left="284" w:hanging="284"/>
        <w:jc w:val="both"/>
        <w:rPr>
          <w:rFonts w:ascii="Tahoma" w:hAnsi="Tahoma" w:cs="Tahoma"/>
        </w:rPr>
      </w:pPr>
      <w:r w:rsidRPr="00041C9B">
        <w:rPr>
          <w:rFonts w:ascii="Tahoma" w:hAnsi="Tahoma" w:cs="Tahoma"/>
        </w:rPr>
        <w:t>Con esta afiliación, la creación mensual de empleo en octubre de este año es de 159,998 puestos.</w:t>
      </w:r>
    </w:p>
    <w:p w:rsidR="00C274B1" w:rsidRPr="00C274B1" w:rsidRDefault="00C274B1" w:rsidP="00781E9B">
      <w:pPr>
        <w:spacing w:line="276" w:lineRule="auto"/>
        <w:jc w:val="both"/>
        <w:rPr>
          <w:rFonts w:ascii="Tahoma" w:hAnsi="Tahoma" w:cs="Tahoma"/>
        </w:rPr>
      </w:pPr>
    </w:p>
    <w:p w:rsidR="00247A70" w:rsidRDefault="00247A70" w:rsidP="00781E9B">
      <w:pPr>
        <w:pStyle w:val="Prrafodelista"/>
        <w:numPr>
          <w:ilvl w:val="0"/>
          <w:numId w:val="7"/>
        </w:numPr>
        <w:spacing w:line="276" w:lineRule="auto"/>
        <w:ind w:left="284" w:hanging="284"/>
        <w:jc w:val="both"/>
        <w:rPr>
          <w:rFonts w:ascii="Tahoma" w:hAnsi="Tahoma" w:cs="Tahoma"/>
        </w:rPr>
      </w:pPr>
      <w:r w:rsidRPr="00041C9B">
        <w:rPr>
          <w:rFonts w:ascii="Tahoma" w:hAnsi="Tahoma" w:cs="Tahoma"/>
        </w:rPr>
        <w:t>En lo que va del año, de enero a octubre, la variación del empleo es de 648,059 empleos, de los cuales, el 80 por ciento corresponde a empleos permanentes.</w:t>
      </w:r>
    </w:p>
    <w:p w:rsidR="00C274B1" w:rsidRPr="00C274B1" w:rsidRDefault="00C274B1" w:rsidP="00781E9B">
      <w:pPr>
        <w:spacing w:line="276" w:lineRule="auto"/>
        <w:jc w:val="both"/>
        <w:rPr>
          <w:rFonts w:ascii="Tahoma" w:hAnsi="Tahoma" w:cs="Tahoma"/>
        </w:rPr>
      </w:pPr>
    </w:p>
    <w:p w:rsidR="00247A70" w:rsidRDefault="00247A70" w:rsidP="00781E9B">
      <w:pPr>
        <w:pStyle w:val="Prrafodelista"/>
        <w:numPr>
          <w:ilvl w:val="0"/>
          <w:numId w:val="7"/>
        </w:numPr>
        <w:spacing w:line="276" w:lineRule="auto"/>
        <w:ind w:left="284" w:hanging="284"/>
        <w:jc w:val="both"/>
        <w:rPr>
          <w:rFonts w:ascii="Tahoma" w:hAnsi="Tahoma" w:cs="Tahoma"/>
        </w:rPr>
      </w:pPr>
      <w:r w:rsidRPr="00041C9B">
        <w:rPr>
          <w:rFonts w:ascii="Tahoma" w:hAnsi="Tahoma" w:cs="Tahoma"/>
        </w:rPr>
        <w:t>La creación de empleo en los últimos doce meses es de 371,245 puestos, equivalente a una tasa anual de 1.8 por ciento.</w:t>
      </w:r>
    </w:p>
    <w:p w:rsidR="00C274B1" w:rsidRPr="00C274B1" w:rsidRDefault="00C274B1" w:rsidP="00781E9B">
      <w:pPr>
        <w:spacing w:line="276" w:lineRule="auto"/>
        <w:jc w:val="both"/>
        <w:rPr>
          <w:rFonts w:ascii="Tahoma" w:hAnsi="Tahoma" w:cs="Tahoma"/>
        </w:rPr>
      </w:pPr>
    </w:p>
    <w:p w:rsidR="00247A70" w:rsidRDefault="00247A70" w:rsidP="00781E9B">
      <w:pPr>
        <w:pStyle w:val="Prrafodelista"/>
        <w:numPr>
          <w:ilvl w:val="0"/>
          <w:numId w:val="7"/>
        </w:numPr>
        <w:spacing w:line="276" w:lineRule="auto"/>
        <w:ind w:left="284" w:hanging="284"/>
        <w:jc w:val="both"/>
        <w:rPr>
          <w:rFonts w:ascii="Tahoma" w:hAnsi="Tahoma" w:cs="Tahoma"/>
        </w:rPr>
      </w:pPr>
      <w:r w:rsidRPr="00041C9B">
        <w:rPr>
          <w:rFonts w:ascii="Tahoma" w:hAnsi="Tahoma" w:cs="Tahoma"/>
        </w:rPr>
        <w:t>Este crecimiento anual es impulsado por el sector agropecuario con 5.3 por ciento, comunicaciones y transportes con 5.2 por ciento, y comercio con 2.9 por ciento. Los estados con mayor incremento anual de afiliación son Nayarit, Campeche y Querétaro, superiores a 5.5 por ciento.</w:t>
      </w:r>
    </w:p>
    <w:p w:rsidR="00C274B1" w:rsidRPr="00C274B1" w:rsidRDefault="00C274B1" w:rsidP="00781E9B">
      <w:pPr>
        <w:spacing w:line="276" w:lineRule="auto"/>
        <w:jc w:val="both"/>
        <w:rPr>
          <w:rFonts w:ascii="Tahoma" w:hAnsi="Tahoma" w:cs="Tahoma"/>
        </w:rPr>
      </w:pPr>
    </w:p>
    <w:p w:rsidR="00247A70" w:rsidRDefault="00247A70" w:rsidP="00781E9B">
      <w:pPr>
        <w:pStyle w:val="Prrafodelista"/>
        <w:numPr>
          <w:ilvl w:val="0"/>
          <w:numId w:val="7"/>
        </w:numPr>
        <w:spacing w:line="276" w:lineRule="auto"/>
        <w:ind w:left="284" w:hanging="284"/>
        <w:jc w:val="both"/>
        <w:rPr>
          <w:rFonts w:ascii="Tahoma" w:hAnsi="Tahoma" w:cs="Tahoma"/>
        </w:rPr>
      </w:pPr>
      <w:r w:rsidRPr="00041C9B">
        <w:rPr>
          <w:rFonts w:ascii="Tahoma" w:hAnsi="Tahoma" w:cs="Tahoma"/>
        </w:rPr>
        <w:t>Al 31 de octubre de 2019 el salario base de cotización de trabajadores asegurados al IMSS alcanzó un monto de 373.2 pesos.</w:t>
      </w:r>
    </w:p>
    <w:p w:rsidR="00C274B1" w:rsidRPr="00C274B1" w:rsidRDefault="00C274B1" w:rsidP="00781E9B">
      <w:pPr>
        <w:spacing w:line="276" w:lineRule="auto"/>
        <w:jc w:val="both"/>
        <w:rPr>
          <w:rFonts w:ascii="Tahoma" w:hAnsi="Tahoma" w:cs="Tahoma"/>
        </w:rPr>
      </w:pPr>
    </w:p>
    <w:p w:rsidR="00247A70" w:rsidRDefault="00247A70" w:rsidP="00781E9B">
      <w:pPr>
        <w:pStyle w:val="Prrafodelista"/>
        <w:numPr>
          <w:ilvl w:val="0"/>
          <w:numId w:val="7"/>
        </w:numPr>
        <w:spacing w:line="276" w:lineRule="auto"/>
        <w:ind w:left="284" w:hanging="284"/>
        <w:jc w:val="both"/>
        <w:rPr>
          <w:rFonts w:ascii="Tahoma" w:hAnsi="Tahoma" w:cs="Tahoma"/>
        </w:rPr>
      </w:pPr>
      <w:r w:rsidRPr="00041C9B">
        <w:rPr>
          <w:rFonts w:ascii="Tahoma" w:hAnsi="Tahoma" w:cs="Tahoma"/>
        </w:rPr>
        <w:t>Este salario representa un incremento anual nominal de 6.4 por ciento, que es el más alto registrado para un mes de octubre de los últimos diez años y, por décimo mes</w:t>
      </w:r>
      <w:r w:rsidR="00C274B1">
        <w:rPr>
          <w:rFonts w:ascii="Tahoma" w:hAnsi="Tahoma" w:cs="Tahoma"/>
        </w:rPr>
        <w:t xml:space="preserve"> </w:t>
      </w:r>
      <w:r w:rsidRPr="00041C9B">
        <w:rPr>
          <w:rFonts w:ascii="Tahoma" w:hAnsi="Tahoma" w:cs="Tahoma"/>
        </w:rPr>
        <w:t xml:space="preserve">consecutivo, el salario base de cotización registra crecimientos anuales nominales superiores al 6.0 por ciento. </w:t>
      </w:r>
    </w:p>
    <w:p w:rsidR="00C274B1" w:rsidRPr="00C274B1" w:rsidRDefault="00C274B1" w:rsidP="00781E9B">
      <w:pPr>
        <w:spacing w:line="276" w:lineRule="auto"/>
        <w:jc w:val="both"/>
        <w:rPr>
          <w:rFonts w:ascii="Tahoma" w:hAnsi="Tahoma" w:cs="Tahoma"/>
        </w:rPr>
      </w:pPr>
    </w:p>
    <w:p w:rsidR="00247A70" w:rsidRDefault="00247A70" w:rsidP="00781E9B">
      <w:pPr>
        <w:pStyle w:val="Prrafodelista"/>
        <w:numPr>
          <w:ilvl w:val="0"/>
          <w:numId w:val="7"/>
        </w:numPr>
        <w:spacing w:line="276" w:lineRule="auto"/>
        <w:ind w:left="284" w:hanging="284"/>
        <w:jc w:val="both"/>
        <w:rPr>
          <w:rFonts w:ascii="Tahoma" w:hAnsi="Tahoma" w:cs="Tahoma"/>
        </w:rPr>
      </w:pPr>
      <w:r w:rsidRPr="00041C9B">
        <w:rPr>
          <w:rFonts w:ascii="Tahoma" w:hAnsi="Tahoma" w:cs="Tahoma"/>
        </w:rPr>
        <w:t>Al 31 de octubre de 2019, se tienen registrados ante el Instituto 1,003,046 patrones, equivalente a un crecimiento anual de 2.2 por ciento. Con este registro, la variación mensual de octubre del año en curso es de 4,788 patrones y en lo que va del año se han registrado 24,769 nuevos patrones.</w:t>
      </w:r>
    </w:p>
    <w:p w:rsidR="00C274B1" w:rsidRPr="00C274B1" w:rsidRDefault="00C274B1" w:rsidP="00781E9B">
      <w:pPr>
        <w:spacing w:line="276" w:lineRule="auto"/>
        <w:jc w:val="both"/>
        <w:rPr>
          <w:rFonts w:ascii="Tahoma" w:hAnsi="Tahoma" w:cs="Tahoma"/>
        </w:rPr>
      </w:pPr>
    </w:p>
    <w:p w:rsidR="00247A70" w:rsidRDefault="00247A70" w:rsidP="00781E9B">
      <w:pPr>
        <w:pStyle w:val="Prrafodelista"/>
        <w:numPr>
          <w:ilvl w:val="0"/>
          <w:numId w:val="7"/>
        </w:numPr>
        <w:spacing w:line="276" w:lineRule="auto"/>
        <w:ind w:left="284" w:hanging="284"/>
        <w:jc w:val="both"/>
        <w:rPr>
          <w:rFonts w:ascii="Tahoma" w:hAnsi="Tahoma" w:cs="Tahoma"/>
        </w:rPr>
      </w:pPr>
      <w:r w:rsidRPr="00041C9B">
        <w:rPr>
          <w:rFonts w:ascii="Tahoma" w:hAnsi="Tahoma" w:cs="Tahoma"/>
        </w:rPr>
        <w:t>Al 31 de octubre, 782,200 personas vinculadas al Programa Jóvenes Construyendo el Futuro ya cuentan con servicio médico en el IMSS.</w:t>
      </w:r>
    </w:p>
    <w:p w:rsidR="00C274B1" w:rsidRPr="00C274B1" w:rsidRDefault="00C274B1" w:rsidP="00781E9B">
      <w:pPr>
        <w:spacing w:line="276" w:lineRule="auto"/>
        <w:jc w:val="both"/>
        <w:rPr>
          <w:rFonts w:ascii="Tahoma" w:hAnsi="Tahoma" w:cs="Tahoma"/>
        </w:rPr>
      </w:pPr>
    </w:p>
    <w:p w:rsidR="00247A70" w:rsidRDefault="00247A70" w:rsidP="00781E9B">
      <w:pPr>
        <w:pStyle w:val="Prrafodelista"/>
        <w:numPr>
          <w:ilvl w:val="0"/>
          <w:numId w:val="7"/>
        </w:numPr>
        <w:spacing w:line="276" w:lineRule="auto"/>
        <w:ind w:left="284" w:hanging="284"/>
        <w:jc w:val="both"/>
        <w:rPr>
          <w:rFonts w:ascii="Tahoma" w:hAnsi="Tahoma" w:cs="Tahoma"/>
        </w:rPr>
      </w:pPr>
      <w:r w:rsidRPr="00041C9B">
        <w:rPr>
          <w:rFonts w:ascii="Tahoma" w:hAnsi="Tahoma" w:cs="Tahoma"/>
        </w:rPr>
        <w:t>250,503 asegurados en el Seguro de Salud para la Familia, a través del cual se brinda atención médica a personas que se incorporan voluntariamente al IMSS.</w:t>
      </w:r>
    </w:p>
    <w:p w:rsidR="00C274B1" w:rsidRPr="00C274B1" w:rsidRDefault="00C274B1" w:rsidP="00781E9B">
      <w:pPr>
        <w:spacing w:line="276" w:lineRule="auto"/>
        <w:jc w:val="both"/>
        <w:rPr>
          <w:rFonts w:ascii="Tahoma" w:hAnsi="Tahoma" w:cs="Tahoma"/>
        </w:rPr>
      </w:pPr>
    </w:p>
    <w:p w:rsidR="00247A70" w:rsidRDefault="00247A70" w:rsidP="00781E9B">
      <w:pPr>
        <w:pStyle w:val="Prrafodelista"/>
        <w:numPr>
          <w:ilvl w:val="0"/>
          <w:numId w:val="7"/>
        </w:numPr>
        <w:spacing w:line="276" w:lineRule="auto"/>
        <w:ind w:left="284" w:hanging="284"/>
        <w:jc w:val="both"/>
        <w:rPr>
          <w:rFonts w:ascii="Tahoma" w:hAnsi="Tahoma" w:cs="Tahoma"/>
        </w:rPr>
      </w:pPr>
      <w:r w:rsidRPr="00041C9B">
        <w:rPr>
          <w:rFonts w:ascii="Tahoma" w:hAnsi="Tahoma" w:cs="Tahoma"/>
        </w:rPr>
        <w:t>190,166 asegurados en la Continuación Voluntaria del Régimen Obligatorio.</w:t>
      </w:r>
    </w:p>
    <w:p w:rsidR="00C274B1" w:rsidRPr="00041C9B" w:rsidRDefault="00C274B1" w:rsidP="00781E9B">
      <w:pPr>
        <w:pStyle w:val="Prrafodelista"/>
        <w:spacing w:line="276" w:lineRule="auto"/>
        <w:ind w:left="284"/>
        <w:jc w:val="both"/>
        <w:rPr>
          <w:rFonts w:ascii="Tahoma" w:hAnsi="Tahoma" w:cs="Tahoma"/>
        </w:rPr>
      </w:pPr>
    </w:p>
    <w:p w:rsidR="00247A70" w:rsidRDefault="00247A70" w:rsidP="00781E9B">
      <w:pPr>
        <w:pStyle w:val="Prrafodelista"/>
        <w:numPr>
          <w:ilvl w:val="0"/>
          <w:numId w:val="7"/>
        </w:numPr>
        <w:spacing w:line="276" w:lineRule="auto"/>
        <w:ind w:left="284" w:hanging="284"/>
        <w:jc w:val="both"/>
        <w:rPr>
          <w:rFonts w:ascii="Tahoma" w:hAnsi="Tahoma" w:cs="Tahoma"/>
        </w:rPr>
      </w:pPr>
      <w:r w:rsidRPr="00041C9B">
        <w:rPr>
          <w:rFonts w:ascii="Tahoma" w:hAnsi="Tahoma" w:cs="Tahoma"/>
        </w:rPr>
        <w:t>Durante el mes de octubre, se afiliaron 11,947 personas al Programa Piloto de Personas Trabajadoras del Hogar. Esto es 354 por ciento más que los trabajadores asegurados en el esquema anterior de la modalidad 34 “Trabajadores Domésticos”.</w:t>
      </w:r>
    </w:p>
    <w:p w:rsidR="00C274B1" w:rsidRPr="00041C9B" w:rsidRDefault="00C274B1" w:rsidP="00781E9B">
      <w:pPr>
        <w:pStyle w:val="Prrafodelista"/>
        <w:spacing w:line="276" w:lineRule="auto"/>
        <w:ind w:left="284"/>
        <w:jc w:val="both"/>
        <w:rPr>
          <w:rFonts w:ascii="Tahoma" w:hAnsi="Tahoma" w:cs="Tahoma"/>
        </w:rPr>
      </w:pPr>
    </w:p>
    <w:p w:rsidR="00247A70" w:rsidRDefault="00247A70" w:rsidP="00781E9B">
      <w:pPr>
        <w:pStyle w:val="Prrafodelista"/>
        <w:numPr>
          <w:ilvl w:val="0"/>
          <w:numId w:val="7"/>
        </w:numPr>
        <w:spacing w:line="276" w:lineRule="auto"/>
        <w:ind w:left="284" w:hanging="284"/>
        <w:jc w:val="both"/>
        <w:rPr>
          <w:rFonts w:ascii="Tahoma" w:hAnsi="Tahoma" w:cs="Tahoma"/>
        </w:rPr>
      </w:pPr>
      <w:r w:rsidRPr="00041C9B">
        <w:rPr>
          <w:rFonts w:ascii="Tahoma" w:hAnsi="Tahoma" w:cs="Tahoma"/>
        </w:rPr>
        <w:t>De estas 11,947 personas, se espera un total de 19,500 beneficiarios potenciales.</w:t>
      </w:r>
    </w:p>
    <w:p w:rsidR="00C274B1" w:rsidRPr="00041C9B" w:rsidRDefault="00C274B1" w:rsidP="00781E9B">
      <w:pPr>
        <w:pStyle w:val="Prrafodelista"/>
        <w:spacing w:line="276" w:lineRule="auto"/>
        <w:ind w:left="284"/>
        <w:jc w:val="both"/>
        <w:rPr>
          <w:rFonts w:ascii="Tahoma" w:hAnsi="Tahoma" w:cs="Tahoma"/>
        </w:rPr>
      </w:pPr>
    </w:p>
    <w:p w:rsidR="00247A70" w:rsidRPr="00041C9B" w:rsidRDefault="00247A70" w:rsidP="00781E9B">
      <w:pPr>
        <w:pStyle w:val="Prrafodelista"/>
        <w:numPr>
          <w:ilvl w:val="0"/>
          <w:numId w:val="7"/>
        </w:numPr>
        <w:spacing w:line="276" w:lineRule="auto"/>
        <w:ind w:left="284" w:hanging="284"/>
        <w:jc w:val="both"/>
        <w:rPr>
          <w:rFonts w:ascii="Tahoma" w:hAnsi="Tahoma" w:cs="Tahoma"/>
        </w:rPr>
      </w:pPr>
      <w:r w:rsidRPr="00041C9B">
        <w:rPr>
          <w:rFonts w:ascii="Tahoma" w:hAnsi="Tahoma" w:cs="Tahoma"/>
        </w:rPr>
        <w:t>El salario promedio mensual asociado al Programa Piloto de Personas Trabajadoras del Hogar es de 4 mil 675 pesos, mientras que el salario promedio de la modalidad 34 “Trabajadores Domésticos” es de 4 mil 157 pesos.</w:t>
      </w:r>
      <w:r w:rsidRPr="00041C9B">
        <w:rPr>
          <w:rFonts w:ascii="Tahoma" w:hAnsi="Tahoma" w:cs="Tahoma"/>
          <w:vertAlign w:val="superscript"/>
        </w:rPr>
        <w:footnoteReference w:id="9"/>
      </w:r>
    </w:p>
    <w:p w:rsidR="00247A70" w:rsidRPr="00041C9B" w:rsidRDefault="00247A70" w:rsidP="00781E9B">
      <w:pPr>
        <w:pStyle w:val="Prrafodelista"/>
        <w:spacing w:line="276" w:lineRule="auto"/>
        <w:ind w:left="284"/>
        <w:jc w:val="both"/>
        <w:rPr>
          <w:rFonts w:ascii="Tahoma" w:hAnsi="Tahoma" w:cs="Tahoma"/>
        </w:rPr>
      </w:pPr>
    </w:p>
    <w:p w:rsidR="00247A70" w:rsidRPr="00041C9B" w:rsidRDefault="00247A70" w:rsidP="00781E9B">
      <w:pPr>
        <w:pStyle w:val="Prrafodelista"/>
        <w:spacing w:line="276" w:lineRule="auto"/>
        <w:ind w:left="284"/>
        <w:jc w:val="center"/>
        <w:rPr>
          <w:rFonts w:ascii="Tahoma" w:hAnsi="Tahoma" w:cs="Tahoma"/>
        </w:rPr>
      </w:pPr>
      <w:r w:rsidRPr="00041C9B">
        <w:rPr>
          <w:rFonts w:ascii="Tahoma" w:hAnsi="Tahoma" w:cs="Tahoma"/>
          <w:noProof/>
          <w:lang w:val="es-ES" w:eastAsia="es-ES"/>
        </w:rPr>
        <w:lastRenderedPageBreak/>
        <w:drawing>
          <wp:inline distT="0" distB="0" distL="0" distR="0">
            <wp:extent cx="5343525" cy="6715125"/>
            <wp:effectExtent l="0" t="0" r="9525" b="9525"/>
            <wp:docPr id="464" name="Imagen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525" cy="6715125"/>
                    </a:xfrm>
                    <a:prstGeom prst="rect">
                      <a:avLst/>
                    </a:prstGeom>
                    <a:noFill/>
                    <a:ln>
                      <a:noFill/>
                    </a:ln>
                  </pic:spPr>
                </pic:pic>
              </a:graphicData>
            </a:graphic>
          </wp:inline>
        </w:drawing>
      </w:r>
    </w:p>
    <w:p w:rsidR="00247A70" w:rsidRPr="00041C9B" w:rsidRDefault="00247A70" w:rsidP="00781E9B">
      <w:pPr>
        <w:jc w:val="both"/>
        <w:rPr>
          <w:rFonts w:ascii="Tahoma" w:hAnsi="Tahoma" w:cs="Tahoma"/>
          <w:b/>
        </w:rPr>
      </w:pPr>
    </w:p>
    <w:p w:rsidR="00247A70" w:rsidRPr="00041C9B" w:rsidRDefault="00247A70" w:rsidP="00781E9B">
      <w:pPr>
        <w:jc w:val="both"/>
        <w:rPr>
          <w:rFonts w:ascii="Tahoma" w:hAnsi="Tahoma" w:cs="Tahoma"/>
          <w:b/>
        </w:rPr>
      </w:pPr>
      <w:r w:rsidRPr="00041C9B">
        <w:rPr>
          <w:rFonts w:ascii="Tahoma" w:hAnsi="Tahoma" w:cs="Tahoma"/>
          <w:b/>
        </w:rPr>
        <w:t xml:space="preserve">Finanzas Públicas </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 xml:space="preserve">En 2018 se cumplieron las metas de balance público aprobadas por el H. Congreso de la Unión. Los Requerimientos Financieros del Sector Público (RFSP), la medida más amplia de balance del Sector Público Federal, registraron un déficit </w:t>
      </w:r>
      <w:r w:rsidRPr="00041C9B">
        <w:rPr>
          <w:rFonts w:ascii="Tahoma" w:hAnsi="Tahoma" w:cs="Tahoma"/>
        </w:rPr>
        <w:lastRenderedPageBreak/>
        <w:t xml:space="preserve">equivalente a 2.3 por ciento del PIB, cifra por debajo de lo establecido en los CGPE 2018 de 2.5 por ciento del PIB. </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En 2018, el balance primario del Sector Público, definido como la diferencia entre los ingresos y los gastos distintos del costo financiero, registró un superávit de 0.6 por ciento del PIB, menor al previsto en los CGPE 2018, de 0.8 por ciento del PIB, debido a que el costo financiero fue menor que lo originalmente previsto. En cuanto al balance público, este presentó un déficit de 2.1 por ciento del PIB superior al déficit previsto de 2.0 por ciento del PIB. Al excluir del balance público hasta el 2.0 por ciento del PIB de la inversión del Gobierno Federal y de las empresas productivas del Estado para evaluar la meta del balance equivalente a 0.0 por ciento del PIB, se obtiene un déficit de 24 mil millones de pesos, cifra dentro del margen establecido en el marco normativo de 1 por ciento del gasto neto presupuestario (52 mil millones de pesos).</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En congruencia con lo anterior, se mantuvo la trayectoria decreciente de la deuda pública como proporción del PIB. El Saldo Histórico de los Requerimientos Financieros del Sector Público (SHRFSP) al finalizar 2018 fue de 44.8 por ciento del PIB, cifra menor a lo establecido en los CGPE 2018 de 45.3 por ciento del PIB y a lo registrado en 2017 de 45.8 por ciento del PIB.</w:t>
      </w:r>
      <w:r w:rsidRPr="00041C9B">
        <w:rPr>
          <w:rFonts w:ascii="Tahoma" w:hAnsi="Tahoma" w:cs="Tahoma"/>
          <w:vertAlign w:val="superscript"/>
        </w:rPr>
        <w:footnoteReference w:id="10"/>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A pesar del entorno económico, al cierre del tercer trimestre de 2019, los principales balances de finanzas públicas fueron mejores que lo programado. Se registró un superávit primario del Sector Público, definido como la diferencia entre los ingresos totales y los gastos distintos del costo financiero, de 279 mil 868 millones de pesos, mayor al monto previsto originalmente de 153 mil 93 millones de pesos y al registrado el año anterior de 114 mil 202 millones de pesos. Este nivel de superávit primario es compatible con el estimado en los Criterios Generales de Política Económica 2019 de 1.0 por ciento del PIB. En el mismo periodo, el balance del Sector Público presentó un déficit de 160 mil 226 millones de pesos, menor al previsto en el programa de 349 mil 533 millones de pesos y al déficit de 311 mil 19 millones de pesos observado en el mismo periodo de 2018.</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Los Requerimientos Financieros del Sector Público (RFSP), la medida más amplia del balance del sector público federal, registraron un déficit de 172 mil 480 millones de pesos. En el mismo periodo del año anterior, los RFSP presentaron un déficit de 304 mil 601 millones de pesos.</w:t>
      </w:r>
    </w:p>
    <w:p w:rsidR="00247A70" w:rsidRPr="00041C9B" w:rsidRDefault="00247A70" w:rsidP="00781E9B">
      <w:pPr>
        <w:spacing w:line="276" w:lineRule="auto"/>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lastRenderedPageBreak/>
        <w:t>Cabe destacar que para fortalecer la posición financiera de Pemex y mejorar su rentabilidad y contribución estratégica de largo plazo a la economía mexicana, en septiembre el Gobierno de México realizó una aportación patrimonial a la empresa de 97 mil 131 millones de pesos. Esta operación no tendrá impacto en la deuda neta del sector público o en el Saldo Histórico de los Requerimientos Financieros del Sector Público. Con esta aportación patrimonial Pemex realizó la recompra de un monto agregado de aproximadamente 5 mil 5 millones de dólares en bonos, reduciendo significativamente su deuda en dólares con vencimientos entre enero 2020 y septiembre 2023.</w:t>
      </w:r>
      <w:r w:rsidRPr="00041C9B">
        <w:rPr>
          <w:rFonts w:ascii="Tahoma" w:hAnsi="Tahoma" w:cs="Tahoma"/>
          <w:vertAlign w:val="superscript"/>
        </w:rPr>
        <w:footnoteReference w:id="11"/>
      </w:r>
    </w:p>
    <w:p w:rsidR="00247A70" w:rsidRPr="00041C9B" w:rsidRDefault="00247A70" w:rsidP="00781E9B">
      <w:pPr>
        <w:jc w:val="both"/>
        <w:rPr>
          <w:rFonts w:ascii="Tahoma" w:hAnsi="Tahoma" w:cs="Tahoma"/>
        </w:rPr>
      </w:pPr>
    </w:p>
    <w:p w:rsidR="00247A70" w:rsidRPr="00041C9B" w:rsidRDefault="00247A70" w:rsidP="00781E9B">
      <w:pPr>
        <w:jc w:val="both"/>
        <w:rPr>
          <w:rFonts w:ascii="Tahoma" w:hAnsi="Tahoma" w:cs="Tahoma"/>
          <w:b/>
        </w:rPr>
      </w:pPr>
      <w:r w:rsidRPr="00041C9B">
        <w:rPr>
          <w:rFonts w:ascii="Tahoma" w:hAnsi="Tahoma" w:cs="Tahoma"/>
          <w:b/>
        </w:rPr>
        <w:t xml:space="preserve">Ingresos Presupuestarios </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w w:val="95"/>
        </w:rPr>
      </w:pPr>
      <w:r w:rsidRPr="00041C9B">
        <w:rPr>
          <w:rFonts w:ascii="Tahoma" w:hAnsi="Tahoma" w:cs="Tahoma"/>
        </w:rPr>
        <w:t xml:space="preserve">En enero-septiembre de 2019 los ingresos presupuestarios totales del sector público fueron inferiores al programa en 12 mil 6 millones de pesos y mayores en 1.0 por ciento real respecto a los recaudados en igual lapso del año anterior. La desviación respecto al programa se explica por menores ingresos petroleros en 62 mil 393 millones de pesos, debido principalmente a una menor plataforma de producción y volumen de ventas internas de Pemex; menores ingresos de la CFE en 8 mil 758 millones de pesos; menores ingresos tributarios en 68 mil 87 millones de pesos respecto al programa, debido principalmente a una menor recaudación del IVA neto, que se compensaron en parte por ingresos no tributarios superiores a lo previsto por 109 mil 566 millones de pesos y por ingresos de las entidades de control presupuestario directo (IMSS e ISSSTE) mayores en 17 mil 666 millones de pesos. Al excluir la aportación patrimonial del Gobierno Federal a Pemex, los ingresos petroleros registran una desviación con respecto a lo aprobado de 159 mil 524 millones de pesos, lo que implica una caída de 17.7 por ciento con respecto al tercer trimestre de </w:t>
      </w:r>
      <w:r w:rsidRPr="00041C9B">
        <w:rPr>
          <w:rFonts w:ascii="Tahoma" w:hAnsi="Tahoma" w:cs="Tahoma"/>
          <w:w w:val="95"/>
        </w:rPr>
        <w:t>2018.</w:t>
      </w:r>
      <w:r w:rsidRPr="00041C9B">
        <w:rPr>
          <w:rStyle w:val="Refdenotaalpie"/>
          <w:rFonts w:ascii="Tahoma" w:hAnsi="Tahoma" w:cs="Tahoma"/>
        </w:rPr>
        <w:footnoteReference w:id="12"/>
      </w:r>
    </w:p>
    <w:p w:rsidR="00247A70" w:rsidRPr="00041C9B" w:rsidRDefault="00247A70" w:rsidP="00781E9B">
      <w:pPr>
        <w:spacing w:line="276" w:lineRule="auto"/>
        <w:jc w:val="both"/>
        <w:rPr>
          <w:rFonts w:ascii="Tahoma" w:hAnsi="Tahoma" w:cs="Tahoma"/>
          <w:w w:val="95"/>
        </w:rPr>
      </w:pPr>
    </w:p>
    <w:p w:rsidR="00247A70" w:rsidRPr="00041C9B" w:rsidRDefault="00247A70" w:rsidP="00781E9B">
      <w:pPr>
        <w:spacing w:line="276" w:lineRule="auto"/>
        <w:jc w:val="center"/>
        <w:rPr>
          <w:rFonts w:ascii="Tahoma" w:hAnsi="Tahoma" w:cs="Tahoma"/>
        </w:rPr>
      </w:pPr>
      <w:r w:rsidRPr="00041C9B">
        <w:rPr>
          <w:rFonts w:ascii="Tahoma" w:hAnsi="Tahoma" w:cs="Tahoma"/>
          <w:noProof/>
          <w:lang w:val="es-ES"/>
        </w:rPr>
        <w:lastRenderedPageBreak/>
        <w:drawing>
          <wp:inline distT="0" distB="0" distL="0" distR="0">
            <wp:extent cx="4800600" cy="3860423"/>
            <wp:effectExtent l="0" t="0" r="0" b="6985"/>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2230" cy="3861734"/>
                    </a:xfrm>
                    <a:prstGeom prst="rect">
                      <a:avLst/>
                    </a:prstGeom>
                    <a:noFill/>
                    <a:ln>
                      <a:noFill/>
                    </a:ln>
                  </pic:spPr>
                </pic:pic>
              </a:graphicData>
            </a:graphic>
          </wp:inline>
        </w:drawing>
      </w:r>
    </w:p>
    <w:p w:rsidR="00247A70" w:rsidRPr="00041C9B" w:rsidRDefault="00247A70" w:rsidP="00781E9B">
      <w:pPr>
        <w:jc w:val="both"/>
        <w:rPr>
          <w:rFonts w:ascii="Tahoma" w:hAnsi="Tahoma" w:cs="Tahoma"/>
        </w:rPr>
      </w:pPr>
    </w:p>
    <w:p w:rsidR="00247A70" w:rsidRPr="00041C9B" w:rsidRDefault="00247A70" w:rsidP="00781E9B">
      <w:pPr>
        <w:jc w:val="both"/>
        <w:rPr>
          <w:rFonts w:ascii="Tahoma" w:hAnsi="Tahoma" w:cs="Tahoma"/>
          <w:b/>
        </w:rPr>
      </w:pPr>
      <w:r w:rsidRPr="00041C9B">
        <w:rPr>
          <w:rFonts w:ascii="Tahoma" w:hAnsi="Tahoma" w:cs="Tahoma"/>
          <w:b/>
        </w:rPr>
        <w:t>Gasto Presupuestarios</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En enero-septiembre de 2019, el gasto neto pagado se ubicó en 4 billones 187 mil 16 millones de pesos, monto inferior al previsto en el programa en 151 mil 337 millones de pesos. A su interior, el gasto programable fue menor al programa en 80 mil 992 millones de pesos, lo que obedece principalmente a un menor gasto en 23 mil 658 millones de pesos de la Administración Pública Centralizada y en 91 mil 788 millones de pesos en el IMSS, el ISSSTE y Pemex, conjuntamente que se compensan parcialmente por el mayor gasto de la CFE respecto a lo originalmente previsto por 33 mil 738 millones de pesos. Al excluir la aportación patrimonial del Gobierno Federal a Pemex, el gasto programable de la Administración Pública Centralizada es menor en 120 mil 789 millones de pesos a lo previsto.</w:t>
      </w:r>
    </w:p>
    <w:p w:rsidR="00247A70" w:rsidRPr="00041C9B" w:rsidRDefault="00247A70" w:rsidP="00781E9B">
      <w:pPr>
        <w:jc w:val="both"/>
        <w:rPr>
          <w:rFonts w:ascii="Tahoma" w:hAnsi="Tahoma" w:cs="Tahoma"/>
        </w:rPr>
      </w:pPr>
    </w:p>
    <w:p w:rsidR="00247A70" w:rsidRPr="00041C9B" w:rsidRDefault="00247A70" w:rsidP="00781E9B">
      <w:pPr>
        <w:jc w:val="both"/>
        <w:rPr>
          <w:rFonts w:ascii="Tahoma" w:hAnsi="Tahoma" w:cs="Tahoma"/>
        </w:rPr>
      </w:pPr>
      <w:r w:rsidRPr="00041C9B">
        <w:rPr>
          <w:rFonts w:ascii="Tahoma" w:hAnsi="Tahoma" w:cs="Tahoma"/>
        </w:rPr>
        <w:t>El gasto no programable fue inferior en 70 mil 345 millones de pesos a lo previsto, debido al menor costo financiero por 37 mil 665 millones de pesos; menores participaciones por 24 mil 68 millones de pesos y menor pago de Adefas y otros por 8 mil 612 millones de pesos.</w:t>
      </w:r>
      <w:r w:rsidRPr="00041C9B">
        <w:rPr>
          <w:rFonts w:ascii="Tahoma" w:hAnsi="Tahoma" w:cs="Tahoma"/>
          <w:vertAlign w:val="superscript"/>
        </w:rPr>
        <w:footnoteReference w:id="13"/>
      </w:r>
    </w:p>
    <w:p w:rsidR="00247A70" w:rsidRPr="00041C9B" w:rsidRDefault="00247A70" w:rsidP="00781E9B">
      <w:pPr>
        <w:jc w:val="both"/>
        <w:rPr>
          <w:rFonts w:ascii="Tahoma" w:hAnsi="Tahoma" w:cs="Tahoma"/>
        </w:rPr>
      </w:pPr>
    </w:p>
    <w:p w:rsidR="00247A70" w:rsidRPr="00041C9B" w:rsidRDefault="00247A70" w:rsidP="00781E9B">
      <w:pPr>
        <w:jc w:val="both"/>
        <w:rPr>
          <w:rFonts w:ascii="Tahoma" w:hAnsi="Tahoma" w:cs="Tahoma"/>
        </w:rPr>
      </w:pPr>
    </w:p>
    <w:p w:rsidR="00247A70" w:rsidRPr="00041C9B" w:rsidRDefault="00247A70" w:rsidP="00781E9B">
      <w:pPr>
        <w:jc w:val="both"/>
        <w:rPr>
          <w:rFonts w:ascii="Tahoma" w:hAnsi="Tahoma" w:cs="Tahoma"/>
        </w:rPr>
      </w:pPr>
    </w:p>
    <w:p w:rsidR="00247A70" w:rsidRPr="00041C9B" w:rsidRDefault="00247A70" w:rsidP="00781E9B">
      <w:pPr>
        <w:jc w:val="center"/>
        <w:rPr>
          <w:rFonts w:ascii="Tahoma" w:hAnsi="Tahoma" w:cs="Tahoma"/>
        </w:rPr>
      </w:pPr>
      <w:r w:rsidRPr="00041C9B">
        <w:rPr>
          <w:rFonts w:ascii="Tahoma" w:hAnsi="Tahoma" w:cs="Tahoma"/>
          <w:noProof/>
          <w:lang w:val="es-ES"/>
        </w:rPr>
        <w:drawing>
          <wp:inline distT="0" distB="0" distL="0" distR="0">
            <wp:extent cx="4848225" cy="4856716"/>
            <wp:effectExtent l="0" t="0" r="0" b="127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48225" cy="4856716"/>
                    </a:xfrm>
                    <a:prstGeom prst="rect">
                      <a:avLst/>
                    </a:prstGeom>
                    <a:noFill/>
                    <a:ln>
                      <a:noFill/>
                    </a:ln>
                  </pic:spPr>
                </pic:pic>
              </a:graphicData>
            </a:graphic>
          </wp:inline>
        </w:drawing>
      </w:r>
    </w:p>
    <w:p w:rsidR="00247A70" w:rsidRPr="00041C9B" w:rsidRDefault="00247A70" w:rsidP="00781E9B">
      <w:pPr>
        <w:jc w:val="both"/>
        <w:rPr>
          <w:rFonts w:ascii="Tahoma" w:hAnsi="Tahoma" w:cs="Tahoma"/>
          <w:b/>
        </w:rPr>
      </w:pPr>
    </w:p>
    <w:p w:rsidR="00247A70" w:rsidRPr="00041C9B" w:rsidRDefault="00247A70" w:rsidP="00781E9B">
      <w:pPr>
        <w:jc w:val="both"/>
        <w:rPr>
          <w:rFonts w:ascii="Tahoma" w:hAnsi="Tahoma" w:cs="Tahoma"/>
          <w:b/>
        </w:rPr>
      </w:pPr>
      <w:r w:rsidRPr="00041C9B">
        <w:rPr>
          <w:rFonts w:ascii="Tahoma" w:hAnsi="Tahoma" w:cs="Tahoma"/>
          <w:b/>
        </w:rPr>
        <w:t>ENTORNO ESTATAL</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El Instituto Nacional de Estadística y Geografía informa los resultados del Indicador Trimestral de la Actividad Económica Estatal (ITAEE), correspondientes a Tabasco para el segundo trimestre de 2019 con respecto al mismo periodo del año anterior.</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Tabasco mostró un decremento anual de (-)10.3 por ciento, durante el segundo trimestre de 2019, ocasionado por el comportamiento de las Actividades Secundarias que se contrajeron (-)18.6 por ciento; mientras, las Primarias y Terciarias aumentaron 0.2 y 4.1 por ciento, individualmente.</w:t>
      </w:r>
    </w:p>
    <w:p w:rsidR="00247A70" w:rsidRPr="00041C9B" w:rsidRDefault="00247A70" w:rsidP="00781E9B">
      <w:pPr>
        <w:jc w:val="both"/>
        <w:rPr>
          <w:rFonts w:ascii="Tahoma" w:hAnsi="Tahoma" w:cs="Tahoma"/>
        </w:rPr>
      </w:pPr>
    </w:p>
    <w:p w:rsidR="00247A70" w:rsidRDefault="00247A70" w:rsidP="00781E9B">
      <w:pPr>
        <w:pStyle w:val="Prrafodelista"/>
        <w:numPr>
          <w:ilvl w:val="0"/>
          <w:numId w:val="9"/>
        </w:numPr>
        <w:spacing w:line="276" w:lineRule="auto"/>
        <w:ind w:left="284" w:hanging="284"/>
        <w:jc w:val="both"/>
        <w:rPr>
          <w:rFonts w:ascii="Tahoma" w:hAnsi="Tahoma" w:cs="Tahoma"/>
        </w:rPr>
      </w:pPr>
      <w:r w:rsidRPr="00041C9B">
        <w:rPr>
          <w:rFonts w:ascii="Tahoma" w:hAnsi="Tahoma" w:cs="Tahoma"/>
        </w:rPr>
        <w:t xml:space="preserve">Las Actividades Primarias que incluyen la agricultura, cría y explotación de animales, aprovechamiento forestal, pesca y caza, reportaron una variación anual de 0.2 por ciento en el segundo trimestre de 2019, debido, </w:t>
      </w:r>
      <w:r w:rsidRPr="00041C9B">
        <w:rPr>
          <w:rFonts w:ascii="Tahoma" w:hAnsi="Tahoma" w:cs="Tahoma"/>
        </w:rPr>
        <w:lastRenderedPageBreak/>
        <w:t>principalmente, al comportamiento de la cría y explotación de animales. Así, la entidad se ubicó en el lugar 17 a nivel nacional.</w:t>
      </w:r>
    </w:p>
    <w:p w:rsidR="00C274B1" w:rsidRPr="00041C9B" w:rsidRDefault="00C274B1" w:rsidP="00781E9B">
      <w:pPr>
        <w:pStyle w:val="Prrafodelista"/>
        <w:spacing w:line="276" w:lineRule="auto"/>
        <w:ind w:left="284"/>
        <w:jc w:val="both"/>
        <w:rPr>
          <w:rFonts w:ascii="Tahoma" w:hAnsi="Tahoma" w:cs="Tahoma"/>
        </w:rPr>
      </w:pPr>
    </w:p>
    <w:p w:rsidR="00247A70" w:rsidRDefault="00247A70" w:rsidP="00781E9B">
      <w:pPr>
        <w:pStyle w:val="Prrafodelista"/>
        <w:numPr>
          <w:ilvl w:val="0"/>
          <w:numId w:val="9"/>
        </w:numPr>
        <w:spacing w:line="276" w:lineRule="auto"/>
        <w:ind w:left="284" w:hanging="284"/>
        <w:jc w:val="both"/>
        <w:rPr>
          <w:rFonts w:ascii="Tahoma" w:hAnsi="Tahoma" w:cs="Tahoma"/>
        </w:rPr>
      </w:pPr>
      <w:r w:rsidRPr="00041C9B">
        <w:rPr>
          <w:rFonts w:ascii="Tahoma" w:hAnsi="Tahoma" w:cs="Tahoma"/>
        </w:rPr>
        <w:t xml:space="preserve">Las Actividades Secundarias corresponden a los sectores dedicados a la industria de la minería, manufacturas, construcción y electricidad, que en su conjunto reflejaron un decremento a tasa anual de (-)18.6 por ciento en el segundo trimestre de 2019, debido, sobre todo, a la minería, a la construcción y a las industrias manufactureras. Lo anterior, ocasionó que el estado se situara, en este rubro, en la penúltima posición del total de las entidades. </w:t>
      </w:r>
    </w:p>
    <w:p w:rsidR="00C274B1" w:rsidRPr="00041C9B" w:rsidRDefault="00C274B1" w:rsidP="00781E9B">
      <w:pPr>
        <w:pStyle w:val="Prrafodelista"/>
        <w:spacing w:line="276" w:lineRule="auto"/>
        <w:ind w:left="284"/>
        <w:jc w:val="both"/>
        <w:rPr>
          <w:rFonts w:ascii="Tahoma" w:hAnsi="Tahoma" w:cs="Tahoma"/>
        </w:rPr>
      </w:pPr>
    </w:p>
    <w:p w:rsidR="00247A70" w:rsidRPr="00041C9B" w:rsidRDefault="00247A70" w:rsidP="00781E9B">
      <w:pPr>
        <w:pStyle w:val="Prrafodelista"/>
        <w:numPr>
          <w:ilvl w:val="0"/>
          <w:numId w:val="9"/>
        </w:numPr>
        <w:spacing w:line="276" w:lineRule="auto"/>
        <w:ind w:left="284" w:hanging="284"/>
        <w:jc w:val="both"/>
        <w:rPr>
          <w:rFonts w:ascii="Tahoma" w:hAnsi="Tahoma" w:cs="Tahoma"/>
        </w:rPr>
      </w:pPr>
      <w:r w:rsidRPr="00041C9B">
        <w:rPr>
          <w:rFonts w:ascii="Tahoma" w:hAnsi="Tahoma" w:cs="Tahoma"/>
        </w:rPr>
        <w:t>Las Actividades Terciarias incluyen a los sectores dedicados a la distribución de bienes y aquellas actividades vinculadas con operaciones de información y de activos, así como con servicios afines al conocimiento y experiencia personal; además, de los relacionados con la recreación y con la parte gubernamental, entre otros. La entidad en estas actividades ascendió a tasa anual de 4.1 por ciento en el segundo trimestre de 2019, a causa del desempeño reportado, principalmente, por el comercio; por las actividades legislativas, gubernamentales y de impartición de justicia; por los servicios de alojamiento temporal y de preparación de alimentos y bebidas; por los servicios profesionales, científicos y técnicos; y por los servicios financieros y de seguros. Derivado de este escenario, la entidad logró colocarse en el primer lugar.</w:t>
      </w:r>
      <w:r w:rsidRPr="00041C9B">
        <w:rPr>
          <w:rFonts w:ascii="Tahoma" w:hAnsi="Tahoma" w:cs="Tahoma"/>
          <w:vertAlign w:val="superscript"/>
        </w:rPr>
        <w:footnoteReference w:id="14"/>
      </w:r>
    </w:p>
    <w:p w:rsidR="00247A70" w:rsidRPr="00041C9B" w:rsidRDefault="00247A70" w:rsidP="00781E9B">
      <w:pPr>
        <w:pStyle w:val="Prrafodelista"/>
        <w:spacing w:line="276" w:lineRule="auto"/>
        <w:ind w:left="284"/>
        <w:jc w:val="both"/>
        <w:rPr>
          <w:rFonts w:ascii="Tahoma" w:hAnsi="Tahoma" w:cs="Tahoma"/>
        </w:rPr>
      </w:pPr>
    </w:p>
    <w:p w:rsidR="00247A70" w:rsidRPr="00041C9B" w:rsidRDefault="00247A70" w:rsidP="00781E9B">
      <w:pPr>
        <w:pStyle w:val="Prrafodelista"/>
        <w:spacing w:line="276" w:lineRule="auto"/>
        <w:ind w:left="284"/>
        <w:jc w:val="center"/>
        <w:rPr>
          <w:rFonts w:ascii="Tahoma" w:hAnsi="Tahoma" w:cs="Tahoma"/>
        </w:rPr>
      </w:pPr>
      <w:r w:rsidRPr="00041C9B">
        <w:rPr>
          <w:rFonts w:ascii="Tahoma" w:hAnsi="Tahoma" w:cs="Tahoma"/>
          <w:noProof/>
          <w:lang w:val="es-ES" w:eastAsia="es-ES"/>
        </w:rPr>
        <w:drawing>
          <wp:inline distT="0" distB="0" distL="0" distR="0">
            <wp:extent cx="4362450" cy="2019300"/>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62450" cy="2019300"/>
                    </a:xfrm>
                    <a:prstGeom prst="rect">
                      <a:avLst/>
                    </a:prstGeom>
                    <a:noFill/>
                    <a:ln>
                      <a:noFill/>
                    </a:ln>
                  </pic:spPr>
                </pic:pic>
              </a:graphicData>
            </a:graphic>
          </wp:inline>
        </w:drawing>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Finalmente, cabe mencionar que, en el segundo trimestre de 2019, Tabasco obtuvo la última posición del total de la economía, con respecto a las 32 entidades federativas; asimismo, presentó una aportación de (-)0.28 puntos porcentuales a la variación nacional, ubicándose, también, en el último lugar de contribución.</w:t>
      </w:r>
      <w:r w:rsidRPr="00041C9B">
        <w:rPr>
          <w:rFonts w:ascii="Tahoma" w:hAnsi="Tahoma" w:cs="Tahoma"/>
          <w:vertAlign w:val="superscript"/>
        </w:rPr>
        <w:footnoteReference w:id="15"/>
      </w:r>
    </w:p>
    <w:p w:rsidR="00247A70" w:rsidRPr="00041C9B" w:rsidRDefault="00247A70" w:rsidP="00781E9B">
      <w:pPr>
        <w:jc w:val="both"/>
        <w:rPr>
          <w:rFonts w:ascii="Tahoma" w:hAnsi="Tahoma" w:cs="Tahoma"/>
        </w:rPr>
      </w:pPr>
    </w:p>
    <w:p w:rsidR="00247A70" w:rsidRPr="00041C9B" w:rsidRDefault="00247A70" w:rsidP="00781E9B">
      <w:pPr>
        <w:jc w:val="both"/>
        <w:rPr>
          <w:rFonts w:ascii="Tahoma" w:hAnsi="Tahoma" w:cs="Tahoma"/>
          <w:b/>
        </w:rPr>
      </w:pPr>
      <w:r w:rsidRPr="00041C9B">
        <w:rPr>
          <w:rFonts w:ascii="Tahoma" w:hAnsi="Tahoma" w:cs="Tahoma"/>
          <w:b/>
        </w:rPr>
        <w:t>Inflación</w:t>
      </w:r>
    </w:p>
    <w:p w:rsidR="00247A70" w:rsidRPr="00041C9B" w:rsidRDefault="00247A70" w:rsidP="00781E9B">
      <w:pPr>
        <w:jc w:val="both"/>
        <w:rPr>
          <w:rFonts w:ascii="Tahoma" w:hAnsi="Tahoma" w:cs="Tahoma"/>
        </w:rPr>
      </w:pPr>
    </w:p>
    <w:p w:rsidR="00247A70" w:rsidRPr="00041C9B" w:rsidRDefault="00247A70" w:rsidP="00781E9B">
      <w:pPr>
        <w:adjustRightInd w:val="0"/>
        <w:spacing w:line="276" w:lineRule="auto"/>
        <w:ind w:right="49"/>
        <w:jc w:val="both"/>
        <w:rPr>
          <w:rFonts w:ascii="Tahoma" w:hAnsi="Tahoma" w:cs="Tahoma"/>
        </w:rPr>
      </w:pPr>
      <w:r w:rsidRPr="00041C9B">
        <w:rPr>
          <w:rFonts w:ascii="Tahoma" w:hAnsi="Tahoma" w:cs="Tahoma"/>
        </w:rPr>
        <w:t xml:space="preserve">El Instituto Nacional de Estadística y Geografía (INEGI) informa que en octubre de 2019 el Índice Nacional de Precios al Consumidor (INPC) presentó un alza de 0.54 por ciento con relación al mes inmediato anterior, así como una inflación anual de 3.02 por ciento. En el mismo mes de 2018 las cifras correspondientes fueron de 0.52 por ciento mensual y de 4.90 por ciento anual. </w:t>
      </w:r>
    </w:p>
    <w:p w:rsidR="00247A70" w:rsidRPr="00041C9B" w:rsidRDefault="00247A70" w:rsidP="00781E9B">
      <w:pPr>
        <w:adjustRightInd w:val="0"/>
        <w:spacing w:line="276" w:lineRule="auto"/>
        <w:ind w:right="49"/>
        <w:jc w:val="both"/>
        <w:rPr>
          <w:rFonts w:ascii="Tahoma" w:hAnsi="Tahoma" w:cs="Tahoma"/>
        </w:rPr>
      </w:pPr>
    </w:p>
    <w:p w:rsidR="00247A70" w:rsidRPr="00041C9B" w:rsidRDefault="00247A70" w:rsidP="00781E9B">
      <w:pPr>
        <w:adjustRightInd w:val="0"/>
        <w:spacing w:line="276" w:lineRule="auto"/>
        <w:ind w:right="49"/>
        <w:jc w:val="both"/>
        <w:rPr>
          <w:rFonts w:ascii="Tahoma" w:hAnsi="Tahoma" w:cs="Tahoma"/>
        </w:rPr>
      </w:pPr>
      <w:r w:rsidRPr="00041C9B">
        <w:rPr>
          <w:rFonts w:ascii="Tahoma" w:hAnsi="Tahoma" w:cs="Tahoma"/>
        </w:rPr>
        <w:t xml:space="preserve">El índice de precios subyacente1 se elevó 0.25 por ciento mensual y 3.68 por ciento a tasa anual; por su parte, el índice de precios no subyacente aumentó 1.46 por ciento, alcanzando una variación anual de 1.01 por ciento. </w:t>
      </w:r>
    </w:p>
    <w:p w:rsidR="00247A70" w:rsidRPr="00041C9B" w:rsidRDefault="00247A70" w:rsidP="00781E9B">
      <w:pPr>
        <w:adjustRightInd w:val="0"/>
        <w:spacing w:line="276" w:lineRule="auto"/>
        <w:ind w:right="49"/>
        <w:jc w:val="both"/>
        <w:rPr>
          <w:rFonts w:ascii="Tahoma" w:hAnsi="Tahoma" w:cs="Tahoma"/>
        </w:rPr>
      </w:pPr>
    </w:p>
    <w:p w:rsidR="00247A70" w:rsidRPr="00041C9B" w:rsidRDefault="00247A70" w:rsidP="00781E9B">
      <w:pPr>
        <w:adjustRightInd w:val="0"/>
        <w:spacing w:line="276" w:lineRule="auto"/>
        <w:ind w:right="49"/>
        <w:jc w:val="both"/>
        <w:rPr>
          <w:rFonts w:ascii="Tahoma" w:hAnsi="Tahoma" w:cs="Tahoma"/>
        </w:rPr>
      </w:pPr>
      <w:r w:rsidRPr="00041C9B">
        <w:rPr>
          <w:rFonts w:ascii="Tahoma" w:hAnsi="Tahoma" w:cs="Tahoma"/>
        </w:rPr>
        <w:t xml:space="preserve">Dentro del índice de precios subyacente, los precios de las mercancías y de los servicios se incrementaron en 0.26 y en 0.23 por ciento mensual, respectivamente. </w:t>
      </w:r>
    </w:p>
    <w:p w:rsidR="00247A70" w:rsidRPr="00041C9B" w:rsidRDefault="00247A70" w:rsidP="00781E9B">
      <w:pPr>
        <w:adjustRightInd w:val="0"/>
        <w:spacing w:line="276" w:lineRule="auto"/>
        <w:ind w:right="49"/>
        <w:rPr>
          <w:rFonts w:ascii="Tahoma" w:hAnsi="Tahoma" w:cs="Tahoma"/>
        </w:rPr>
      </w:pPr>
    </w:p>
    <w:p w:rsidR="00247A70" w:rsidRPr="00041C9B" w:rsidRDefault="00247A70" w:rsidP="00781E9B">
      <w:pPr>
        <w:pStyle w:val="Textodecuerpo"/>
        <w:spacing w:before="1" w:line="276" w:lineRule="auto"/>
        <w:ind w:right="49"/>
        <w:jc w:val="both"/>
        <w:rPr>
          <w:rFonts w:ascii="Tahoma" w:eastAsiaTheme="minorEastAsia" w:hAnsi="Tahoma" w:cs="Tahoma"/>
          <w:lang w:val="es-ES_tradnl" w:eastAsia="es-ES"/>
        </w:rPr>
      </w:pPr>
      <w:r w:rsidRPr="00041C9B">
        <w:rPr>
          <w:rFonts w:ascii="Tahoma" w:eastAsiaTheme="minorEastAsia" w:hAnsi="Tahoma" w:cs="Tahoma"/>
          <w:lang w:val="es-ES_tradnl" w:eastAsia="es-ES"/>
        </w:rPr>
        <w:t>Al interior del índice de precios no subyacente, los precios de los productos agropecuarios subieron 0.11 por ciento, mientras que los de los energéticos y tarifas autorizadas por el gobierno lo hicieron en 2.46 por ciento como consecuencia, en mayor medida, de la conclusión del subsidio al programa de tarifas eléctricas de temporada de verano en 18 ciudades del país.</w:t>
      </w:r>
      <w:r w:rsidRPr="00041C9B">
        <w:rPr>
          <w:rFonts w:ascii="Tahoma" w:eastAsiaTheme="minorEastAsia" w:hAnsi="Tahoma" w:cs="Tahoma"/>
          <w:vertAlign w:val="superscript"/>
          <w:lang w:val="es-ES_tradnl" w:eastAsia="es-ES"/>
        </w:rPr>
        <w:footnoteReference w:id="16"/>
      </w:r>
    </w:p>
    <w:p w:rsidR="00247A70" w:rsidRPr="00041C9B" w:rsidRDefault="00247A70" w:rsidP="00781E9B">
      <w:pPr>
        <w:pStyle w:val="Textodecuerpo"/>
        <w:spacing w:before="1" w:line="276" w:lineRule="auto"/>
        <w:ind w:right="49"/>
        <w:jc w:val="both"/>
        <w:rPr>
          <w:rFonts w:ascii="Tahoma" w:eastAsiaTheme="minorEastAsia" w:hAnsi="Tahoma" w:cs="Tahoma"/>
          <w:lang w:val="es-ES_tradnl" w:eastAsia="es-ES"/>
        </w:rPr>
      </w:pPr>
    </w:p>
    <w:p w:rsidR="00247A70" w:rsidRPr="00041C9B" w:rsidRDefault="00247A70" w:rsidP="00781E9B">
      <w:pPr>
        <w:pStyle w:val="Textodecuerpo"/>
        <w:spacing w:before="1" w:line="276" w:lineRule="auto"/>
        <w:ind w:right="49"/>
        <w:jc w:val="center"/>
        <w:rPr>
          <w:rFonts w:ascii="Tahoma" w:eastAsiaTheme="minorEastAsia" w:hAnsi="Tahoma" w:cs="Tahoma"/>
          <w:lang w:val="es-ES_tradnl" w:eastAsia="es-ES"/>
        </w:rPr>
      </w:pPr>
      <w:r w:rsidRPr="00041C9B">
        <w:rPr>
          <w:rFonts w:ascii="Tahoma" w:hAnsi="Tahoma" w:cs="Tahoma"/>
          <w:noProof/>
          <w:lang w:val="es-ES" w:eastAsia="es-ES"/>
        </w:rPr>
        <w:drawing>
          <wp:inline distT="0" distB="0" distL="0" distR="0">
            <wp:extent cx="4391025" cy="2818728"/>
            <wp:effectExtent l="0" t="0" r="0" b="1270"/>
            <wp:docPr id="465" name="Imagen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91025" cy="2818728"/>
                    </a:xfrm>
                    <a:prstGeom prst="rect">
                      <a:avLst/>
                    </a:prstGeom>
                    <a:noFill/>
                    <a:ln>
                      <a:noFill/>
                    </a:ln>
                  </pic:spPr>
                </pic:pic>
              </a:graphicData>
            </a:graphic>
          </wp:inline>
        </w:drawing>
      </w:r>
    </w:p>
    <w:p w:rsidR="00247A70" w:rsidRPr="00041C9B" w:rsidRDefault="00247A70" w:rsidP="00781E9B">
      <w:pPr>
        <w:adjustRightInd w:val="0"/>
        <w:spacing w:line="276" w:lineRule="auto"/>
        <w:ind w:right="49"/>
        <w:jc w:val="both"/>
        <w:rPr>
          <w:rFonts w:ascii="Tahoma" w:hAnsi="Tahoma" w:cs="Tahoma"/>
        </w:rPr>
      </w:pPr>
    </w:p>
    <w:p w:rsidR="00247A70" w:rsidRPr="00041C9B" w:rsidRDefault="00247A70" w:rsidP="00781E9B">
      <w:pPr>
        <w:pStyle w:val="Textodecuerpo"/>
        <w:spacing w:before="1" w:line="276" w:lineRule="auto"/>
        <w:ind w:right="49"/>
        <w:jc w:val="both"/>
        <w:rPr>
          <w:rFonts w:ascii="Tahoma" w:eastAsiaTheme="minorEastAsia" w:hAnsi="Tahoma" w:cs="Tahoma"/>
          <w:lang w:val="es-ES_tradnl" w:eastAsia="es-ES"/>
        </w:rPr>
      </w:pPr>
      <w:r w:rsidRPr="00041C9B">
        <w:rPr>
          <w:rFonts w:ascii="Tahoma" w:eastAsiaTheme="minorEastAsia" w:hAnsi="Tahoma" w:cs="Tahoma"/>
          <w:lang w:val="es-ES_tradnl" w:eastAsia="es-ES"/>
        </w:rPr>
        <w:lastRenderedPageBreak/>
        <w:t>En el siguiente cuadro se muestran las principales localidades que registraron las mayores y menores variaciones mensuales, en el mes que se reporta.</w:t>
      </w:r>
    </w:p>
    <w:p w:rsidR="00247A70" w:rsidRPr="00041C9B" w:rsidRDefault="00247A70" w:rsidP="00781E9B">
      <w:pPr>
        <w:jc w:val="both"/>
        <w:rPr>
          <w:rFonts w:ascii="Tahoma" w:hAnsi="Tahoma" w:cs="Tahoma"/>
        </w:rPr>
      </w:pPr>
    </w:p>
    <w:p w:rsidR="00247A70" w:rsidRPr="00041C9B" w:rsidRDefault="00247A70" w:rsidP="00781E9B">
      <w:pPr>
        <w:jc w:val="both"/>
        <w:rPr>
          <w:rFonts w:ascii="Tahoma" w:hAnsi="Tahoma" w:cs="Tahoma"/>
          <w:b/>
        </w:rPr>
      </w:pPr>
      <w:r w:rsidRPr="00041C9B">
        <w:rPr>
          <w:rFonts w:ascii="Tahoma" w:hAnsi="Tahoma" w:cs="Tahoma"/>
          <w:b/>
        </w:rPr>
        <w:t>Empleo</w:t>
      </w:r>
    </w:p>
    <w:p w:rsidR="00247A70" w:rsidRPr="00041C9B" w:rsidRDefault="00247A70" w:rsidP="00781E9B">
      <w:pPr>
        <w:jc w:val="both"/>
        <w:rPr>
          <w:rFonts w:ascii="Tahoma" w:hAnsi="Tahoma" w:cs="Tahoma"/>
        </w:rPr>
      </w:pPr>
    </w:p>
    <w:p w:rsidR="00247A70" w:rsidRDefault="00247A70" w:rsidP="00781E9B">
      <w:pPr>
        <w:pStyle w:val="Textodecuerpo"/>
        <w:tabs>
          <w:tab w:val="left" w:pos="8789"/>
        </w:tabs>
        <w:spacing w:before="1" w:line="276" w:lineRule="auto"/>
        <w:ind w:right="49"/>
        <w:jc w:val="both"/>
        <w:rPr>
          <w:rFonts w:ascii="Tahoma" w:eastAsiaTheme="minorEastAsia" w:hAnsi="Tahoma" w:cs="Tahoma"/>
          <w:lang w:val="es-ES_tradnl" w:eastAsia="es-ES"/>
        </w:rPr>
      </w:pPr>
      <w:r w:rsidRPr="00041C9B">
        <w:rPr>
          <w:rFonts w:ascii="Tahoma" w:eastAsiaTheme="minorEastAsia" w:hAnsi="Tahoma" w:cs="Tahoma"/>
          <w:lang w:val="es-ES_tradnl" w:eastAsia="es-ES"/>
        </w:rPr>
        <w:t>El INEGI presenta los resultados trimestrales de la Encuesta Nacional de</w:t>
      </w:r>
      <w:r w:rsidR="00C274B1">
        <w:rPr>
          <w:rFonts w:ascii="Tahoma" w:eastAsiaTheme="minorEastAsia" w:hAnsi="Tahoma" w:cs="Tahoma"/>
          <w:lang w:val="es-ES_tradnl" w:eastAsia="es-ES"/>
        </w:rPr>
        <w:t xml:space="preserve"> </w:t>
      </w:r>
      <w:r w:rsidRPr="00041C9B">
        <w:rPr>
          <w:rFonts w:ascii="Tahoma" w:eastAsiaTheme="minorEastAsia" w:hAnsi="Tahoma" w:cs="Tahoma"/>
          <w:lang w:val="es-ES_tradnl" w:eastAsia="es-ES"/>
        </w:rPr>
        <w:t>Ocupación y Empleo (ENOE) para el periodo julio-septiembre de 2019:</w:t>
      </w:r>
    </w:p>
    <w:p w:rsidR="00C274B1" w:rsidRPr="00041C9B" w:rsidRDefault="00C274B1" w:rsidP="00781E9B">
      <w:pPr>
        <w:pStyle w:val="Textodecuerpo"/>
        <w:tabs>
          <w:tab w:val="left" w:pos="8789"/>
        </w:tabs>
        <w:spacing w:before="1" w:line="276" w:lineRule="auto"/>
        <w:ind w:right="49"/>
        <w:jc w:val="both"/>
        <w:rPr>
          <w:rFonts w:ascii="Tahoma" w:eastAsiaTheme="minorEastAsia" w:hAnsi="Tahoma" w:cs="Tahoma"/>
          <w:lang w:val="es-ES_tradnl" w:eastAsia="es-ES"/>
        </w:rPr>
      </w:pPr>
    </w:p>
    <w:p w:rsidR="00247A70" w:rsidRPr="00C274B1" w:rsidRDefault="00247A70" w:rsidP="00781E9B">
      <w:pPr>
        <w:pStyle w:val="Textodecuerpo"/>
        <w:numPr>
          <w:ilvl w:val="0"/>
          <w:numId w:val="30"/>
        </w:numPr>
        <w:tabs>
          <w:tab w:val="left" w:pos="8789"/>
        </w:tabs>
        <w:spacing w:before="1" w:line="276" w:lineRule="auto"/>
        <w:ind w:left="284" w:right="49" w:hanging="284"/>
        <w:jc w:val="both"/>
        <w:rPr>
          <w:rFonts w:ascii="Tahoma" w:hAnsi="Tahoma" w:cs="Tahoma"/>
          <w:color w:val="000000"/>
        </w:rPr>
      </w:pPr>
      <w:r w:rsidRPr="00041C9B">
        <w:rPr>
          <w:rFonts w:ascii="Tahoma" w:eastAsiaTheme="minorEastAsia" w:hAnsi="Tahoma" w:cs="Tahoma"/>
          <w:lang w:val="es-ES_tradnl" w:eastAsia="es-ES"/>
        </w:rPr>
        <w:t>La Población Desocupada (entendida como aquella que no trabajó siquiera una hora durante la semana de referencia de la encuesta, pero manifestó su disposición para hacerlo e hizo alguna actividad por obtener empleo) fue de 77 mil personas y representó una Tasa de Desocupación (TD) de 7.1 por ciento de la PEA, igual a la del mismo</w:t>
      </w:r>
      <w:r w:rsidR="00C274B1">
        <w:rPr>
          <w:rFonts w:ascii="Tahoma" w:eastAsiaTheme="minorEastAsia" w:hAnsi="Tahoma" w:cs="Tahoma"/>
          <w:lang w:val="es-ES_tradnl" w:eastAsia="es-ES"/>
        </w:rPr>
        <w:t xml:space="preserve"> </w:t>
      </w:r>
      <w:r w:rsidRPr="00041C9B">
        <w:rPr>
          <w:rFonts w:ascii="Tahoma" w:eastAsiaTheme="minorEastAsia" w:hAnsi="Tahoma" w:cs="Tahoma"/>
          <w:lang w:val="es-ES_tradnl" w:eastAsia="es-ES"/>
        </w:rPr>
        <w:t>trimestre del año anterior</w:t>
      </w:r>
      <w:r w:rsidRPr="00041C9B">
        <w:rPr>
          <w:rFonts w:ascii="Tahoma" w:hAnsi="Tahoma" w:cs="Tahoma"/>
        </w:rPr>
        <w:t>.</w:t>
      </w:r>
    </w:p>
    <w:p w:rsidR="00C274B1" w:rsidRPr="00041C9B" w:rsidRDefault="00C274B1" w:rsidP="00781E9B">
      <w:pPr>
        <w:pStyle w:val="Textodecuerpo"/>
        <w:tabs>
          <w:tab w:val="left" w:pos="8789"/>
        </w:tabs>
        <w:spacing w:before="1" w:line="276" w:lineRule="auto"/>
        <w:ind w:left="284" w:right="49"/>
        <w:jc w:val="both"/>
        <w:rPr>
          <w:rFonts w:ascii="Tahoma" w:hAnsi="Tahoma" w:cs="Tahoma"/>
          <w:color w:val="000000"/>
        </w:rPr>
      </w:pPr>
    </w:p>
    <w:p w:rsidR="00247A70" w:rsidRDefault="00247A70" w:rsidP="00781E9B">
      <w:pPr>
        <w:pStyle w:val="Textodecuerpo"/>
        <w:numPr>
          <w:ilvl w:val="0"/>
          <w:numId w:val="30"/>
        </w:numPr>
        <w:tabs>
          <w:tab w:val="left" w:pos="8789"/>
        </w:tabs>
        <w:spacing w:before="1" w:line="276" w:lineRule="auto"/>
        <w:ind w:left="284" w:right="49" w:hanging="284"/>
        <w:jc w:val="both"/>
        <w:rPr>
          <w:rFonts w:ascii="Tahoma" w:eastAsiaTheme="minorEastAsia" w:hAnsi="Tahoma" w:cs="Tahoma"/>
          <w:lang w:val="es-ES_tradnl" w:eastAsia="es-ES"/>
        </w:rPr>
      </w:pPr>
      <w:r w:rsidRPr="00041C9B">
        <w:rPr>
          <w:rFonts w:ascii="Tahoma" w:eastAsiaTheme="minorEastAsia" w:hAnsi="Tahoma" w:cs="Tahoma"/>
          <w:lang w:val="es-ES_tradnl" w:eastAsia="es-ES"/>
        </w:rPr>
        <w:t>La Población Subocupada (referida a la población ocupada que tiene la necesidad</w:t>
      </w:r>
      <w:r w:rsidR="00C274B1">
        <w:rPr>
          <w:rFonts w:ascii="Tahoma" w:eastAsiaTheme="minorEastAsia" w:hAnsi="Tahoma" w:cs="Tahoma"/>
          <w:lang w:val="es-ES_tradnl" w:eastAsia="es-ES"/>
        </w:rPr>
        <w:t xml:space="preserve"> </w:t>
      </w:r>
      <w:r w:rsidRPr="00041C9B">
        <w:rPr>
          <w:rFonts w:ascii="Tahoma" w:eastAsiaTheme="minorEastAsia" w:hAnsi="Tahoma" w:cs="Tahoma"/>
          <w:lang w:val="es-ES_tradnl" w:eastAsia="es-ES"/>
        </w:rPr>
        <w:t>y disponibilidad de ofertar más tiempo de trabajo de lo que su ocupación actual le demanda) llegó a 126 mil personas y significó una Tasa de Subocupación de 12.6 por ciento durante el trimestre julio-septiembre de este año, tasa menor a la registrada el mismo trimestre de 2018 (13.3 por ciento).</w:t>
      </w:r>
    </w:p>
    <w:p w:rsidR="00C274B1" w:rsidRPr="00041C9B" w:rsidRDefault="00C274B1" w:rsidP="00781E9B">
      <w:pPr>
        <w:pStyle w:val="Textodecuerpo"/>
        <w:tabs>
          <w:tab w:val="left" w:pos="8789"/>
        </w:tabs>
        <w:spacing w:before="1" w:line="276" w:lineRule="auto"/>
        <w:ind w:right="49"/>
        <w:jc w:val="both"/>
        <w:rPr>
          <w:rFonts w:ascii="Tahoma" w:eastAsiaTheme="minorEastAsia" w:hAnsi="Tahoma" w:cs="Tahoma"/>
          <w:lang w:val="es-ES_tradnl" w:eastAsia="es-ES"/>
        </w:rPr>
      </w:pPr>
    </w:p>
    <w:p w:rsidR="00247A70" w:rsidRPr="00041C9B" w:rsidRDefault="00247A70" w:rsidP="00781E9B">
      <w:pPr>
        <w:pStyle w:val="Textodecuerpo"/>
        <w:numPr>
          <w:ilvl w:val="0"/>
          <w:numId w:val="30"/>
        </w:numPr>
        <w:tabs>
          <w:tab w:val="left" w:pos="8789"/>
        </w:tabs>
        <w:spacing w:before="1" w:line="276" w:lineRule="auto"/>
        <w:ind w:left="284" w:right="49" w:hanging="284"/>
        <w:jc w:val="both"/>
        <w:rPr>
          <w:rFonts w:ascii="Tahoma" w:eastAsiaTheme="minorEastAsia" w:hAnsi="Tahoma" w:cs="Tahoma"/>
          <w:lang w:val="es-ES_tradnl" w:eastAsia="es-ES"/>
        </w:rPr>
      </w:pPr>
      <w:r w:rsidRPr="00041C9B">
        <w:rPr>
          <w:rFonts w:ascii="Tahoma" w:eastAsiaTheme="minorEastAsia" w:hAnsi="Tahoma" w:cs="Tahoma"/>
          <w:lang w:val="es-ES_tradnl" w:eastAsia="es-ES"/>
        </w:rPr>
        <w:t>La Población Ocupada Informal, que agrupa todas las modalidades de empleo</w:t>
      </w:r>
      <w:r w:rsidR="00C274B1">
        <w:rPr>
          <w:rFonts w:ascii="Tahoma" w:eastAsiaTheme="minorEastAsia" w:hAnsi="Tahoma" w:cs="Tahoma"/>
          <w:lang w:val="es-ES_tradnl" w:eastAsia="es-ES"/>
        </w:rPr>
        <w:t xml:space="preserve"> </w:t>
      </w:r>
      <w:r w:rsidRPr="00041C9B">
        <w:rPr>
          <w:rFonts w:ascii="Tahoma" w:eastAsiaTheme="minorEastAsia" w:hAnsi="Tahoma" w:cs="Tahoma"/>
          <w:lang w:val="es-ES_tradnl" w:eastAsia="es-ES"/>
        </w:rPr>
        <w:t>informal (sector informal, trabajo doméstico remunerado de los hogares, trabajo agropecuario no protegido y trabajadores subordinados que, aunque trabajan en unidades económicas formales, lo hacen en modalidades fuera de la seguridad social) sumó 642 mil personas.</w:t>
      </w:r>
    </w:p>
    <w:p w:rsidR="00247A70" w:rsidRPr="00041C9B" w:rsidRDefault="00247A70" w:rsidP="00781E9B">
      <w:pPr>
        <w:pStyle w:val="Textodecuerpo"/>
        <w:tabs>
          <w:tab w:val="left" w:pos="8789"/>
        </w:tabs>
        <w:spacing w:before="1" w:line="276" w:lineRule="auto"/>
        <w:ind w:left="284" w:right="49"/>
        <w:jc w:val="both"/>
        <w:rPr>
          <w:rFonts w:ascii="Tahoma" w:eastAsiaTheme="minorEastAsia" w:hAnsi="Tahoma" w:cs="Tahoma"/>
          <w:lang w:val="es-ES_tradnl" w:eastAsia="es-ES"/>
        </w:rPr>
      </w:pPr>
    </w:p>
    <w:p w:rsidR="00247A70" w:rsidRPr="00041C9B" w:rsidRDefault="00247A70" w:rsidP="00781E9B">
      <w:pPr>
        <w:pStyle w:val="Textodecuerpo"/>
        <w:tabs>
          <w:tab w:val="left" w:pos="8789"/>
        </w:tabs>
        <w:spacing w:before="1" w:line="276" w:lineRule="auto"/>
        <w:ind w:left="284" w:right="49"/>
        <w:jc w:val="both"/>
        <w:rPr>
          <w:rFonts w:ascii="Tahoma" w:eastAsiaTheme="minorEastAsia" w:hAnsi="Tahoma" w:cs="Tahoma"/>
          <w:lang w:val="es-ES_tradnl" w:eastAsia="es-ES"/>
        </w:rPr>
      </w:pPr>
      <w:r w:rsidRPr="00041C9B">
        <w:rPr>
          <w:rFonts w:ascii="Tahoma" w:eastAsiaTheme="minorEastAsia" w:hAnsi="Tahoma" w:cs="Tahoma"/>
          <w:lang w:val="es-ES_tradnl" w:eastAsia="es-ES"/>
        </w:rPr>
        <w:t>La Tasa de Informalidad Laboral 1 fue de 64.2 por ciento para el tercer trimestre de 2019, mientras que en el mismo trimestre de un año antes, fue de 66.6 por ciento.</w:t>
      </w:r>
    </w:p>
    <w:p w:rsidR="00247A70" w:rsidRPr="00041C9B" w:rsidRDefault="00247A70" w:rsidP="00781E9B">
      <w:pPr>
        <w:autoSpaceDE w:val="0"/>
        <w:autoSpaceDN w:val="0"/>
        <w:adjustRightInd w:val="0"/>
        <w:rPr>
          <w:rFonts w:ascii="Tahoma" w:hAnsi="Tahoma" w:cs="Tahoma"/>
        </w:rPr>
      </w:pPr>
    </w:p>
    <w:p w:rsidR="00247A70" w:rsidRPr="00041C9B" w:rsidRDefault="00247A70" w:rsidP="00781E9B">
      <w:pPr>
        <w:pStyle w:val="Textodecuerpo"/>
        <w:numPr>
          <w:ilvl w:val="0"/>
          <w:numId w:val="30"/>
        </w:numPr>
        <w:tabs>
          <w:tab w:val="left" w:pos="8789"/>
        </w:tabs>
        <w:spacing w:before="1" w:line="276" w:lineRule="auto"/>
        <w:ind w:left="284" w:right="49" w:hanging="284"/>
        <w:jc w:val="both"/>
        <w:rPr>
          <w:rFonts w:ascii="Tahoma" w:eastAsiaTheme="minorEastAsia" w:hAnsi="Tahoma" w:cs="Tahoma"/>
          <w:lang w:val="es-ES_tradnl" w:eastAsia="es-ES"/>
        </w:rPr>
      </w:pPr>
      <w:r w:rsidRPr="00041C9B">
        <w:rPr>
          <w:rFonts w:ascii="Tahoma" w:eastAsiaTheme="minorEastAsia" w:hAnsi="Tahoma" w:cs="Tahoma"/>
          <w:lang w:val="es-ES_tradnl" w:eastAsia="es-ES"/>
        </w:rPr>
        <w:t>La Población Ocupada en el Sector Informal (que se refiere a la población ocupada</w:t>
      </w:r>
      <w:r w:rsidR="00C274B1">
        <w:rPr>
          <w:rFonts w:ascii="Tahoma" w:eastAsiaTheme="minorEastAsia" w:hAnsi="Tahoma" w:cs="Tahoma"/>
          <w:lang w:val="es-ES_tradnl" w:eastAsia="es-ES"/>
        </w:rPr>
        <w:t xml:space="preserve"> </w:t>
      </w:r>
      <w:r w:rsidRPr="00041C9B">
        <w:rPr>
          <w:rFonts w:ascii="Tahoma" w:eastAsiaTheme="minorEastAsia" w:hAnsi="Tahoma" w:cs="Tahoma"/>
          <w:lang w:val="es-ES_tradnl" w:eastAsia="es-ES"/>
        </w:rPr>
        <w:t>en unidades económicas no agropecuarias operadas sin registros contables y que</w:t>
      </w:r>
      <w:r w:rsidR="00C274B1">
        <w:rPr>
          <w:rFonts w:ascii="Tahoma" w:eastAsiaTheme="minorEastAsia" w:hAnsi="Tahoma" w:cs="Tahoma"/>
          <w:lang w:val="es-ES_tradnl" w:eastAsia="es-ES"/>
        </w:rPr>
        <w:t xml:space="preserve"> </w:t>
      </w:r>
      <w:r w:rsidRPr="00041C9B">
        <w:rPr>
          <w:rFonts w:ascii="Tahoma" w:eastAsiaTheme="minorEastAsia" w:hAnsi="Tahoma" w:cs="Tahoma"/>
          <w:lang w:val="es-ES_tradnl" w:eastAsia="es-ES"/>
        </w:rPr>
        <w:t>funcionan a partir de los recursos del hogar o de la persona que encabeza la</w:t>
      </w:r>
      <w:r w:rsidR="00C274B1">
        <w:rPr>
          <w:rFonts w:ascii="Tahoma" w:eastAsiaTheme="minorEastAsia" w:hAnsi="Tahoma" w:cs="Tahoma"/>
          <w:lang w:val="es-ES_tradnl" w:eastAsia="es-ES"/>
        </w:rPr>
        <w:t xml:space="preserve"> </w:t>
      </w:r>
      <w:r w:rsidRPr="00041C9B">
        <w:rPr>
          <w:rFonts w:ascii="Tahoma" w:eastAsiaTheme="minorEastAsia" w:hAnsi="Tahoma" w:cs="Tahoma"/>
          <w:lang w:val="es-ES_tradnl" w:eastAsia="es-ES"/>
        </w:rPr>
        <w:t>actividad sin que se constituya como empresa) alcanzó un total de 298 mil</w:t>
      </w:r>
      <w:r w:rsidR="00C274B1">
        <w:rPr>
          <w:rFonts w:ascii="Tahoma" w:eastAsiaTheme="minorEastAsia" w:hAnsi="Tahoma" w:cs="Tahoma"/>
          <w:lang w:val="es-ES_tradnl" w:eastAsia="es-ES"/>
        </w:rPr>
        <w:t xml:space="preserve"> </w:t>
      </w:r>
      <w:r w:rsidRPr="00041C9B">
        <w:rPr>
          <w:rFonts w:ascii="Tahoma" w:eastAsiaTheme="minorEastAsia" w:hAnsi="Tahoma" w:cs="Tahoma"/>
          <w:lang w:val="es-ES_tradnl" w:eastAsia="es-ES"/>
        </w:rPr>
        <w:t>personas en el trimestre de referencia</w:t>
      </w:r>
      <w:r w:rsidRPr="00041C9B">
        <w:rPr>
          <w:rFonts w:ascii="Tahoma" w:hAnsi="Tahoma" w:cs="Tahoma"/>
        </w:rPr>
        <w:t>.</w:t>
      </w:r>
    </w:p>
    <w:p w:rsidR="00247A70" w:rsidRPr="00041C9B" w:rsidRDefault="00247A70" w:rsidP="00781E9B">
      <w:pPr>
        <w:pStyle w:val="Textodecuerpo"/>
        <w:tabs>
          <w:tab w:val="left" w:pos="8789"/>
        </w:tabs>
        <w:spacing w:before="1" w:line="276" w:lineRule="auto"/>
        <w:ind w:right="49"/>
        <w:jc w:val="both"/>
        <w:rPr>
          <w:rFonts w:ascii="Tahoma" w:eastAsiaTheme="minorEastAsia" w:hAnsi="Tahoma" w:cs="Tahoma"/>
          <w:lang w:val="es-ES_tradnl" w:eastAsia="es-ES"/>
        </w:rPr>
      </w:pPr>
    </w:p>
    <w:p w:rsidR="00247A70" w:rsidRPr="00041C9B" w:rsidRDefault="00247A70" w:rsidP="00781E9B">
      <w:pPr>
        <w:pStyle w:val="Textodecuerpo"/>
        <w:tabs>
          <w:tab w:val="left" w:pos="8789"/>
        </w:tabs>
        <w:spacing w:before="1" w:line="276" w:lineRule="auto"/>
        <w:ind w:left="284" w:right="49"/>
        <w:jc w:val="both"/>
        <w:rPr>
          <w:rFonts w:ascii="Tahoma" w:eastAsiaTheme="minorEastAsia" w:hAnsi="Tahoma" w:cs="Tahoma"/>
          <w:lang w:val="es-ES_tradnl" w:eastAsia="es-ES"/>
        </w:rPr>
      </w:pPr>
      <w:r w:rsidRPr="00041C9B">
        <w:rPr>
          <w:rFonts w:ascii="Tahoma" w:eastAsiaTheme="minorEastAsia" w:hAnsi="Tahoma" w:cs="Tahoma"/>
          <w:lang w:val="es-ES_tradnl" w:eastAsia="es-ES"/>
        </w:rPr>
        <w:t xml:space="preserve">La Tasa de Ocupación en el Sector Informal 1 fue de 29.8 por ciento para este </w:t>
      </w:r>
      <w:r w:rsidRPr="00041C9B">
        <w:rPr>
          <w:rFonts w:ascii="Tahoma" w:eastAsiaTheme="minorEastAsia" w:hAnsi="Tahoma" w:cs="Tahoma"/>
          <w:lang w:val="es-ES_tradnl" w:eastAsia="es-ES"/>
        </w:rPr>
        <w:lastRenderedPageBreak/>
        <w:t>trimestre y</w:t>
      </w:r>
      <w:r w:rsidR="00C274B1">
        <w:rPr>
          <w:rFonts w:ascii="Tahoma" w:eastAsiaTheme="minorEastAsia" w:hAnsi="Tahoma" w:cs="Tahoma"/>
          <w:lang w:val="es-ES_tradnl" w:eastAsia="es-ES"/>
        </w:rPr>
        <w:t xml:space="preserve"> </w:t>
      </w:r>
      <w:r w:rsidRPr="00041C9B">
        <w:rPr>
          <w:rFonts w:ascii="Tahoma" w:eastAsiaTheme="minorEastAsia" w:hAnsi="Tahoma" w:cs="Tahoma"/>
          <w:lang w:val="es-ES_tradnl" w:eastAsia="es-ES"/>
        </w:rPr>
        <w:t>de 33.7 por ciento un año antes (tercer trimestre de 2018).</w:t>
      </w:r>
      <w:r w:rsidRPr="00041C9B">
        <w:rPr>
          <w:rFonts w:ascii="Tahoma" w:eastAsiaTheme="minorEastAsia" w:hAnsi="Tahoma" w:cs="Tahoma"/>
          <w:vertAlign w:val="superscript"/>
          <w:lang w:val="es-ES_tradnl" w:eastAsia="es-ES"/>
        </w:rPr>
        <w:footnoteReference w:id="17"/>
      </w:r>
    </w:p>
    <w:p w:rsidR="00247A70" w:rsidRPr="00041C9B" w:rsidRDefault="00247A70" w:rsidP="00781E9B">
      <w:pPr>
        <w:autoSpaceDE w:val="0"/>
        <w:autoSpaceDN w:val="0"/>
        <w:adjustRightInd w:val="0"/>
        <w:rPr>
          <w:rFonts w:ascii="Tahoma" w:hAnsi="Tahoma" w:cs="Tahoma"/>
          <w:color w:val="000000"/>
        </w:rPr>
      </w:pPr>
    </w:p>
    <w:p w:rsidR="00247A70" w:rsidRPr="00041C9B" w:rsidRDefault="00247A70" w:rsidP="00781E9B">
      <w:pPr>
        <w:autoSpaceDE w:val="0"/>
        <w:autoSpaceDN w:val="0"/>
        <w:adjustRightInd w:val="0"/>
        <w:jc w:val="center"/>
        <w:rPr>
          <w:rFonts w:ascii="Tahoma" w:hAnsi="Tahoma" w:cs="Tahoma"/>
          <w:color w:val="000000"/>
        </w:rPr>
      </w:pPr>
      <w:r w:rsidRPr="00041C9B">
        <w:rPr>
          <w:rFonts w:ascii="Tahoma" w:hAnsi="Tahoma" w:cs="Tahoma"/>
          <w:noProof/>
          <w:lang w:val="es-ES"/>
        </w:rPr>
        <w:drawing>
          <wp:inline distT="0" distB="0" distL="0" distR="0">
            <wp:extent cx="4683125" cy="7378700"/>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3125" cy="7378700"/>
                    </a:xfrm>
                    <a:prstGeom prst="rect">
                      <a:avLst/>
                    </a:prstGeom>
                    <a:noFill/>
                    <a:ln>
                      <a:noFill/>
                    </a:ln>
                  </pic:spPr>
                </pic:pic>
              </a:graphicData>
            </a:graphic>
          </wp:inline>
        </w:drawing>
      </w:r>
    </w:p>
    <w:p w:rsidR="00247A70" w:rsidRPr="00041C9B" w:rsidRDefault="00247A70" w:rsidP="00781E9B">
      <w:pPr>
        <w:jc w:val="both"/>
        <w:rPr>
          <w:rFonts w:ascii="Tahoma" w:hAnsi="Tahoma" w:cs="Tahoma"/>
          <w:b/>
        </w:rPr>
      </w:pPr>
    </w:p>
    <w:p w:rsidR="00247A70" w:rsidRPr="00041C9B" w:rsidRDefault="00247A70" w:rsidP="00781E9B">
      <w:pPr>
        <w:jc w:val="both"/>
        <w:rPr>
          <w:rFonts w:ascii="Tahoma" w:hAnsi="Tahoma" w:cs="Tahoma"/>
          <w:b/>
        </w:rPr>
      </w:pPr>
      <w:r w:rsidRPr="00041C9B">
        <w:rPr>
          <w:rFonts w:ascii="Tahoma" w:hAnsi="Tahoma" w:cs="Tahoma"/>
          <w:b/>
        </w:rPr>
        <w:t>Perspectivas Financieras para el ejercicio fiscal 2020</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La presente Ley, está estructurada conforme a la última actualización de los lineamientos del Consejo Nacional de Armonización Contable (CONAC), utilizándose un sistema financiero gubernamental para la contabilización de las transacciones de ingresos que captará el estado en el ejercicio fiscal 2020, en el cuál estarán registradas de manera armónica, delimitada y específica; las aportaciones contables y presupuestarias derivadas de la gestión pública.</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Para llevar a cabo la estimación de los ingresos se consideró el comportamiento de los ingresos de los últimos cinco ejercicios fiscales; y la estimación al cierre 2019; los Criterios de Política Económica emitidos por la Secretaría de Hacienda y Crédito Público, en el mes de septiembre 2019 y el entorno económico actual.</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Asimismo, con la finalidad de obtener proyecciones apegadas a la realidad, se contemplaron las disposiciones contenidas en la Ley de Coordinación Fiscal, toda vez que la Ley de Ingresos del Estado, determina los techos presupuestales a partir de los cuales se ejecutarán las políticas públicas de este Gobierno.</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 xml:space="preserve">El pasado 30 de octubre, la Cámara de Diputados aprobó el Proyecto de Decreto que expide la Ley de Ingresos de la Federación para el ejercicio fiscal 2020, montos que se utilizaron en el cálculo de los recursos federales que se esperan recibir durante dicho año, en el rubro de Participaciones, se tomó en consideración la Recaudación Federal Participable (RFP) la cual asciende a </w:t>
      </w:r>
      <w:r w:rsidRPr="00041C9B">
        <w:rPr>
          <w:rFonts w:ascii="Tahoma" w:hAnsi="Tahoma" w:cs="Tahoma"/>
          <w:b/>
        </w:rPr>
        <w:t>3 billones 394 mil 236.7 millones de pesos</w:t>
      </w:r>
      <w:r w:rsidRPr="00041C9B">
        <w:rPr>
          <w:rFonts w:ascii="Tahoma" w:hAnsi="Tahoma" w:cs="Tahoma"/>
        </w:rPr>
        <w:t xml:space="preserve">. </w:t>
      </w:r>
    </w:p>
    <w:p w:rsidR="00247A70" w:rsidRPr="00041C9B" w:rsidRDefault="00247A70" w:rsidP="00781E9B">
      <w:pPr>
        <w:pStyle w:val="Textodecuerpo"/>
        <w:spacing w:before="8" w:line="276" w:lineRule="auto"/>
        <w:ind w:right="-93"/>
        <w:rPr>
          <w:rFonts w:ascii="Tahoma" w:eastAsiaTheme="minorEastAsia" w:hAnsi="Tahoma" w:cs="Tahoma"/>
          <w:lang w:val="es-ES_tradnl" w:eastAsia="es-ES"/>
        </w:rPr>
      </w:pPr>
    </w:p>
    <w:p w:rsidR="00247A70" w:rsidRPr="00041C9B" w:rsidRDefault="00247A70" w:rsidP="00781E9B">
      <w:pPr>
        <w:spacing w:line="276" w:lineRule="auto"/>
        <w:jc w:val="both"/>
        <w:rPr>
          <w:rFonts w:ascii="Tahoma" w:hAnsi="Tahoma" w:cs="Tahoma"/>
        </w:rPr>
      </w:pPr>
      <w:r w:rsidRPr="00041C9B">
        <w:rPr>
          <w:rFonts w:ascii="Tahoma" w:hAnsi="Tahoma" w:cs="Tahoma"/>
        </w:rPr>
        <w:t xml:space="preserve">De acuerdo a las estimaciones para el ejercicio fiscal 2020, el estado espera obtener un total de ingresos por </w:t>
      </w:r>
      <w:r w:rsidRPr="00041C9B">
        <w:rPr>
          <w:rFonts w:ascii="Tahoma" w:hAnsi="Tahoma" w:cs="Tahoma"/>
          <w:b/>
        </w:rPr>
        <w:t>53 mil 602 millones 051 mil 842 pesos</w:t>
      </w:r>
      <w:r w:rsidRPr="00041C9B">
        <w:rPr>
          <w:rFonts w:ascii="Tahoma" w:hAnsi="Tahoma" w:cs="Tahoma"/>
        </w:rPr>
        <w:t xml:space="preserve">; de los cuales, los Ingresos Federales representan el </w:t>
      </w:r>
      <w:r w:rsidRPr="00041C9B">
        <w:rPr>
          <w:rFonts w:ascii="Tahoma" w:hAnsi="Tahoma" w:cs="Tahoma"/>
          <w:b/>
        </w:rPr>
        <w:t>93.95 por ciento</w:t>
      </w:r>
      <w:r w:rsidRPr="00041C9B">
        <w:rPr>
          <w:rFonts w:ascii="Tahoma" w:hAnsi="Tahoma" w:cs="Tahoma"/>
        </w:rPr>
        <w:t xml:space="preserve">; que equivalen a </w:t>
      </w:r>
      <w:r w:rsidRPr="00041C9B">
        <w:rPr>
          <w:rFonts w:ascii="Tahoma" w:hAnsi="Tahoma" w:cs="Tahoma"/>
          <w:b/>
        </w:rPr>
        <w:t>50 mil 356 millones 557 mil 169 pesos</w:t>
      </w:r>
      <w:r w:rsidRPr="00041C9B">
        <w:rPr>
          <w:rFonts w:ascii="Tahoma" w:hAnsi="Tahoma" w:cs="Tahoma"/>
        </w:rPr>
        <w:t xml:space="preserve">. Asimismo, el </w:t>
      </w:r>
      <w:r w:rsidRPr="00041C9B">
        <w:rPr>
          <w:rFonts w:ascii="Tahoma" w:hAnsi="Tahoma" w:cs="Tahoma"/>
          <w:b/>
        </w:rPr>
        <w:t>6.05 por ciento</w:t>
      </w:r>
      <w:r w:rsidRPr="00041C9B">
        <w:rPr>
          <w:rFonts w:ascii="Tahoma" w:hAnsi="Tahoma" w:cs="Tahoma"/>
        </w:rPr>
        <w:t xml:space="preserve">, corresponde a Ingresos Estatales, que representan </w:t>
      </w:r>
      <w:r w:rsidRPr="00041C9B">
        <w:rPr>
          <w:rFonts w:ascii="Tahoma" w:hAnsi="Tahoma" w:cs="Tahoma"/>
          <w:b/>
        </w:rPr>
        <w:t>3 mil 245 millones 494 mil 673 pesos</w:t>
      </w:r>
      <w:r w:rsidRPr="00041C9B">
        <w:rPr>
          <w:rFonts w:ascii="Tahoma" w:hAnsi="Tahoma" w:cs="Tahoma"/>
        </w:rPr>
        <w:t>.</w:t>
      </w:r>
    </w:p>
    <w:p w:rsidR="00247A70" w:rsidRPr="00041C9B" w:rsidRDefault="00247A70" w:rsidP="00781E9B">
      <w:pPr>
        <w:spacing w:line="276" w:lineRule="auto"/>
        <w:ind w:right="-93"/>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Con base en el Proyecto de Decreto de Presupuesto de Egresos de la Federación 2020, que fue publicado por la Cámara de Diputados en la Gaceta Parlamentaria de fecha 09 de noviembre del presente año, se han estimado los recursos de Aportaciones.</w:t>
      </w:r>
    </w:p>
    <w:p w:rsidR="00247A70" w:rsidRPr="00041C9B" w:rsidRDefault="00247A70" w:rsidP="00781E9B">
      <w:pPr>
        <w:jc w:val="both"/>
        <w:rPr>
          <w:rFonts w:ascii="Tahoma" w:hAnsi="Tahoma" w:cs="Tahoma"/>
        </w:rPr>
      </w:pPr>
    </w:p>
    <w:p w:rsidR="00247A70" w:rsidRPr="00041C9B" w:rsidRDefault="00247A70" w:rsidP="00781E9B">
      <w:pPr>
        <w:jc w:val="both"/>
        <w:rPr>
          <w:rFonts w:ascii="Tahoma" w:hAnsi="Tahoma" w:cs="Tahoma"/>
          <w:b/>
        </w:rPr>
      </w:pPr>
      <w:r w:rsidRPr="00041C9B">
        <w:rPr>
          <w:rFonts w:ascii="Tahoma" w:hAnsi="Tahoma" w:cs="Tahoma"/>
          <w:b/>
        </w:rPr>
        <w:t>II. OBJETIVOS ANUALES, ESTRATEGIAS Y METAS.</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Dando cumplimiento al Artículo 5 fracción I de la Ley de Disciplina Financiera de las Entidades Federativas y los Municipios; así como, al artículo 13 fracción I de la Ley de Presupuesto y Responsabilidad Hacendaria del Estado de Tabasco y sus Municipios; se menciona a continuación la política de ingresos para el ejercicio fiscal 2020, la cual se sustenta en los siguientes objetivos, estrategias y metas anuales:</w:t>
      </w:r>
    </w:p>
    <w:p w:rsidR="00247A70" w:rsidRPr="00041C9B" w:rsidRDefault="00247A70" w:rsidP="00781E9B">
      <w:pPr>
        <w:jc w:val="both"/>
        <w:rPr>
          <w:rFonts w:ascii="Tahoma" w:hAnsi="Tahoma" w:cs="Tahoma"/>
        </w:rPr>
      </w:pPr>
    </w:p>
    <w:p w:rsidR="00247A70" w:rsidRPr="00041C9B" w:rsidRDefault="00247A70" w:rsidP="00781E9B">
      <w:pPr>
        <w:jc w:val="both"/>
        <w:rPr>
          <w:rFonts w:ascii="Tahoma" w:hAnsi="Tahoma" w:cs="Tahoma"/>
          <w:b/>
        </w:rPr>
      </w:pPr>
      <w:r w:rsidRPr="00041C9B">
        <w:rPr>
          <w:rFonts w:ascii="Tahoma" w:hAnsi="Tahoma" w:cs="Tahoma"/>
          <w:b/>
        </w:rPr>
        <w:t>Objetivos anuales</w:t>
      </w:r>
    </w:p>
    <w:p w:rsidR="00247A70" w:rsidRPr="00041C9B" w:rsidRDefault="00247A70" w:rsidP="00781E9B">
      <w:pPr>
        <w:jc w:val="both"/>
        <w:rPr>
          <w:rFonts w:ascii="Tahoma" w:hAnsi="Tahoma" w:cs="Tahoma"/>
        </w:rPr>
      </w:pPr>
    </w:p>
    <w:p w:rsidR="00247A70" w:rsidRDefault="00247A70" w:rsidP="00781E9B">
      <w:pPr>
        <w:pStyle w:val="Prrafodelista"/>
        <w:numPr>
          <w:ilvl w:val="0"/>
          <w:numId w:val="9"/>
        </w:numPr>
        <w:spacing w:line="276" w:lineRule="auto"/>
        <w:ind w:left="284" w:hanging="284"/>
        <w:jc w:val="both"/>
        <w:rPr>
          <w:rFonts w:ascii="Tahoma" w:hAnsi="Tahoma" w:cs="Tahoma"/>
        </w:rPr>
      </w:pPr>
      <w:r w:rsidRPr="00041C9B">
        <w:rPr>
          <w:rFonts w:ascii="Tahoma" w:hAnsi="Tahoma" w:cs="Tahoma"/>
        </w:rPr>
        <w:t>Cumplir con el pronóstico de ingresos previstos en el Artículo 1 de la Ley de Ingresos del Estado de Tabasco para el ejercicio fiscal 2020, así como fortalecer las finanzas públicas, mediante una mayor eficacia y eficiencia recaudatoria, para que el Estado cumpla con sus funciones y garantice el desarrollo económico y funcionamiento del mismo.</w:t>
      </w:r>
    </w:p>
    <w:p w:rsidR="00C274B1" w:rsidRPr="00041C9B" w:rsidRDefault="00C274B1" w:rsidP="00781E9B">
      <w:pPr>
        <w:pStyle w:val="Prrafodelista"/>
        <w:spacing w:line="276" w:lineRule="auto"/>
        <w:ind w:left="284"/>
        <w:jc w:val="both"/>
        <w:rPr>
          <w:rFonts w:ascii="Tahoma" w:hAnsi="Tahoma" w:cs="Tahoma"/>
        </w:rPr>
      </w:pPr>
    </w:p>
    <w:p w:rsidR="00247A70" w:rsidRDefault="00247A70" w:rsidP="00781E9B">
      <w:pPr>
        <w:pStyle w:val="Prrafodelista"/>
        <w:numPr>
          <w:ilvl w:val="0"/>
          <w:numId w:val="9"/>
        </w:numPr>
        <w:spacing w:line="276" w:lineRule="auto"/>
        <w:ind w:left="284" w:hanging="284"/>
        <w:jc w:val="both"/>
        <w:rPr>
          <w:rFonts w:ascii="Tahoma" w:hAnsi="Tahoma" w:cs="Tahoma"/>
        </w:rPr>
      </w:pPr>
      <w:r w:rsidRPr="00041C9B">
        <w:rPr>
          <w:rFonts w:ascii="Tahoma" w:hAnsi="Tahoma" w:cs="Tahoma"/>
        </w:rPr>
        <w:t>Brindar una atención eficiente al contribuyente en todas las Receptorías de Rentas del Estado de Tabasco; así como, en los diversos puntos de cobro aperturados, para que facilite y mejore las opciones de pago para los contribuyentes.</w:t>
      </w:r>
    </w:p>
    <w:p w:rsidR="00C274B1" w:rsidRPr="00041C9B" w:rsidRDefault="00C274B1" w:rsidP="00781E9B">
      <w:pPr>
        <w:pStyle w:val="Prrafodelista"/>
        <w:spacing w:line="276" w:lineRule="auto"/>
        <w:ind w:left="284"/>
        <w:jc w:val="both"/>
        <w:rPr>
          <w:rFonts w:ascii="Tahoma" w:hAnsi="Tahoma" w:cs="Tahoma"/>
        </w:rPr>
      </w:pPr>
    </w:p>
    <w:p w:rsidR="00247A70" w:rsidRDefault="00247A70" w:rsidP="00781E9B">
      <w:pPr>
        <w:pStyle w:val="Prrafodelista"/>
        <w:numPr>
          <w:ilvl w:val="0"/>
          <w:numId w:val="9"/>
        </w:numPr>
        <w:spacing w:line="276" w:lineRule="auto"/>
        <w:ind w:left="284" w:hanging="284"/>
        <w:jc w:val="both"/>
        <w:rPr>
          <w:rFonts w:ascii="Tahoma" w:hAnsi="Tahoma" w:cs="Tahoma"/>
        </w:rPr>
      </w:pPr>
      <w:r w:rsidRPr="00041C9B">
        <w:rPr>
          <w:rFonts w:ascii="Tahoma" w:hAnsi="Tahoma" w:cs="Tahoma"/>
        </w:rPr>
        <w:t>Otorgar facilidades a los contribuyentes en materia de trámites fiscales.</w:t>
      </w:r>
    </w:p>
    <w:p w:rsidR="00C274B1" w:rsidRPr="00041C9B" w:rsidRDefault="00C274B1" w:rsidP="00781E9B">
      <w:pPr>
        <w:pStyle w:val="Prrafodelista"/>
        <w:spacing w:line="276" w:lineRule="auto"/>
        <w:ind w:left="284"/>
        <w:jc w:val="both"/>
        <w:rPr>
          <w:rFonts w:ascii="Tahoma" w:hAnsi="Tahoma" w:cs="Tahoma"/>
        </w:rPr>
      </w:pPr>
    </w:p>
    <w:p w:rsidR="00247A70" w:rsidRDefault="00247A70" w:rsidP="00781E9B">
      <w:pPr>
        <w:pStyle w:val="Prrafodelista"/>
        <w:numPr>
          <w:ilvl w:val="0"/>
          <w:numId w:val="9"/>
        </w:numPr>
        <w:spacing w:line="276" w:lineRule="auto"/>
        <w:ind w:left="284" w:hanging="284"/>
        <w:jc w:val="both"/>
        <w:rPr>
          <w:rFonts w:ascii="Tahoma" w:hAnsi="Tahoma" w:cs="Tahoma"/>
        </w:rPr>
      </w:pPr>
      <w:r w:rsidRPr="00041C9B">
        <w:rPr>
          <w:rFonts w:ascii="Tahoma" w:hAnsi="Tahoma" w:cs="Tahoma"/>
        </w:rPr>
        <w:t>Fortalecer los ingresos propios del Estado, a través de la fiscalización y vigilancia oportuna del cumplimiento de las obligaciones de los contribuyentes.</w:t>
      </w:r>
    </w:p>
    <w:p w:rsidR="00C274B1" w:rsidRPr="00041C9B" w:rsidRDefault="00C274B1" w:rsidP="00781E9B">
      <w:pPr>
        <w:pStyle w:val="Prrafodelista"/>
        <w:spacing w:line="276" w:lineRule="auto"/>
        <w:ind w:left="284"/>
        <w:jc w:val="both"/>
        <w:rPr>
          <w:rFonts w:ascii="Tahoma" w:hAnsi="Tahoma" w:cs="Tahoma"/>
        </w:rPr>
      </w:pPr>
    </w:p>
    <w:p w:rsidR="00247A70" w:rsidRDefault="00247A70" w:rsidP="00781E9B">
      <w:pPr>
        <w:pStyle w:val="Prrafodelista"/>
        <w:numPr>
          <w:ilvl w:val="0"/>
          <w:numId w:val="9"/>
        </w:numPr>
        <w:spacing w:line="276" w:lineRule="auto"/>
        <w:ind w:left="284" w:hanging="284"/>
        <w:jc w:val="both"/>
        <w:rPr>
          <w:rFonts w:ascii="Tahoma" w:hAnsi="Tahoma" w:cs="Tahoma"/>
        </w:rPr>
      </w:pPr>
      <w:r w:rsidRPr="00041C9B">
        <w:rPr>
          <w:rFonts w:ascii="Tahoma" w:hAnsi="Tahoma" w:cs="Tahoma"/>
        </w:rPr>
        <w:t>Aumentar la base de contribuyentes a través de verificaciones focalizadas.</w:t>
      </w:r>
    </w:p>
    <w:p w:rsidR="00C274B1" w:rsidRPr="00041C9B" w:rsidRDefault="00C274B1" w:rsidP="00781E9B">
      <w:pPr>
        <w:pStyle w:val="Prrafodelista"/>
        <w:spacing w:line="276" w:lineRule="auto"/>
        <w:ind w:left="284"/>
        <w:jc w:val="both"/>
        <w:rPr>
          <w:rFonts w:ascii="Tahoma" w:hAnsi="Tahoma" w:cs="Tahoma"/>
        </w:rPr>
      </w:pPr>
    </w:p>
    <w:p w:rsidR="00247A70" w:rsidRDefault="00247A70" w:rsidP="00781E9B">
      <w:pPr>
        <w:pStyle w:val="Prrafodelista"/>
        <w:numPr>
          <w:ilvl w:val="0"/>
          <w:numId w:val="9"/>
        </w:numPr>
        <w:spacing w:line="276" w:lineRule="auto"/>
        <w:ind w:left="284" w:hanging="284"/>
        <w:jc w:val="both"/>
        <w:rPr>
          <w:rFonts w:ascii="Tahoma" w:hAnsi="Tahoma" w:cs="Tahoma"/>
        </w:rPr>
      </w:pPr>
      <w:r w:rsidRPr="00041C9B">
        <w:rPr>
          <w:rFonts w:ascii="Tahoma" w:hAnsi="Tahoma" w:cs="Tahoma"/>
        </w:rPr>
        <w:t>Impulsar  la  recuperación  de  cartera  vencida  a través  del  Procedimiento  Administrativo  de Ejecución.</w:t>
      </w:r>
    </w:p>
    <w:p w:rsidR="00C274B1" w:rsidRPr="00041C9B" w:rsidRDefault="00C274B1" w:rsidP="00781E9B">
      <w:pPr>
        <w:pStyle w:val="Prrafodelista"/>
        <w:spacing w:line="276" w:lineRule="auto"/>
        <w:ind w:left="284"/>
        <w:jc w:val="both"/>
        <w:rPr>
          <w:rFonts w:ascii="Tahoma" w:hAnsi="Tahoma" w:cs="Tahoma"/>
        </w:rPr>
      </w:pPr>
    </w:p>
    <w:p w:rsidR="00247A70" w:rsidRDefault="00247A70" w:rsidP="00781E9B">
      <w:pPr>
        <w:pStyle w:val="Prrafodelista"/>
        <w:numPr>
          <w:ilvl w:val="0"/>
          <w:numId w:val="9"/>
        </w:numPr>
        <w:spacing w:line="276" w:lineRule="auto"/>
        <w:ind w:left="284" w:hanging="284"/>
        <w:jc w:val="both"/>
        <w:rPr>
          <w:rFonts w:ascii="Tahoma" w:hAnsi="Tahoma" w:cs="Tahoma"/>
        </w:rPr>
      </w:pPr>
      <w:r w:rsidRPr="00041C9B">
        <w:rPr>
          <w:rFonts w:ascii="Tahoma" w:hAnsi="Tahoma" w:cs="Tahoma"/>
        </w:rPr>
        <w:t xml:space="preserve">Consolidar los mecanismos de Coordinación Fiscal mediante los convenios de colaboración entre la Federación, el Estado y los Municipios, a fin de participar de los incentivos económicos derivados del cumplimiento de dichos convenios. </w:t>
      </w:r>
    </w:p>
    <w:p w:rsidR="00C274B1" w:rsidRPr="00041C9B" w:rsidRDefault="00C274B1" w:rsidP="00781E9B">
      <w:pPr>
        <w:pStyle w:val="Prrafodelista"/>
        <w:spacing w:line="276" w:lineRule="auto"/>
        <w:ind w:left="284"/>
        <w:jc w:val="both"/>
        <w:rPr>
          <w:rFonts w:ascii="Tahoma" w:hAnsi="Tahoma" w:cs="Tahoma"/>
        </w:rPr>
      </w:pPr>
    </w:p>
    <w:p w:rsidR="00247A70" w:rsidRDefault="00247A70" w:rsidP="00781E9B">
      <w:pPr>
        <w:pStyle w:val="Prrafodelista"/>
        <w:numPr>
          <w:ilvl w:val="0"/>
          <w:numId w:val="9"/>
        </w:numPr>
        <w:spacing w:line="276" w:lineRule="auto"/>
        <w:ind w:left="284" w:hanging="284"/>
        <w:jc w:val="both"/>
        <w:rPr>
          <w:rFonts w:ascii="Tahoma" w:hAnsi="Tahoma" w:cs="Tahoma"/>
        </w:rPr>
      </w:pPr>
      <w:r w:rsidRPr="00041C9B">
        <w:rPr>
          <w:rFonts w:ascii="Tahoma" w:hAnsi="Tahoma" w:cs="Tahoma"/>
        </w:rPr>
        <w:t>Cumplir con el Programa Operativo Anual de Auditorías Fiscales, aumentando la calidad de la actuación de los actos realizados e incrementar la percepción de riesgo en los contribuyentes.</w:t>
      </w:r>
    </w:p>
    <w:p w:rsidR="00C274B1" w:rsidRPr="00041C9B" w:rsidRDefault="00C274B1" w:rsidP="00781E9B">
      <w:pPr>
        <w:pStyle w:val="Prrafodelista"/>
        <w:spacing w:line="276" w:lineRule="auto"/>
        <w:ind w:left="284"/>
        <w:jc w:val="both"/>
        <w:rPr>
          <w:rFonts w:ascii="Tahoma" w:hAnsi="Tahoma" w:cs="Tahoma"/>
        </w:rPr>
      </w:pPr>
    </w:p>
    <w:p w:rsidR="00247A70" w:rsidRPr="00041C9B" w:rsidRDefault="00247A70" w:rsidP="00781E9B">
      <w:pPr>
        <w:pStyle w:val="Prrafodelista"/>
        <w:numPr>
          <w:ilvl w:val="0"/>
          <w:numId w:val="9"/>
        </w:numPr>
        <w:spacing w:line="276" w:lineRule="auto"/>
        <w:ind w:left="284" w:hanging="284"/>
        <w:jc w:val="both"/>
        <w:rPr>
          <w:rFonts w:ascii="Tahoma" w:hAnsi="Tahoma" w:cs="Tahoma"/>
        </w:rPr>
      </w:pPr>
      <w:r w:rsidRPr="00041C9B">
        <w:rPr>
          <w:rFonts w:ascii="Tahoma" w:hAnsi="Tahoma" w:cs="Tahoma"/>
        </w:rPr>
        <w:lastRenderedPageBreak/>
        <w:t>Vigilar el cumplimiento de las obligaciones fiscales estatales y federales de los entes públicos del estado y sus municipios.</w:t>
      </w:r>
    </w:p>
    <w:p w:rsidR="00247A70" w:rsidRPr="00041C9B" w:rsidRDefault="00247A70" w:rsidP="00781E9B">
      <w:pPr>
        <w:jc w:val="both"/>
        <w:rPr>
          <w:rFonts w:ascii="Tahoma" w:hAnsi="Tahoma" w:cs="Tahoma"/>
        </w:rPr>
      </w:pPr>
    </w:p>
    <w:p w:rsidR="00247A70" w:rsidRPr="00041C9B" w:rsidRDefault="00247A70" w:rsidP="00781E9B">
      <w:pPr>
        <w:jc w:val="both"/>
        <w:rPr>
          <w:rFonts w:ascii="Tahoma" w:hAnsi="Tahoma" w:cs="Tahoma"/>
          <w:b/>
        </w:rPr>
      </w:pPr>
      <w:r w:rsidRPr="00041C9B">
        <w:rPr>
          <w:rFonts w:ascii="Tahoma" w:hAnsi="Tahoma" w:cs="Tahoma"/>
          <w:b/>
        </w:rPr>
        <w:t>Estrategias</w:t>
      </w:r>
    </w:p>
    <w:p w:rsidR="00247A70" w:rsidRPr="00041C9B" w:rsidRDefault="00247A70" w:rsidP="00781E9B">
      <w:pPr>
        <w:jc w:val="both"/>
        <w:rPr>
          <w:rFonts w:ascii="Tahoma" w:hAnsi="Tahoma" w:cs="Tahoma"/>
        </w:rPr>
      </w:pPr>
    </w:p>
    <w:p w:rsidR="00247A70" w:rsidRDefault="00247A70" w:rsidP="00781E9B">
      <w:pPr>
        <w:pStyle w:val="Prrafodelista"/>
        <w:numPr>
          <w:ilvl w:val="0"/>
          <w:numId w:val="9"/>
        </w:numPr>
        <w:spacing w:line="276" w:lineRule="auto"/>
        <w:ind w:left="284" w:hanging="284"/>
        <w:jc w:val="both"/>
        <w:rPr>
          <w:rFonts w:ascii="Tahoma" w:hAnsi="Tahoma" w:cs="Tahoma"/>
        </w:rPr>
      </w:pPr>
      <w:r w:rsidRPr="00041C9B">
        <w:rPr>
          <w:rFonts w:ascii="Tahoma" w:hAnsi="Tahoma" w:cs="Tahoma"/>
        </w:rPr>
        <w:t>Cobro mediante el sistema de recaudación en línea, que permite a los contribuyentes cumplir con sus obligaciones de manera rápida, sencilla y oportuna.</w:t>
      </w:r>
    </w:p>
    <w:p w:rsidR="00C274B1" w:rsidRPr="00041C9B" w:rsidRDefault="00C274B1" w:rsidP="00781E9B">
      <w:pPr>
        <w:pStyle w:val="Prrafodelista"/>
        <w:spacing w:line="276" w:lineRule="auto"/>
        <w:ind w:left="284"/>
        <w:jc w:val="both"/>
        <w:rPr>
          <w:rFonts w:ascii="Tahoma" w:hAnsi="Tahoma" w:cs="Tahoma"/>
        </w:rPr>
      </w:pPr>
    </w:p>
    <w:p w:rsidR="00247A70" w:rsidRDefault="00247A70" w:rsidP="00781E9B">
      <w:pPr>
        <w:pStyle w:val="Prrafodelista"/>
        <w:numPr>
          <w:ilvl w:val="0"/>
          <w:numId w:val="9"/>
        </w:numPr>
        <w:spacing w:line="276" w:lineRule="auto"/>
        <w:ind w:left="284" w:hanging="284"/>
        <w:jc w:val="both"/>
        <w:rPr>
          <w:rFonts w:ascii="Tahoma" w:hAnsi="Tahoma" w:cs="Tahoma"/>
        </w:rPr>
      </w:pPr>
      <w:r w:rsidRPr="00041C9B">
        <w:rPr>
          <w:rFonts w:ascii="Tahoma" w:hAnsi="Tahoma" w:cs="Tahoma"/>
        </w:rPr>
        <w:t>Fortalecimiento de la política recaudatoria, mediante estímulos fiscales a contribuyentes.</w:t>
      </w:r>
    </w:p>
    <w:p w:rsidR="00C274B1" w:rsidRPr="00041C9B" w:rsidRDefault="00C274B1" w:rsidP="00781E9B">
      <w:pPr>
        <w:pStyle w:val="Prrafodelista"/>
        <w:spacing w:line="276" w:lineRule="auto"/>
        <w:ind w:left="284"/>
        <w:jc w:val="both"/>
        <w:rPr>
          <w:rFonts w:ascii="Tahoma" w:hAnsi="Tahoma" w:cs="Tahoma"/>
        </w:rPr>
      </w:pPr>
    </w:p>
    <w:p w:rsidR="00247A70" w:rsidRDefault="00247A70" w:rsidP="00781E9B">
      <w:pPr>
        <w:pStyle w:val="Prrafodelista"/>
        <w:numPr>
          <w:ilvl w:val="0"/>
          <w:numId w:val="9"/>
        </w:numPr>
        <w:spacing w:line="276" w:lineRule="auto"/>
        <w:ind w:left="284" w:hanging="284"/>
        <w:jc w:val="both"/>
        <w:rPr>
          <w:rFonts w:ascii="Tahoma" w:hAnsi="Tahoma" w:cs="Tahoma"/>
        </w:rPr>
      </w:pPr>
      <w:r w:rsidRPr="00041C9B">
        <w:rPr>
          <w:rFonts w:ascii="Tahoma" w:hAnsi="Tahoma" w:cs="Tahoma"/>
        </w:rPr>
        <w:t>Habilitación de tres unidades móviles recaudadoras, para la atención de cobros en toda la entidad, con la finalidad de facilitarles a los contribuyentes el cumplimiento de sus obligaciones fiscales de manera oportuna.</w:t>
      </w:r>
    </w:p>
    <w:p w:rsidR="00C274B1" w:rsidRPr="00041C9B" w:rsidRDefault="00C274B1" w:rsidP="00781E9B">
      <w:pPr>
        <w:pStyle w:val="Prrafodelista"/>
        <w:spacing w:line="276" w:lineRule="auto"/>
        <w:ind w:left="284"/>
        <w:jc w:val="both"/>
        <w:rPr>
          <w:rFonts w:ascii="Tahoma" w:hAnsi="Tahoma" w:cs="Tahoma"/>
        </w:rPr>
      </w:pPr>
    </w:p>
    <w:p w:rsidR="00247A70" w:rsidRPr="00041C9B" w:rsidRDefault="00247A70" w:rsidP="00781E9B">
      <w:pPr>
        <w:pStyle w:val="Prrafodelista"/>
        <w:numPr>
          <w:ilvl w:val="0"/>
          <w:numId w:val="9"/>
        </w:numPr>
        <w:spacing w:line="276" w:lineRule="auto"/>
        <w:ind w:left="284" w:hanging="284"/>
        <w:jc w:val="both"/>
        <w:rPr>
          <w:rFonts w:ascii="Tahoma" w:hAnsi="Tahoma" w:cs="Tahoma"/>
        </w:rPr>
      </w:pPr>
      <w:r w:rsidRPr="00041C9B">
        <w:rPr>
          <w:rFonts w:ascii="Tahoma" w:hAnsi="Tahoma" w:cs="Tahoma"/>
        </w:rPr>
        <w:t>Asesorar a los contribuyentes en aspectos fiscales, así como orientar y sensibilizar para el cumplimiento y regularización de las obligaciones de impuestos estatales y federales.</w:t>
      </w:r>
    </w:p>
    <w:p w:rsidR="00247A70" w:rsidRPr="00041C9B" w:rsidRDefault="00247A70" w:rsidP="00781E9B">
      <w:pPr>
        <w:spacing w:line="276" w:lineRule="auto"/>
        <w:ind w:left="284" w:hanging="284"/>
        <w:jc w:val="both"/>
        <w:rPr>
          <w:rFonts w:ascii="Tahoma" w:hAnsi="Tahoma" w:cs="Tahoma"/>
        </w:rPr>
      </w:pPr>
    </w:p>
    <w:p w:rsidR="00247A70" w:rsidRDefault="00247A70" w:rsidP="00781E9B">
      <w:pPr>
        <w:pStyle w:val="Prrafodelista"/>
        <w:numPr>
          <w:ilvl w:val="0"/>
          <w:numId w:val="9"/>
        </w:numPr>
        <w:spacing w:line="276" w:lineRule="auto"/>
        <w:ind w:left="284" w:hanging="284"/>
        <w:jc w:val="both"/>
        <w:rPr>
          <w:rFonts w:ascii="Tahoma" w:hAnsi="Tahoma" w:cs="Tahoma"/>
        </w:rPr>
      </w:pPr>
      <w:r w:rsidRPr="00041C9B">
        <w:rPr>
          <w:rFonts w:ascii="Tahoma" w:hAnsi="Tahoma" w:cs="Tahoma"/>
        </w:rPr>
        <w:t xml:space="preserve">Modernizar los mecanismos de cobranza de las diversas contribuciones, logrando hacer eficiente los servicios, disminuyendo el tiempo de espera. </w:t>
      </w:r>
    </w:p>
    <w:p w:rsidR="00C274B1" w:rsidRPr="00C274B1" w:rsidRDefault="00C274B1" w:rsidP="00781E9B">
      <w:pPr>
        <w:spacing w:line="276" w:lineRule="auto"/>
        <w:jc w:val="both"/>
        <w:rPr>
          <w:rFonts w:ascii="Tahoma" w:hAnsi="Tahoma" w:cs="Tahoma"/>
        </w:rPr>
      </w:pPr>
    </w:p>
    <w:p w:rsidR="00247A70" w:rsidRDefault="00247A70" w:rsidP="00781E9B">
      <w:pPr>
        <w:pStyle w:val="Prrafodelista"/>
        <w:numPr>
          <w:ilvl w:val="0"/>
          <w:numId w:val="9"/>
        </w:numPr>
        <w:spacing w:line="276" w:lineRule="auto"/>
        <w:ind w:left="284" w:hanging="284"/>
        <w:jc w:val="both"/>
        <w:rPr>
          <w:rFonts w:ascii="Tahoma" w:hAnsi="Tahoma" w:cs="Tahoma"/>
        </w:rPr>
      </w:pPr>
      <w:r w:rsidRPr="00041C9B">
        <w:rPr>
          <w:rFonts w:ascii="Tahoma" w:hAnsi="Tahoma" w:cs="Tahoma"/>
        </w:rPr>
        <w:t xml:space="preserve">Emitir oportunamente ordenamientos legales que otorguen incentivos y certeza jurídica a los contribuyentes en el cumplimiento de sus obligaciones. </w:t>
      </w:r>
    </w:p>
    <w:p w:rsidR="00C274B1" w:rsidRPr="00041C9B" w:rsidRDefault="00C274B1" w:rsidP="00781E9B">
      <w:pPr>
        <w:pStyle w:val="Prrafodelista"/>
        <w:spacing w:line="276" w:lineRule="auto"/>
        <w:ind w:left="284"/>
        <w:jc w:val="both"/>
        <w:rPr>
          <w:rFonts w:ascii="Tahoma" w:hAnsi="Tahoma" w:cs="Tahoma"/>
        </w:rPr>
      </w:pPr>
    </w:p>
    <w:p w:rsidR="00247A70" w:rsidRDefault="00247A70" w:rsidP="00781E9B">
      <w:pPr>
        <w:pStyle w:val="Prrafodelista"/>
        <w:numPr>
          <w:ilvl w:val="0"/>
          <w:numId w:val="9"/>
        </w:numPr>
        <w:spacing w:line="276" w:lineRule="auto"/>
        <w:ind w:left="284" w:hanging="284"/>
        <w:jc w:val="both"/>
        <w:rPr>
          <w:rFonts w:ascii="Tahoma" w:hAnsi="Tahoma" w:cs="Tahoma"/>
        </w:rPr>
      </w:pPr>
      <w:r w:rsidRPr="00041C9B">
        <w:rPr>
          <w:rFonts w:ascii="Tahoma" w:hAnsi="Tahoma" w:cs="Tahoma"/>
        </w:rPr>
        <w:t>Continuar con los programas coordinados con el Servicio de Administración  Tributaria (SAT) derivados del Convenio de Colaboración Administrativa en Materia Fiscal Federal.</w:t>
      </w:r>
    </w:p>
    <w:p w:rsidR="00C274B1" w:rsidRPr="00041C9B" w:rsidRDefault="00C274B1" w:rsidP="00781E9B">
      <w:pPr>
        <w:pStyle w:val="Prrafodelista"/>
        <w:spacing w:line="276" w:lineRule="auto"/>
        <w:ind w:left="284"/>
        <w:jc w:val="both"/>
        <w:rPr>
          <w:rFonts w:ascii="Tahoma" w:hAnsi="Tahoma" w:cs="Tahoma"/>
        </w:rPr>
      </w:pPr>
    </w:p>
    <w:p w:rsidR="00247A70" w:rsidRDefault="00247A70" w:rsidP="00781E9B">
      <w:pPr>
        <w:pStyle w:val="Prrafodelista"/>
        <w:numPr>
          <w:ilvl w:val="0"/>
          <w:numId w:val="9"/>
        </w:numPr>
        <w:spacing w:line="276" w:lineRule="auto"/>
        <w:ind w:left="284" w:hanging="284"/>
        <w:jc w:val="both"/>
        <w:rPr>
          <w:rFonts w:ascii="Tahoma" w:hAnsi="Tahoma" w:cs="Tahoma"/>
        </w:rPr>
      </w:pPr>
      <w:r w:rsidRPr="00041C9B">
        <w:rPr>
          <w:rFonts w:ascii="Tahoma" w:hAnsi="Tahoma" w:cs="Tahoma"/>
        </w:rPr>
        <w:t>Abatir el rezago en el pago de los impuestos estatales y federales coordinados, mediante la notificación de obligaciones omitidas y cobranza coactiva, a través de las receptorías de rentas del Estado.</w:t>
      </w:r>
    </w:p>
    <w:p w:rsidR="00C274B1" w:rsidRPr="00041C9B" w:rsidRDefault="00C274B1" w:rsidP="00781E9B">
      <w:pPr>
        <w:pStyle w:val="Prrafodelista"/>
        <w:spacing w:line="276" w:lineRule="auto"/>
        <w:ind w:left="284"/>
        <w:jc w:val="both"/>
        <w:rPr>
          <w:rFonts w:ascii="Tahoma" w:hAnsi="Tahoma" w:cs="Tahoma"/>
        </w:rPr>
      </w:pPr>
    </w:p>
    <w:p w:rsidR="00247A70" w:rsidRDefault="00247A70" w:rsidP="00781E9B">
      <w:pPr>
        <w:pStyle w:val="Prrafodelista"/>
        <w:numPr>
          <w:ilvl w:val="0"/>
          <w:numId w:val="9"/>
        </w:numPr>
        <w:spacing w:line="276" w:lineRule="auto"/>
        <w:ind w:left="284" w:hanging="284"/>
        <w:jc w:val="both"/>
        <w:rPr>
          <w:rFonts w:ascii="Tahoma" w:hAnsi="Tahoma" w:cs="Tahoma"/>
        </w:rPr>
      </w:pPr>
      <w:r w:rsidRPr="00041C9B">
        <w:rPr>
          <w:rFonts w:ascii="Tahoma" w:hAnsi="Tahoma" w:cs="Tahoma"/>
        </w:rPr>
        <w:t>Fiscalización dirigida a contribuyentes omisos más representativos.</w:t>
      </w:r>
    </w:p>
    <w:p w:rsidR="00C274B1" w:rsidRPr="00041C9B" w:rsidRDefault="00C274B1" w:rsidP="00781E9B">
      <w:pPr>
        <w:pStyle w:val="Prrafodelista"/>
        <w:spacing w:line="276" w:lineRule="auto"/>
        <w:ind w:left="284"/>
        <w:jc w:val="both"/>
        <w:rPr>
          <w:rFonts w:ascii="Tahoma" w:hAnsi="Tahoma" w:cs="Tahoma"/>
        </w:rPr>
      </w:pPr>
    </w:p>
    <w:p w:rsidR="00247A70" w:rsidRDefault="00247A70" w:rsidP="00781E9B">
      <w:pPr>
        <w:pStyle w:val="Prrafodelista"/>
        <w:numPr>
          <w:ilvl w:val="0"/>
          <w:numId w:val="9"/>
        </w:numPr>
        <w:spacing w:line="276" w:lineRule="auto"/>
        <w:ind w:left="284" w:hanging="284"/>
        <w:jc w:val="both"/>
        <w:rPr>
          <w:rFonts w:ascii="Tahoma" w:hAnsi="Tahoma" w:cs="Tahoma"/>
        </w:rPr>
      </w:pPr>
      <w:r w:rsidRPr="00041C9B">
        <w:rPr>
          <w:rFonts w:ascii="Tahoma" w:hAnsi="Tahoma" w:cs="Tahoma"/>
        </w:rPr>
        <w:t>Combatir  esquemas  de  evasión  fiscal  a través  de  los  diversos  métodos  de  fiscalización, generando una mayor percepción de riesgo en los contribuyentes.</w:t>
      </w:r>
    </w:p>
    <w:p w:rsidR="00C274B1" w:rsidRPr="00041C9B" w:rsidRDefault="00C274B1" w:rsidP="00781E9B">
      <w:pPr>
        <w:pStyle w:val="Prrafodelista"/>
        <w:spacing w:line="276" w:lineRule="auto"/>
        <w:ind w:left="284"/>
        <w:jc w:val="both"/>
        <w:rPr>
          <w:rFonts w:ascii="Tahoma" w:hAnsi="Tahoma" w:cs="Tahoma"/>
        </w:rPr>
      </w:pPr>
    </w:p>
    <w:p w:rsidR="00247A70" w:rsidRDefault="00247A70" w:rsidP="00781E9B">
      <w:pPr>
        <w:pStyle w:val="Prrafodelista"/>
        <w:numPr>
          <w:ilvl w:val="0"/>
          <w:numId w:val="9"/>
        </w:numPr>
        <w:spacing w:line="276" w:lineRule="auto"/>
        <w:ind w:left="284" w:hanging="284"/>
        <w:jc w:val="both"/>
        <w:rPr>
          <w:rFonts w:ascii="Tahoma" w:hAnsi="Tahoma" w:cs="Tahoma"/>
        </w:rPr>
      </w:pPr>
      <w:r w:rsidRPr="00041C9B">
        <w:rPr>
          <w:rFonts w:ascii="Tahoma" w:hAnsi="Tahoma" w:cs="Tahoma"/>
        </w:rPr>
        <w:lastRenderedPageBreak/>
        <w:t>Eficientar la productividad por auditor, y robustecer la programación de los actos de fiscalización a fin de implementar mejores estrategias recaudatoritas.</w:t>
      </w:r>
    </w:p>
    <w:p w:rsidR="00C274B1" w:rsidRPr="00041C9B" w:rsidRDefault="00C274B1" w:rsidP="00781E9B">
      <w:pPr>
        <w:pStyle w:val="Prrafodelista"/>
        <w:spacing w:line="276" w:lineRule="auto"/>
        <w:ind w:left="284"/>
        <w:jc w:val="both"/>
        <w:rPr>
          <w:rFonts w:ascii="Tahoma" w:hAnsi="Tahoma" w:cs="Tahoma"/>
        </w:rPr>
      </w:pPr>
    </w:p>
    <w:p w:rsidR="00247A70" w:rsidRPr="00041C9B" w:rsidRDefault="00247A70" w:rsidP="00781E9B">
      <w:pPr>
        <w:pStyle w:val="Prrafodelista"/>
        <w:numPr>
          <w:ilvl w:val="0"/>
          <w:numId w:val="9"/>
        </w:numPr>
        <w:spacing w:line="276" w:lineRule="auto"/>
        <w:ind w:left="284" w:hanging="284"/>
        <w:jc w:val="both"/>
        <w:rPr>
          <w:rFonts w:ascii="Tahoma" w:hAnsi="Tahoma" w:cs="Tahoma"/>
        </w:rPr>
      </w:pPr>
      <w:r w:rsidRPr="00041C9B">
        <w:rPr>
          <w:rFonts w:ascii="Tahoma" w:hAnsi="Tahoma" w:cs="Tahoma"/>
        </w:rPr>
        <w:t>Incrementar la presencia de la autoridad, mediante la emisión de cartas invitación a los contribuyentes para regularizar su situación fiscal, como método adicional a los actos de fiscalización.</w:t>
      </w:r>
    </w:p>
    <w:p w:rsidR="00247A70" w:rsidRPr="00041C9B" w:rsidRDefault="00247A70" w:rsidP="00781E9B">
      <w:pPr>
        <w:jc w:val="both"/>
        <w:rPr>
          <w:rFonts w:ascii="Tahoma" w:hAnsi="Tahoma" w:cs="Tahoma"/>
        </w:rPr>
      </w:pPr>
      <w:r w:rsidRPr="00041C9B">
        <w:rPr>
          <w:rFonts w:ascii="Tahoma" w:hAnsi="Tahoma" w:cs="Tahoma"/>
        </w:rPr>
        <w:tab/>
      </w:r>
    </w:p>
    <w:p w:rsidR="00247A70" w:rsidRPr="00041C9B" w:rsidRDefault="00247A70" w:rsidP="00781E9B">
      <w:pPr>
        <w:jc w:val="both"/>
        <w:rPr>
          <w:rFonts w:ascii="Tahoma" w:hAnsi="Tahoma" w:cs="Tahoma"/>
          <w:b/>
        </w:rPr>
      </w:pPr>
      <w:r w:rsidRPr="00041C9B">
        <w:rPr>
          <w:rFonts w:ascii="Tahoma" w:hAnsi="Tahoma" w:cs="Tahoma"/>
          <w:b/>
        </w:rPr>
        <w:t>Metas</w:t>
      </w:r>
    </w:p>
    <w:p w:rsidR="00247A70" w:rsidRPr="00041C9B" w:rsidRDefault="00247A70" w:rsidP="00781E9B">
      <w:pPr>
        <w:jc w:val="both"/>
        <w:rPr>
          <w:rFonts w:ascii="Tahoma" w:hAnsi="Tahoma" w:cs="Tahoma"/>
          <w:b/>
        </w:rPr>
      </w:pPr>
    </w:p>
    <w:p w:rsidR="00247A70" w:rsidRDefault="00247A70" w:rsidP="00781E9B">
      <w:pPr>
        <w:pStyle w:val="Prrafodelista"/>
        <w:numPr>
          <w:ilvl w:val="0"/>
          <w:numId w:val="9"/>
        </w:numPr>
        <w:spacing w:line="276" w:lineRule="auto"/>
        <w:ind w:left="284" w:hanging="284"/>
        <w:jc w:val="both"/>
        <w:rPr>
          <w:rFonts w:ascii="Tahoma" w:hAnsi="Tahoma" w:cs="Tahoma"/>
        </w:rPr>
      </w:pPr>
      <w:r w:rsidRPr="00041C9B">
        <w:rPr>
          <w:rFonts w:ascii="Tahoma" w:hAnsi="Tahoma" w:cs="Tahoma"/>
        </w:rPr>
        <w:t xml:space="preserve">Promover el uso del sistema de recaudación en línea. </w:t>
      </w:r>
    </w:p>
    <w:p w:rsidR="00C274B1" w:rsidRPr="00041C9B" w:rsidRDefault="00C274B1" w:rsidP="00781E9B">
      <w:pPr>
        <w:pStyle w:val="Prrafodelista"/>
        <w:spacing w:line="276" w:lineRule="auto"/>
        <w:ind w:left="284"/>
        <w:jc w:val="both"/>
        <w:rPr>
          <w:rFonts w:ascii="Tahoma" w:hAnsi="Tahoma" w:cs="Tahoma"/>
        </w:rPr>
      </w:pPr>
    </w:p>
    <w:p w:rsidR="00247A70" w:rsidRDefault="00247A70" w:rsidP="00781E9B">
      <w:pPr>
        <w:pStyle w:val="Prrafodelista"/>
        <w:numPr>
          <w:ilvl w:val="0"/>
          <w:numId w:val="9"/>
        </w:numPr>
        <w:spacing w:line="276" w:lineRule="auto"/>
        <w:ind w:left="284" w:hanging="284"/>
        <w:jc w:val="both"/>
        <w:rPr>
          <w:rFonts w:ascii="Tahoma" w:hAnsi="Tahoma" w:cs="Tahoma"/>
        </w:rPr>
      </w:pPr>
      <w:r w:rsidRPr="00041C9B">
        <w:rPr>
          <w:rFonts w:ascii="Tahoma" w:hAnsi="Tahoma" w:cs="Tahoma"/>
        </w:rPr>
        <w:t>Incentivar el cumplimiento de obligaciones de los contribuyentes a través de estímulos fiscales en materia vehicular y facilidades administrativas.</w:t>
      </w:r>
    </w:p>
    <w:p w:rsidR="00C274B1" w:rsidRPr="00041C9B" w:rsidRDefault="00C274B1" w:rsidP="00781E9B">
      <w:pPr>
        <w:pStyle w:val="Prrafodelista"/>
        <w:spacing w:line="276" w:lineRule="auto"/>
        <w:ind w:left="284"/>
        <w:jc w:val="both"/>
        <w:rPr>
          <w:rFonts w:ascii="Tahoma" w:hAnsi="Tahoma" w:cs="Tahoma"/>
        </w:rPr>
      </w:pPr>
    </w:p>
    <w:p w:rsidR="00247A70" w:rsidRDefault="00247A70" w:rsidP="00781E9B">
      <w:pPr>
        <w:pStyle w:val="Prrafodelista"/>
        <w:numPr>
          <w:ilvl w:val="0"/>
          <w:numId w:val="9"/>
        </w:numPr>
        <w:spacing w:line="276" w:lineRule="auto"/>
        <w:ind w:left="284" w:hanging="284"/>
        <w:jc w:val="both"/>
        <w:rPr>
          <w:rFonts w:ascii="Tahoma" w:hAnsi="Tahoma" w:cs="Tahoma"/>
        </w:rPr>
      </w:pPr>
      <w:r w:rsidRPr="00041C9B">
        <w:rPr>
          <w:rFonts w:ascii="Tahoma" w:hAnsi="Tahoma" w:cs="Tahoma"/>
        </w:rPr>
        <w:t>Fortalecer los actos de fiscalización y el procedimiento administrativo de ejecución con la finalidad de obtener una mejor recaudación.</w:t>
      </w:r>
    </w:p>
    <w:p w:rsidR="00C274B1" w:rsidRPr="00041C9B" w:rsidRDefault="00C274B1" w:rsidP="00781E9B">
      <w:pPr>
        <w:pStyle w:val="Prrafodelista"/>
        <w:spacing w:line="276" w:lineRule="auto"/>
        <w:ind w:left="284"/>
        <w:jc w:val="both"/>
        <w:rPr>
          <w:rFonts w:ascii="Tahoma" w:hAnsi="Tahoma" w:cs="Tahoma"/>
        </w:rPr>
      </w:pPr>
    </w:p>
    <w:p w:rsidR="00247A70" w:rsidRDefault="00247A70" w:rsidP="00781E9B">
      <w:pPr>
        <w:pStyle w:val="Prrafodelista"/>
        <w:numPr>
          <w:ilvl w:val="0"/>
          <w:numId w:val="9"/>
        </w:numPr>
        <w:spacing w:line="276" w:lineRule="auto"/>
        <w:ind w:left="284" w:hanging="284"/>
        <w:jc w:val="both"/>
        <w:rPr>
          <w:rFonts w:ascii="Tahoma" w:hAnsi="Tahoma" w:cs="Tahoma"/>
        </w:rPr>
      </w:pPr>
      <w:r w:rsidRPr="00041C9B">
        <w:rPr>
          <w:rFonts w:ascii="Tahoma" w:hAnsi="Tahoma" w:cs="Tahoma"/>
        </w:rPr>
        <w:t>Abatir el incumplimiento de pago de obligaciones fiscales estatales y federales, a través de los actos de fiscalización y del procedimiento administrativo de ejecución.</w:t>
      </w:r>
    </w:p>
    <w:p w:rsidR="00C274B1" w:rsidRPr="00041C9B" w:rsidRDefault="00C274B1" w:rsidP="00781E9B">
      <w:pPr>
        <w:pStyle w:val="Prrafodelista"/>
        <w:spacing w:line="276" w:lineRule="auto"/>
        <w:ind w:left="284"/>
        <w:jc w:val="both"/>
        <w:rPr>
          <w:rFonts w:ascii="Tahoma" w:hAnsi="Tahoma" w:cs="Tahoma"/>
        </w:rPr>
      </w:pPr>
    </w:p>
    <w:p w:rsidR="00247A70" w:rsidRPr="00041C9B" w:rsidRDefault="00247A70" w:rsidP="00781E9B">
      <w:pPr>
        <w:pStyle w:val="Prrafodelista"/>
        <w:numPr>
          <w:ilvl w:val="0"/>
          <w:numId w:val="9"/>
        </w:numPr>
        <w:spacing w:line="276" w:lineRule="auto"/>
        <w:ind w:left="284" w:hanging="284"/>
        <w:jc w:val="both"/>
        <w:rPr>
          <w:rFonts w:ascii="Tahoma" w:hAnsi="Tahoma" w:cs="Tahoma"/>
        </w:rPr>
      </w:pPr>
      <w:r w:rsidRPr="00041C9B">
        <w:rPr>
          <w:rFonts w:ascii="Tahoma" w:hAnsi="Tahoma" w:cs="Tahoma"/>
        </w:rPr>
        <w:t>Incrementar la recaudación y el cumplimiento fiscal de ingresos estatales.</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b/>
        </w:rPr>
      </w:pPr>
      <w:r w:rsidRPr="00041C9B">
        <w:rPr>
          <w:rFonts w:ascii="Tahoma" w:hAnsi="Tahoma" w:cs="Tahoma"/>
          <w:b/>
        </w:rPr>
        <w:t>III. PROYECCIONES DE LAS FINANZAS PÚBLICAS DE LOS AÑOS 2021 AL 2025; ASÍ COMO, EJERCICIO FISCAL 2020.</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En cumplimiento con lo establecido en el artículo 5, fracción II de la Ley de Disciplina Financiera de las Entidades Federativas y los Municipios; así como, en el artículo 13, fracción II de la Ley de Presupuesto y Responsabilidad Hacendaria del Estado de Tabasco y sus Municipios, se presenta la estimación de los ingresos, a rubro mayor, para los ejercicios fiscales 2021 al 2025; así como el ejercicio fiscal 2020 que se proyecta en la presente Ley:</w:t>
      </w:r>
    </w:p>
    <w:p w:rsidR="00247A70" w:rsidRPr="00041C9B" w:rsidRDefault="00247A70" w:rsidP="00781E9B">
      <w:pPr>
        <w:spacing w:line="276" w:lineRule="auto"/>
        <w:jc w:val="both"/>
        <w:rPr>
          <w:rFonts w:ascii="Tahoma" w:hAnsi="Tahoma" w:cs="Tahoma"/>
        </w:rPr>
      </w:pPr>
    </w:p>
    <w:p w:rsidR="00247A70" w:rsidRPr="00041C9B" w:rsidRDefault="00247A70" w:rsidP="00781E9B">
      <w:pPr>
        <w:jc w:val="both"/>
        <w:rPr>
          <w:rFonts w:ascii="Tahoma" w:hAnsi="Tahoma" w:cs="Tahoma"/>
        </w:rPr>
      </w:pPr>
      <w:r w:rsidRPr="00041C9B">
        <w:rPr>
          <w:rFonts w:ascii="Tahoma" w:hAnsi="Tahoma" w:cs="Tahoma"/>
          <w:noProof/>
          <w:lang w:val="es-ES"/>
        </w:rPr>
        <w:lastRenderedPageBreak/>
        <w:drawing>
          <wp:inline distT="0" distB="0" distL="0" distR="0">
            <wp:extent cx="5772150" cy="3884560"/>
            <wp:effectExtent l="0" t="0" r="0" b="0"/>
            <wp:docPr id="295" name="Imagen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79754" cy="3889677"/>
                    </a:xfrm>
                    <a:prstGeom prst="rect">
                      <a:avLst/>
                    </a:prstGeom>
                    <a:noFill/>
                    <a:ln>
                      <a:noFill/>
                    </a:ln>
                  </pic:spPr>
                </pic:pic>
              </a:graphicData>
            </a:graphic>
          </wp:inline>
        </w:drawing>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b/>
        </w:rPr>
      </w:pPr>
      <w:r w:rsidRPr="00041C9B">
        <w:rPr>
          <w:rFonts w:ascii="Tahoma" w:hAnsi="Tahoma" w:cs="Tahoma"/>
          <w:b/>
        </w:rPr>
        <w:t>IV. DESCRIPCIÓN DE LOS RIESGOS RELEVANTES PARA LAS FINANZAS PÚBLICAS Y PROPUESTAS DE ACCIÓN PARA ENFRENTARLOS.</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De conformidad con lo que estipulado en el artículo 5, fracción III de la Ley de Disciplina Financiera de las Entidades Federativas y los Municipios; así como, el Artículo 13 fracción III de la Ley de Presupuesto y Responsabilidad Hacendaria del Estado de Tabasco y sus Municipios, existe la posibilidad de que se presenten riesgos que pudieran impactar las finanzas públicas del Estado; por lo consiguiente realizar las de acción para enfrentarlos.</w:t>
      </w:r>
    </w:p>
    <w:p w:rsidR="00247A70" w:rsidRPr="00041C9B" w:rsidRDefault="00247A70" w:rsidP="00781E9B">
      <w:pPr>
        <w:pStyle w:val="Textodecuerpo"/>
        <w:spacing w:before="3" w:line="276" w:lineRule="auto"/>
        <w:rPr>
          <w:rFonts w:ascii="Tahoma" w:eastAsiaTheme="minorEastAsia" w:hAnsi="Tahoma" w:cs="Tahoma"/>
          <w:lang w:val="es-ES_tradnl" w:eastAsia="es-ES"/>
        </w:rPr>
      </w:pPr>
    </w:p>
    <w:p w:rsidR="00247A70" w:rsidRPr="00041C9B" w:rsidRDefault="00247A70" w:rsidP="00781E9B">
      <w:pPr>
        <w:spacing w:line="276" w:lineRule="auto"/>
        <w:jc w:val="both"/>
        <w:rPr>
          <w:rFonts w:ascii="Tahoma" w:hAnsi="Tahoma" w:cs="Tahoma"/>
        </w:rPr>
      </w:pPr>
      <w:r w:rsidRPr="00041C9B">
        <w:rPr>
          <w:rFonts w:ascii="Tahoma" w:hAnsi="Tahoma" w:cs="Tahoma"/>
        </w:rPr>
        <w:t>Lo anterior relacionado con las políticas que implemente el gobierno federal, a los ajustes salariales, que pudieran ser replicadas en los tres órdenes de gobierno; provocando una disminución de ingresos percibidos en los siguientes conceptos:</w:t>
      </w:r>
    </w:p>
    <w:p w:rsidR="00247A70" w:rsidRPr="00041C9B" w:rsidRDefault="00247A70" w:rsidP="00781E9B">
      <w:pPr>
        <w:jc w:val="both"/>
        <w:rPr>
          <w:rFonts w:ascii="Tahoma" w:hAnsi="Tahoma" w:cs="Tahoma"/>
        </w:rPr>
      </w:pPr>
    </w:p>
    <w:p w:rsidR="00247A70" w:rsidRDefault="00247A70" w:rsidP="00781E9B">
      <w:pPr>
        <w:pStyle w:val="Prrafodelista"/>
        <w:numPr>
          <w:ilvl w:val="0"/>
          <w:numId w:val="9"/>
        </w:numPr>
        <w:spacing w:line="276" w:lineRule="auto"/>
        <w:ind w:left="284" w:hanging="284"/>
        <w:jc w:val="both"/>
        <w:rPr>
          <w:rFonts w:ascii="Tahoma" w:hAnsi="Tahoma" w:cs="Tahoma"/>
        </w:rPr>
      </w:pPr>
      <w:r w:rsidRPr="00041C9B">
        <w:rPr>
          <w:rFonts w:ascii="Tahoma" w:hAnsi="Tahoma" w:cs="Tahoma"/>
        </w:rPr>
        <w:t>Impuesto Sobre Nóminas (ISN) de Entes Públicos y Órganos Autónomos de los Poderes de la Federación y del Estado.</w:t>
      </w:r>
    </w:p>
    <w:p w:rsidR="00C274B1" w:rsidRPr="00041C9B" w:rsidRDefault="00C274B1" w:rsidP="00781E9B">
      <w:pPr>
        <w:pStyle w:val="Prrafodelista"/>
        <w:spacing w:line="276" w:lineRule="auto"/>
        <w:ind w:left="284"/>
        <w:jc w:val="both"/>
        <w:rPr>
          <w:rFonts w:ascii="Tahoma" w:hAnsi="Tahoma" w:cs="Tahoma"/>
        </w:rPr>
      </w:pPr>
    </w:p>
    <w:p w:rsidR="00247A70" w:rsidRDefault="00247A70" w:rsidP="00781E9B">
      <w:pPr>
        <w:pStyle w:val="Prrafodelista"/>
        <w:numPr>
          <w:ilvl w:val="0"/>
          <w:numId w:val="9"/>
        </w:numPr>
        <w:spacing w:line="276" w:lineRule="auto"/>
        <w:ind w:left="284" w:hanging="284"/>
        <w:jc w:val="both"/>
        <w:rPr>
          <w:rFonts w:ascii="Tahoma" w:hAnsi="Tahoma" w:cs="Tahoma"/>
        </w:rPr>
      </w:pPr>
      <w:r w:rsidRPr="00041C9B">
        <w:rPr>
          <w:rFonts w:ascii="Tahoma" w:hAnsi="Tahoma" w:cs="Tahoma"/>
        </w:rPr>
        <w:t>Fondo del Impuesto sobre la Renta (Fondo ISR).</w:t>
      </w:r>
    </w:p>
    <w:p w:rsidR="00C274B1" w:rsidRPr="00041C9B" w:rsidRDefault="00C274B1" w:rsidP="00781E9B">
      <w:pPr>
        <w:pStyle w:val="Prrafodelista"/>
        <w:spacing w:line="276" w:lineRule="auto"/>
        <w:ind w:left="284"/>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lastRenderedPageBreak/>
        <w:t>Esta disminución se subsanaría, con la reactivación de la población económicamente activa del Estado, lo que impactaría en una mayor recaudación en el Impuesto sobre Nóminas de Contribuyentes Generales (ISN).</w:t>
      </w:r>
    </w:p>
    <w:p w:rsidR="00247A70" w:rsidRPr="00041C9B" w:rsidRDefault="00247A70" w:rsidP="00781E9B">
      <w:pPr>
        <w:pStyle w:val="Textodecuerpo"/>
        <w:rPr>
          <w:rFonts w:ascii="Tahoma" w:hAnsi="Tahoma" w:cs="Tahoma"/>
          <w:w w:val="95"/>
        </w:rPr>
      </w:pPr>
    </w:p>
    <w:p w:rsidR="00247A70" w:rsidRPr="00041C9B" w:rsidRDefault="00247A70" w:rsidP="00781E9B">
      <w:pPr>
        <w:spacing w:line="276" w:lineRule="auto"/>
        <w:jc w:val="both"/>
        <w:rPr>
          <w:rFonts w:ascii="Tahoma" w:hAnsi="Tahoma" w:cs="Tahoma"/>
        </w:rPr>
      </w:pPr>
      <w:r w:rsidRPr="00041C9B">
        <w:rPr>
          <w:rFonts w:ascii="Tahoma" w:hAnsi="Tahoma" w:cs="Tahoma"/>
        </w:rPr>
        <w:t>La estrategia principal para enfrentar dichos riegos es a través del fortalecimiento de las acciones de fiscalización, supervisión, vigilancia y comprobación del cumplimiento de obligaciones fiscales de los padrones de contribuyentes estatales y federales coordinados; asimismo, mantener una relación estrecha con las distintas autoridades del orden federal, estatal y municipal.</w:t>
      </w:r>
    </w:p>
    <w:p w:rsidR="00247A70" w:rsidRPr="00041C9B" w:rsidRDefault="00247A70" w:rsidP="00781E9B">
      <w:pPr>
        <w:spacing w:line="276" w:lineRule="auto"/>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Asimismo, las cifras presentadas para los Ingresos Federales, fueron estimadas en base a los Pre-Criterios Generales de Política Económica 2020, así como a la iniciativa de Ley de Ingreso de la Federación aprobada por el congresos de la unión y con el Presupuesto de Egresos de la Federación dado a conocer en el Paquete Económico 2020, por lo que estas se ajustarán, una vez aprobado y publicado el Presupuesto de Egresos de la Federación para el ejercicio fiscal 2020, en el Diario Oficial de la Federación.</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b/>
        </w:rPr>
      </w:pPr>
      <w:r w:rsidRPr="00041C9B">
        <w:rPr>
          <w:rFonts w:ascii="Tahoma" w:hAnsi="Tahoma" w:cs="Tahoma"/>
          <w:b/>
        </w:rPr>
        <w:t>V. RESULTADOS DE LAS FINANZAS PÚBLICAS DE LOS AÑOS 2014 AL 2018 Y LA ESTIMACIÓN AL CIERRE DEL EJERCICIO FISCAL 2019.</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En razón a lo establecido en el artículo 5, fracción IV de la Ley de Disciplina Financiera de las Entidades Federativas y los Municipios; así como, en el artículo 13, fracción IV de la Ley de Presupuesto y Responsabilidad Hacendaria del Estado de Tabasco y sus Municipios, se presentan los montos de los ingresos a rubro mayor de los últimos cinco ejercicios fiscales; así como, la estimación al cierre de ingresos del ejercicio fiscal  2019:</w:t>
      </w:r>
    </w:p>
    <w:p w:rsidR="00247A70" w:rsidRPr="00041C9B" w:rsidRDefault="00247A70" w:rsidP="00781E9B">
      <w:pPr>
        <w:pStyle w:val="Textodecuerpo"/>
        <w:spacing w:line="379" w:lineRule="auto"/>
        <w:ind w:left="759" w:right="826"/>
        <w:jc w:val="both"/>
        <w:rPr>
          <w:rFonts w:ascii="Tahoma" w:hAnsi="Tahoma" w:cs="Tahoma"/>
          <w:w w:val="95"/>
        </w:rPr>
      </w:pPr>
    </w:p>
    <w:p w:rsidR="00247A70" w:rsidRPr="00041C9B" w:rsidRDefault="00247A70" w:rsidP="00781E9B">
      <w:pPr>
        <w:pStyle w:val="Textodecuerpo"/>
        <w:spacing w:line="379" w:lineRule="auto"/>
        <w:ind w:left="759" w:right="826"/>
        <w:jc w:val="both"/>
        <w:rPr>
          <w:rFonts w:ascii="Tahoma" w:hAnsi="Tahoma" w:cs="Tahoma"/>
          <w:w w:val="95"/>
        </w:rPr>
      </w:pPr>
    </w:p>
    <w:p w:rsidR="00247A70" w:rsidRPr="00041C9B" w:rsidRDefault="00247A70" w:rsidP="00781E9B">
      <w:pPr>
        <w:pStyle w:val="Textodecuerpo"/>
        <w:spacing w:line="379" w:lineRule="auto"/>
        <w:ind w:left="759" w:right="826"/>
        <w:jc w:val="both"/>
        <w:rPr>
          <w:rFonts w:ascii="Tahoma" w:hAnsi="Tahoma" w:cs="Tahoma"/>
          <w:w w:val="95"/>
        </w:rPr>
      </w:pPr>
    </w:p>
    <w:p w:rsidR="00247A70" w:rsidRPr="00041C9B" w:rsidRDefault="00247A70" w:rsidP="00781E9B">
      <w:pPr>
        <w:pStyle w:val="Textodecuerpo"/>
        <w:spacing w:before="11"/>
        <w:jc w:val="center"/>
        <w:rPr>
          <w:rFonts w:ascii="Tahoma" w:hAnsi="Tahoma" w:cs="Tahoma"/>
        </w:rPr>
      </w:pPr>
      <w:r w:rsidRPr="00041C9B">
        <w:rPr>
          <w:rFonts w:ascii="Tahoma" w:hAnsi="Tahoma" w:cs="Tahoma"/>
          <w:noProof/>
          <w:lang w:val="es-ES" w:eastAsia="es-ES"/>
        </w:rPr>
        <w:lastRenderedPageBreak/>
        <w:drawing>
          <wp:inline distT="0" distB="0" distL="0" distR="0">
            <wp:extent cx="5865962" cy="4347908"/>
            <wp:effectExtent l="0" t="0" r="1905"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65962" cy="4347908"/>
                    </a:xfrm>
                    <a:prstGeom prst="rect">
                      <a:avLst/>
                    </a:prstGeom>
                    <a:noFill/>
                    <a:ln>
                      <a:noFill/>
                    </a:ln>
                  </pic:spPr>
                </pic:pic>
              </a:graphicData>
            </a:graphic>
          </wp:inline>
        </w:drawing>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b/>
        </w:rPr>
      </w:pPr>
      <w:r w:rsidRPr="00041C9B">
        <w:rPr>
          <w:rFonts w:ascii="Tahoma" w:hAnsi="Tahoma" w:cs="Tahoma"/>
          <w:b/>
        </w:rPr>
        <w:t>VI. ESTIMACIÓN DE LOS INGRESOS DEL ESTADO DE TABASCO PARA EL EJERCICIO FISCAL 2020.</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La Ley de Ingresos del Estado de Tabasco para el ejercicio fiscal 2020, es congruente con los Pre-Criterios de Política Económica, y con las disposiciones que emanan de la Ley de Disciplina Financiera de las Entidades Federativas y los Municipios, Ley General de Contabilidad Gubernamental; así como, Ley de Presupuesto y Responsabilidad Hacendaria del Estado de Tabasco y sus Municipios.</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La presente Ley, se elabora con base a la estructura del Clasificador por Rubro de Ingresos (CRI), reformado por el Consejo Nacional de Armonización Contable (CONAC) publicado en el Diario Oficial de la Federación el 11 de junio del 2018.</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Rubros y conceptos que integran la Ley en cuestión y las acciones de fortalecimiento de ingresos propuestas:</w:t>
      </w:r>
    </w:p>
    <w:p w:rsidR="00247A70" w:rsidRPr="00041C9B" w:rsidRDefault="00247A70" w:rsidP="00781E9B">
      <w:pPr>
        <w:jc w:val="both"/>
        <w:rPr>
          <w:rFonts w:ascii="Tahoma" w:hAnsi="Tahoma" w:cs="Tahoma"/>
        </w:rPr>
      </w:pPr>
    </w:p>
    <w:p w:rsidR="00247A70" w:rsidRPr="00041C9B" w:rsidRDefault="00247A70" w:rsidP="00781E9B">
      <w:pPr>
        <w:jc w:val="both"/>
        <w:rPr>
          <w:rFonts w:ascii="Tahoma" w:hAnsi="Tahoma" w:cs="Tahoma"/>
        </w:rPr>
      </w:pPr>
    </w:p>
    <w:p w:rsidR="00247A70" w:rsidRPr="00041C9B" w:rsidRDefault="00247A70" w:rsidP="00781E9B">
      <w:pPr>
        <w:jc w:val="both"/>
        <w:rPr>
          <w:rFonts w:ascii="Tahoma" w:hAnsi="Tahoma" w:cs="Tahoma"/>
        </w:rPr>
      </w:pPr>
    </w:p>
    <w:p w:rsidR="00247A70" w:rsidRPr="00041C9B" w:rsidRDefault="00247A70" w:rsidP="00781E9B">
      <w:pPr>
        <w:jc w:val="both"/>
        <w:rPr>
          <w:rFonts w:ascii="Tahoma" w:hAnsi="Tahoma" w:cs="Tahoma"/>
        </w:rPr>
      </w:pPr>
    </w:p>
    <w:p w:rsidR="00247A70" w:rsidRPr="00041C9B" w:rsidRDefault="00247A70" w:rsidP="00781E9B">
      <w:pPr>
        <w:jc w:val="both"/>
        <w:rPr>
          <w:rFonts w:ascii="Tahoma" w:hAnsi="Tahoma" w:cs="Tahoma"/>
          <w:b/>
        </w:rPr>
      </w:pPr>
      <w:r w:rsidRPr="00041C9B">
        <w:rPr>
          <w:rFonts w:ascii="Tahoma" w:hAnsi="Tahoma" w:cs="Tahoma"/>
          <w:b/>
        </w:rPr>
        <w:t>Ingresos Estatales</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Son recursos derivados de la recaudación que realiza el Estado durante un ejercicio fiscal, por los conceptos comprendidos en la Ley de Hacienda del Estado vigente, cuyo objetivo es financiar los servicios y obras públicas que requiere la población; así como los gastos de operación y administración generados por los entes públicos, órganos desconcentrados, entidades y cualquier otro ente análogo de la Administración Pública Estatal.</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Esta recaudación comprende por los rubros de: Impuestos, Derechos, Productos y Aprovechamientos, siendo los más importantes los dos primeros del orden; ya que son considerados para el cálculo de los coeficientes de las Participaciones Federales de la entidad.</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 xml:space="preserve">Los Impuestos son las contribuciones establecidas en Ley que deben pagar las personas físicas y jurídicas colectivas, que se encuentren en la situación jurídica o de hecho previstos por la misma. El principal concepto de recaudación es: Impuesto sobre Nóminas (ISN); el cual representa el </w:t>
      </w:r>
      <w:r w:rsidRPr="00041C9B">
        <w:rPr>
          <w:rFonts w:ascii="Tahoma" w:hAnsi="Tahoma" w:cs="Tahoma"/>
          <w:b/>
        </w:rPr>
        <w:t>93.72 por ciento</w:t>
      </w:r>
      <w:r w:rsidRPr="00041C9B">
        <w:rPr>
          <w:rFonts w:ascii="Tahoma" w:hAnsi="Tahoma" w:cs="Tahoma"/>
        </w:rPr>
        <w:t xml:space="preserve"> de este rubro. De manera global, el rubro de impuestos constituye un </w:t>
      </w:r>
      <w:r w:rsidRPr="00041C9B">
        <w:rPr>
          <w:rFonts w:ascii="Tahoma" w:hAnsi="Tahoma" w:cs="Tahoma"/>
          <w:b/>
        </w:rPr>
        <w:t>55.38 por ciento</w:t>
      </w:r>
      <w:r w:rsidRPr="00041C9B">
        <w:rPr>
          <w:rFonts w:ascii="Tahoma" w:hAnsi="Tahoma" w:cs="Tahoma"/>
        </w:rPr>
        <w:t xml:space="preserve"> del total de ingresos estatales estimados en esta Ley.</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Para alcanzar un mejor resultado en la recaudación de impuestos, se continuará realizando programas de fiscalización, vigilancia, depuración de padrones y requerimiento de obligaciones a contribuyentes omisos y morosos en los impuestos estatales y/o federales.</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Se continuarán las acciones que coadyuvarán a la obtención de las metas fijadas en los Programas derivados del Convenio de Colaboración Administrativa en Materia Fiscal Federal, firmado con el Servicio de Administración Tributaria (SAT) de fecha 18 de agosto del 2015, publicado en el Diario Oficial de la Federación, tales como: Programa de Control de Obligaciones, Programa de Multas Administrativas Federales no Fiscales, Programa del Régimen de Incorporación Fiscal (RIF) y Programa Operativo Anual de Auditorías Fiscales Federales, los cuales generan al Estado, incentivos económicos que impactan positivamente los ingresos de la hacienda estatal.</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lastRenderedPageBreak/>
        <w:t xml:space="preserve">Se reforzará la actividad de vigilancia y cobro coactivo de obligaciones de impuestos estatales, mediante acciones conjuntas con otros entes públicos o instituciones del orden federal y estatal. </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Los Derechos son las contribuciones establecidas en Ley, por el uso de los bienes del dominio público del Estado, así como por recibir los servicios que éste presta en sus funciones de derecho público, excepto, cuando se presten por organismos descentralizados y órganos desconcentrados cuando, en este último caso se trate de contraprestaciones que no se encuentren previstas en la Ley de Hacienda del Estado. También son Derechos las contribuciones a cargo de los organismos públicos descentralizados por prestar servicios exclusivos del Estado.</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Dentro del rubro de Derechos, los más representativos son los derivados de la prestación de servicios por los Ingresos reportados por las dependencias y órganos desconcentrados, tales como: Servicios ofrecidos por la Secretaría de Seguridad y Protección Ciudadana a través de la Policía Auxiliar, Bancaria, Industrial y Comercial; así como, por la Dirección General de la Policía Estatal de Caminos, y los servicios prestados por la Secretaría de Finanzas, relacionados con la aplicación de la Ley que Regula la Venta, Distribución y Consumo de Bebidas Alcohólicas en el Estado de Tabasco y por el registro de vehículos particulares.</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Para el ejercicio fiscal 2020, se beneficiara con estímulos fiscales a los contribuyentes  propietarios de vehículos con adeudos del Impuesto Vehicular Estatal y derecho de refrendo anual de placas, canje de placas y tarjeta de circulación, con incentivos hasta del 100% en multas, recargos y gastos de ejecución.</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De igual manera, se refrendan los Programas de regularización y depuración del Registro Estatal de Vehículos, denominado Suspensión Administrativa de Obligaciones Vehiculares (SAOV) y Programa de Regularización de refrendo de placas, tarjeta de circulación y calcomanías de Motocicletas y Motonetas.</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Dentro de este rubro, se incluye la recaudación de los Derechos por los servicios que prestan los Organismos Públicos Descentralizados, en sus funciones de derecho público, de conformidad con lo señalado en la Ley de Hacienda del Estado de Tabasco vigente.</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 xml:space="preserve">Cabe señalar que los Derechos representan el </w:t>
      </w:r>
      <w:r w:rsidRPr="00041C9B">
        <w:rPr>
          <w:rFonts w:ascii="Tahoma" w:hAnsi="Tahoma" w:cs="Tahoma"/>
          <w:b/>
        </w:rPr>
        <w:t>35.00 por ciento</w:t>
      </w:r>
      <w:r w:rsidRPr="00041C9B">
        <w:rPr>
          <w:rFonts w:ascii="Tahoma" w:hAnsi="Tahoma" w:cs="Tahoma"/>
        </w:rPr>
        <w:t xml:space="preserve"> dentro de la estimación de los ingresos estatales 2020.</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Además de los rubros anteriores, se obtienen ingresos por Productos, que de conformidad con lo que señala el artículo 117 de la Ley de Hacienda del Estado, son definidos como los ingresos que la entidad obtenga por la explotación de sus bienes patrimoniales o por actividades que no correspondan al desarrollo de sus funciones propias de derecho público.</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Este rubro representa el 6.31 por ciento de los Ingresos Estatales que se estiman en la presente Ley.</w:t>
      </w:r>
    </w:p>
    <w:p w:rsidR="00247A70" w:rsidRPr="00041C9B" w:rsidRDefault="00247A70" w:rsidP="00781E9B">
      <w:pPr>
        <w:spacing w:line="276" w:lineRule="auto"/>
        <w:jc w:val="both"/>
        <w:rPr>
          <w:rFonts w:ascii="Tahoma" w:hAnsi="Tahoma" w:cs="Tahoma"/>
        </w:rPr>
      </w:pPr>
      <w:r w:rsidRPr="00041C9B">
        <w:rPr>
          <w:rFonts w:ascii="Tahoma" w:hAnsi="Tahoma" w:cs="Tahoma"/>
        </w:rPr>
        <w:t>Asimismo, se captan recursos por Aprovechamientos que comprenden los ingresos que el Estado perciba por concepto de herencias, legados, donaciones, concesiones de contratos, subsidios, cooperaciones, multas, recargos, gastos de ejecución, reintegros, remates, rezagos e indemnizaciones a favor de la hacienda pública estatal; así como, los ingresos de eventos artísticos, culturales, deportivos, ferias, exposiciones y en general, cualquier otro ingreso no clasificado como impuesto, derecho, producto o participaciones.</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El rubro de Aprovechamientos constituye un 3.23 por ciento del total de recursos propios estimados en esta Ley.</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 xml:space="preserve">Los Ingresos Estatales estimados a recibir durante el ejercicio fiscal 2020, ascienden a </w:t>
      </w:r>
      <w:r w:rsidRPr="00041C9B">
        <w:rPr>
          <w:rFonts w:ascii="Tahoma" w:hAnsi="Tahoma" w:cs="Tahoma"/>
          <w:b/>
        </w:rPr>
        <w:t>3 mil 245 millones  494 mil 673 pesos</w:t>
      </w:r>
      <w:r w:rsidRPr="00041C9B">
        <w:rPr>
          <w:rFonts w:ascii="Tahoma" w:hAnsi="Tahoma" w:cs="Tahoma"/>
        </w:rPr>
        <w:t>, mismos que se detallan en el artículo 1 de la presente Ley.</w:t>
      </w:r>
    </w:p>
    <w:p w:rsidR="00247A70" w:rsidRPr="00041C9B" w:rsidRDefault="00247A70" w:rsidP="00781E9B">
      <w:pPr>
        <w:jc w:val="both"/>
        <w:rPr>
          <w:rFonts w:ascii="Tahoma" w:hAnsi="Tahoma" w:cs="Tahoma"/>
        </w:rPr>
      </w:pPr>
    </w:p>
    <w:p w:rsidR="00247A70" w:rsidRPr="00041C9B" w:rsidRDefault="00247A70" w:rsidP="00781E9B">
      <w:pPr>
        <w:jc w:val="both"/>
        <w:rPr>
          <w:rFonts w:ascii="Tahoma" w:hAnsi="Tahoma" w:cs="Tahoma"/>
          <w:b/>
        </w:rPr>
      </w:pPr>
      <w:r w:rsidRPr="00041C9B">
        <w:rPr>
          <w:rFonts w:ascii="Tahoma" w:hAnsi="Tahoma" w:cs="Tahoma"/>
          <w:b/>
        </w:rPr>
        <w:t>Ingresos Federales</w:t>
      </w:r>
    </w:p>
    <w:p w:rsidR="00247A70" w:rsidRPr="00041C9B" w:rsidRDefault="00247A70" w:rsidP="00781E9B">
      <w:pPr>
        <w:jc w:val="both"/>
        <w:rPr>
          <w:rFonts w:ascii="Tahoma" w:hAnsi="Tahoma" w:cs="Tahoma"/>
        </w:rPr>
      </w:pPr>
      <w:r w:rsidRPr="00041C9B">
        <w:rPr>
          <w:rFonts w:ascii="Tahoma" w:hAnsi="Tahoma" w:cs="Tahoma"/>
        </w:rPr>
        <w:tab/>
      </w:r>
    </w:p>
    <w:p w:rsidR="00247A70" w:rsidRPr="00041C9B" w:rsidRDefault="00247A70" w:rsidP="00781E9B">
      <w:pPr>
        <w:spacing w:line="276" w:lineRule="auto"/>
        <w:jc w:val="both"/>
        <w:rPr>
          <w:rFonts w:ascii="Tahoma" w:hAnsi="Tahoma" w:cs="Tahoma"/>
        </w:rPr>
      </w:pPr>
      <w:r w:rsidRPr="00041C9B">
        <w:rPr>
          <w:rFonts w:ascii="Tahoma" w:hAnsi="Tahoma" w:cs="Tahoma"/>
        </w:rPr>
        <w:t xml:space="preserve">Los Ingresos Federales son recursos que transfiere la Federación al Estado y estos se clasifican en: Participaciones, Aportaciones, Convenios, Incentivos Derivados de la Colaboración Fiscal, Fondos Distintos de Aportaciones, Transferencias, Asignaciones, Subsidios y Subvenciones y, Pensiones y Jubilaciones. </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 xml:space="preserve">Las Participaciones Federales son recursos que se transfieren a los estados y municipios de acuerdo con la Ley de Coordinación Fiscal (LCF) y los Convenios de Adhesión al Sistema Nacional de Coordinación Fiscal y sus anexos; así como, de conformidad con los Convenios de Colaboración Administrativa en Materia Fiscal Federal y sus anexos. Estos recursos son de libre disposición y se establecen en el Capítulo I de la LCF, se componen de siete fondos. Los cálculos de estos fondos se realizaron partiendo de una RFP de </w:t>
      </w:r>
      <w:r w:rsidRPr="00041C9B">
        <w:rPr>
          <w:rFonts w:ascii="Tahoma" w:hAnsi="Tahoma" w:cs="Tahoma"/>
          <w:b/>
        </w:rPr>
        <w:t>3 billones 394 mil 236 millones de pesos</w:t>
      </w:r>
      <w:r w:rsidRPr="00041C9B">
        <w:rPr>
          <w:rFonts w:ascii="Tahoma" w:hAnsi="Tahoma" w:cs="Tahoma"/>
        </w:rPr>
        <w:t xml:space="preserve"> la cual representa un crecimiento del </w:t>
      </w:r>
      <w:r w:rsidRPr="00041C9B">
        <w:rPr>
          <w:rFonts w:ascii="Tahoma" w:hAnsi="Tahoma" w:cs="Tahoma"/>
          <w:b/>
        </w:rPr>
        <w:t>8.27 por ciento</w:t>
      </w:r>
      <w:r w:rsidRPr="00041C9B">
        <w:rPr>
          <w:rFonts w:ascii="Tahoma" w:hAnsi="Tahoma" w:cs="Tahoma"/>
        </w:rPr>
        <w:t xml:space="preserve"> respecto a la aprobada para el ejercicio fiscal 2019.  Cabe señalar, que las Participaciones representan el </w:t>
      </w:r>
      <w:r w:rsidRPr="00041C9B">
        <w:rPr>
          <w:rFonts w:ascii="Tahoma" w:hAnsi="Tahoma" w:cs="Tahoma"/>
          <w:b/>
        </w:rPr>
        <w:lastRenderedPageBreak/>
        <w:t>49.17 por ciento</w:t>
      </w:r>
      <w:r w:rsidRPr="00041C9B">
        <w:rPr>
          <w:rFonts w:ascii="Tahoma" w:hAnsi="Tahoma" w:cs="Tahoma"/>
        </w:rPr>
        <w:t xml:space="preserve"> del total de Ingresos Federales presupuestados en la presente Ley.</w:t>
      </w:r>
    </w:p>
    <w:p w:rsidR="00247A70" w:rsidRPr="00041C9B" w:rsidRDefault="00247A70" w:rsidP="00781E9B">
      <w:pPr>
        <w:jc w:val="both"/>
        <w:rPr>
          <w:rFonts w:ascii="Tahoma" w:hAnsi="Tahoma" w:cs="Tahoma"/>
        </w:rPr>
      </w:pPr>
    </w:p>
    <w:p w:rsidR="00247A70" w:rsidRPr="00041C9B" w:rsidRDefault="00247A70" w:rsidP="00781E9B">
      <w:pPr>
        <w:jc w:val="both"/>
        <w:rPr>
          <w:rFonts w:ascii="Tahoma" w:hAnsi="Tahoma" w:cs="Tahoma"/>
          <w:b/>
        </w:rPr>
      </w:pPr>
      <w:r w:rsidRPr="00041C9B">
        <w:rPr>
          <w:rFonts w:ascii="Tahoma" w:hAnsi="Tahoma" w:cs="Tahoma"/>
          <w:b/>
        </w:rPr>
        <w:t>Dichos fondos se distribuyen, conforme a lo siguiente:</w:t>
      </w:r>
    </w:p>
    <w:p w:rsidR="00247A70" w:rsidRPr="00041C9B" w:rsidRDefault="00247A70" w:rsidP="00781E9B">
      <w:pPr>
        <w:jc w:val="both"/>
        <w:rPr>
          <w:rFonts w:ascii="Tahoma" w:hAnsi="Tahoma" w:cs="Tahoma"/>
        </w:rPr>
      </w:pPr>
    </w:p>
    <w:p w:rsidR="00247A70" w:rsidRPr="00041C9B" w:rsidRDefault="00247A70" w:rsidP="00781E9B">
      <w:pPr>
        <w:pStyle w:val="Prrafodelista"/>
        <w:numPr>
          <w:ilvl w:val="0"/>
          <w:numId w:val="18"/>
        </w:numPr>
        <w:spacing w:line="276" w:lineRule="auto"/>
        <w:ind w:left="284" w:hanging="284"/>
        <w:jc w:val="both"/>
        <w:rPr>
          <w:rFonts w:ascii="Tahoma" w:hAnsi="Tahoma" w:cs="Tahoma"/>
        </w:rPr>
      </w:pPr>
      <w:r w:rsidRPr="00041C9B">
        <w:rPr>
          <w:rFonts w:ascii="Tahoma" w:hAnsi="Tahoma" w:cs="Tahoma"/>
          <w:b/>
        </w:rPr>
        <w:t>Fondo General de Participaciones (FGP).</w:t>
      </w:r>
      <w:r w:rsidRPr="00041C9B">
        <w:rPr>
          <w:rFonts w:ascii="Tahoma" w:hAnsi="Tahoma" w:cs="Tahoma"/>
        </w:rPr>
        <w:t xml:space="preserve">  Se constituye con el 20 por ciento de la RFP y se distribuye mediante la fórmula establecida en el artículo 2 de la LCF, atendiendo a criterios de contribuciones económicas y recaudatorios, ponderados por la población. Para la estimación de este fondo se utilizaron las variables del Producto Interno Bruto (PIB), población, comportamiento de la recaudación de Impuestos y Derechos Locales, Impuesto Predial y Derechos de Agua de los últimos cuatro años y sus tasas de crecimiento, las cuales reflejan los coeficientes hasta el mes de septiembre de 2019, mismos que estarán vigentes hasta junio de 2020. </w:t>
      </w:r>
    </w:p>
    <w:p w:rsidR="00247A70" w:rsidRPr="00041C9B" w:rsidRDefault="00247A70" w:rsidP="00781E9B">
      <w:pPr>
        <w:pStyle w:val="Prrafodelista"/>
        <w:spacing w:line="276" w:lineRule="auto"/>
        <w:ind w:left="284"/>
        <w:jc w:val="both"/>
        <w:rPr>
          <w:rFonts w:ascii="Tahoma" w:hAnsi="Tahoma" w:cs="Tahoma"/>
          <w:b/>
        </w:rPr>
      </w:pPr>
    </w:p>
    <w:p w:rsidR="00247A70" w:rsidRPr="00041C9B" w:rsidRDefault="00247A70" w:rsidP="00781E9B">
      <w:pPr>
        <w:pStyle w:val="Prrafodelista"/>
        <w:spacing w:line="276" w:lineRule="auto"/>
        <w:ind w:left="284"/>
        <w:jc w:val="both"/>
        <w:rPr>
          <w:rFonts w:ascii="Tahoma" w:hAnsi="Tahoma" w:cs="Tahoma"/>
        </w:rPr>
      </w:pPr>
      <w:r w:rsidRPr="00041C9B">
        <w:rPr>
          <w:rFonts w:ascii="Tahoma" w:hAnsi="Tahoma" w:cs="Tahoma"/>
        </w:rPr>
        <w:t>De acuerdo al artículo 2 de la LCF, este fondo se debe participar con al menos el 20 por ciento a los Municipios; sin embargo, en la Ley de Coordinación Fiscal y Financiera del Estado de Tabasco en el artículo 7 inciso A), se establece la participación a los Municipios del 22 por ciento del monto recibido.</w:t>
      </w:r>
    </w:p>
    <w:p w:rsidR="00247A70" w:rsidRPr="00041C9B" w:rsidRDefault="00247A70" w:rsidP="00781E9B">
      <w:pPr>
        <w:pStyle w:val="Prrafodelista"/>
        <w:spacing w:line="276" w:lineRule="auto"/>
        <w:ind w:left="284"/>
        <w:jc w:val="both"/>
        <w:rPr>
          <w:rFonts w:ascii="Tahoma" w:hAnsi="Tahoma" w:cs="Tahoma"/>
        </w:rPr>
      </w:pPr>
    </w:p>
    <w:p w:rsidR="00247A70" w:rsidRPr="00041C9B" w:rsidRDefault="00247A70" w:rsidP="00781E9B">
      <w:pPr>
        <w:pStyle w:val="Prrafodelista"/>
        <w:numPr>
          <w:ilvl w:val="0"/>
          <w:numId w:val="18"/>
        </w:numPr>
        <w:spacing w:line="276" w:lineRule="auto"/>
        <w:ind w:left="284" w:hanging="284"/>
        <w:jc w:val="both"/>
        <w:rPr>
          <w:rFonts w:ascii="Tahoma" w:hAnsi="Tahoma" w:cs="Tahoma"/>
        </w:rPr>
      </w:pPr>
      <w:r w:rsidRPr="00041C9B">
        <w:rPr>
          <w:rFonts w:ascii="Tahoma" w:hAnsi="Tahoma" w:cs="Tahoma"/>
          <w:b/>
        </w:rPr>
        <w:t>Fondo de Fomento Municipal (FFM)</w:t>
      </w:r>
      <w:r w:rsidRPr="00041C9B">
        <w:rPr>
          <w:rFonts w:ascii="Tahoma" w:hAnsi="Tahoma" w:cs="Tahoma"/>
        </w:rPr>
        <w:t xml:space="preserve">. Integrado por el 1 por ciento de la RFP, estimado con la fórmula establecida en el artículo 2-A de la LCF, mediante la cual se incentiva la recaudación local. El 70% de este fondo se distribuye directamente entre todos los municipios del estado y, el 30% restante se participa a los municipios que tienen suscrito con el estado convenios de administración en dicho Impuesto Predial. </w:t>
      </w:r>
    </w:p>
    <w:p w:rsidR="00247A70" w:rsidRPr="00041C9B" w:rsidRDefault="00247A70" w:rsidP="00781E9B">
      <w:pPr>
        <w:pStyle w:val="Prrafodelista"/>
        <w:spacing w:line="276" w:lineRule="auto"/>
        <w:ind w:left="284"/>
        <w:jc w:val="both"/>
        <w:rPr>
          <w:rFonts w:ascii="Tahoma" w:hAnsi="Tahoma" w:cs="Tahoma"/>
        </w:rPr>
      </w:pPr>
    </w:p>
    <w:p w:rsidR="00247A70" w:rsidRPr="00041C9B" w:rsidRDefault="00247A70" w:rsidP="00781E9B">
      <w:pPr>
        <w:pStyle w:val="Prrafodelista"/>
        <w:numPr>
          <w:ilvl w:val="0"/>
          <w:numId w:val="18"/>
        </w:numPr>
        <w:spacing w:line="276" w:lineRule="auto"/>
        <w:ind w:left="284" w:hanging="284"/>
        <w:jc w:val="both"/>
        <w:rPr>
          <w:rFonts w:ascii="Tahoma" w:hAnsi="Tahoma" w:cs="Tahoma"/>
        </w:rPr>
      </w:pPr>
      <w:r w:rsidRPr="00041C9B">
        <w:rPr>
          <w:rFonts w:ascii="Tahoma" w:hAnsi="Tahoma" w:cs="Tahoma"/>
          <w:b/>
        </w:rPr>
        <w:t>Impuesto Especial Sobre Producción y Servicios (IEPS).</w:t>
      </w:r>
      <w:r w:rsidRPr="00041C9B">
        <w:rPr>
          <w:rFonts w:ascii="Tahoma" w:hAnsi="Tahoma" w:cs="Tahoma"/>
        </w:rPr>
        <w:t xml:space="preserve"> La estimación se realizó con la fórmula establecida en el artículo 3-A de la LCF en el cual, el Estado participa del 20 por ciento de la recaudación que se obtenga por la realización de los actos o actividades gravados con dicho impuesto en el caso de cervezas y bebidas alcohólicas, y del 8 por ciento de la recaudación en el caso de tabacos labrados. Los Municipios reciben el 22 por ciento de los ingresos que recibe el Estado por este rubro.</w:t>
      </w:r>
    </w:p>
    <w:p w:rsidR="00247A70" w:rsidRPr="00041C9B" w:rsidRDefault="00247A70" w:rsidP="00781E9B">
      <w:pPr>
        <w:pStyle w:val="Prrafodelista"/>
        <w:rPr>
          <w:rFonts w:ascii="Tahoma" w:hAnsi="Tahoma" w:cs="Tahoma"/>
          <w:b/>
          <w:w w:val="95"/>
          <w:highlight w:val="yellow"/>
        </w:rPr>
      </w:pPr>
    </w:p>
    <w:p w:rsidR="00247A70" w:rsidRPr="00041C9B" w:rsidRDefault="00247A70" w:rsidP="00781E9B">
      <w:pPr>
        <w:pStyle w:val="Prrafodelista"/>
        <w:numPr>
          <w:ilvl w:val="0"/>
          <w:numId w:val="18"/>
        </w:numPr>
        <w:spacing w:line="276" w:lineRule="auto"/>
        <w:ind w:left="284" w:hanging="284"/>
        <w:jc w:val="both"/>
        <w:rPr>
          <w:rFonts w:ascii="Tahoma" w:hAnsi="Tahoma" w:cs="Tahoma"/>
        </w:rPr>
      </w:pPr>
      <w:r w:rsidRPr="00041C9B">
        <w:rPr>
          <w:rFonts w:ascii="Tahoma" w:hAnsi="Tahoma" w:cs="Tahoma"/>
          <w:b/>
          <w:w w:val="95"/>
        </w:rPr>
        <w:t>Fondo de Fiscalización y Recaudación (FOFIR).</w:t>
      </w:r>
      <w:r w:rsidRPr="00041C9B">
        <w:rPr>
          <w:rFonts w:ascii="Tahoma" w:hAnsi="Tahoma" w:cs="Tahoma"/>
          <w:w w:val="95"/>
        </w:rPr>
        <w:t xml:space="preserve">  Este fondo se calcula en base al artículo 4 de la LCF, el cual se integra con el 1.25 por ciento de la RFP, mismo que premia e incentiva las labores de fiscalización que realiza el Estado y considera dos indicadores: eficiencia recaudatoria y fortaleza recaudatoria, medidos de </w:t>
      </w:r>
      <w:r w:rsidRPr="00041C9B">
        <w:rPr>
          <w:rFonts w:ascii="Tahoma" w:hAnsi="Tahoma" w:cs="Tahoma"/>
          <w:w w:val="95"/>
        </w:rPr>
        <w:lastRenderedPageBreak/>
        <w:t>acuerdo con el incremento en la recaudación de los Impuestos y Derechos Locales (incluido el Impuesto Predial y los Derechos por Suministro de Agua) y la participación de los ingresos propios sobre los ingresos de libre disposición, respectivamente. Corresponde a los Municipios recibir el 20 por ciento de los ingresos que recibe el Estado.</w:t>
      </w:r>
    </w:p>
    <w:p w:rsidR="00247A70" w:rsidRPr="00041C9B" w:rsidRDefault="00247A70" w:rsidP="00781E9B">
      <w:pPr>
        <w:pStyle w:val="Prrafodelista"/>
        <w:rPr>
          <w:rFonts w:ascii="Tahoma" w:hAnsi="Tahoma" w:cs="Tahoma"/>
          <w:b/>
          <w:w w:val="95"/>
          <w:highlight w:val="yellow"/>
        </w:rPr>
      </w:pPr>
    </w:p>
    <w:p w:rsidR="00247A70" w:rsidRPr="00041C9B" w:rsidRDefault="00247A70" w:rsidP="00781E9B">
      <w:pPr>
        <w:pStyle w:val="Prrafodelista"/>
        <w:numPr>
          <w:ilvl w:val="0"/>
          <w:numId w:val="18"/>
        </w:numPr>
        <w:spacing w:line="276" w:lineRule="auto"/>
        <w:ind w:left="284" w:hanging="284"/>
        <w:jc w:val="both"/>
        <w:rPr>
          <w:rFonts w:ascii="Tahoma" w:hAnsi="Tahoma" w:cs="Tahoma"/>
        </w:rPr>
      </w:pPr>
      <w:r w:rsidRPr="00041C9B">
        <w:rPr>
          <w:rFonts w:ascii="Tahoma" w:hAnsi="Tahoma" w:cs="Tahoma"/>
          <w:b/>
          <w:w w:val="95"/>
        </w:rPr>
        <w:t xml:space="preserve">Fondo de Compensación (FOCOM). </w:t>
      </w:r>
      <w:r w:rsidRPr="00041C9B">
        <w:rPr>
          <w:rFonts w:ascii="Tahoma" w:hAnsi="Tahoma" w:cs="Tahoma"/>
          <w:w w:val="95"/>
        </w:rPr>
        <w:t xml:space="preserve">Mediante el cual se distribuyen 2/11 de la recaudación derivada de las cuotas aplicadas a la venta final de gasolina y diésel, de acuerdo con lo establecido en el artículo 2-A, fracción II, de la Ley del Impuesto Especial sobre Producción y Servicios. Dichos recursos se distribuyen en base a la última información oficial del Instituto Nacional de Estadística, Geografía e Informática (INEGI), a los Estados que tenga los menores niveles de Producto Interno Bruto (PIB) per cápita no minero y no petrolero. </w:t>
      </w:r>
    </w:p>
    <w:p w:rsidR="00247A70" w:rsidRPr="00041C9B" w:rsidRDefault="00247A70" w:rsidP="00781E9B">
      <w:pPr>
        <w:pStyle w:val="Prrafodelista"/>
        <w:rPr>
          <w:rFonts w:ascii="Tahoma" w:hAnsi="Tahoma" w:cs="Tahoma"/>
          <w:b/>
          <w:w w:val="95"/>
          <w:highlight w:val="yellow"/>
        </w:rPr>
      </w:pPr>
    </w:p>
    <w:p w:rsidR="00247A70" w:rsidRPr="00041C9B" w:rsidRDefault="00247A70" w:rsidP="00781E9B">
      <w:pPr>
        <w:pStyle w:val="Prrafodelista"/>
        <w:numPr>
          <w:ilvl w:val="0"/>
          <w:numId w:val="18"/>
        </w:numPr>
        <w:spacing w:line="276" w:lineRule="auto"/>
        <w:ind w:left="284" w:hanging="284"/>
        <w:jc w:val="both"/>
        <w:rPr>
          <w:rFonts w:ascii="Tahoma" w:hAnsi="Tahoma" w:cs="Tahoma"/>
        </w:rPr>
      </w:pPr>
      <w:r w:rsidRPr="00041C9B">
        <w:rPr>
          <w:rFonts w:ascii="Tahoma" w:hAnsi="Tahoma" w:cs="Tahoma"/>
          <w:b/>
          <w:w w:val="95"/>
        </w:rPr>
        <w:t>Fondo de Extracción de Hidrocarburos (FEXHI).</w:t>
      </w:r>
      <w:r w:rsidRPr="00041C9B">
        <w:rPr>
          <w:rFonts w:ascii="Tahoma" w:hAnsi="Tahoma" w:cs="Tahoma"/>
          <w:w w:val="95"/>
        </w:rPr>
        <w:t xml:space="preserve"> Está conformado por los recursos que le transfiera el Fondo Mexicano del Petróleo para la Estabilización y el Desarrollo, el cual toma como base el precio del petróleo estimado para el año 2020 en 49.0 dólares por barril; así como, un tipo de cambio promedio de 19.9 pesos por dólar y un nivel de producción de 1,951 miles de barriles diarios durante 2020. Este fondo resulta de multiplicar los Ingresos Petroleros estimados en la Ley de Ingresos de la Federación por  412,797.7 millones de pesos por el factor vigente 0.0087, lo anterior, de acuerdo al artículo 91 de la Ley Federal de Presupuesto y Responsabilidad Hacendaria y, distribuido de acuerdo a lo establecido en el artículo 4-B de la LCF.</w:t>
      </w:r>
    </w:p>
    <w:p w:rsidR="00247A70" w:rsidRPr="00041C9B" w:rsidRDefault="00247A70" w:rsidP="00781E9B">
      <w:pPr>
        <w:pStyle w:val="Prrafodelista"/>
        <w:rPr>
          <w:rFonts w:ascii="Tahoma" w:hAnsi="Tahoma" w:cs="Tahoma"/>
          <w:w w:val="95"/>
          <w:highlight w:val="yellow"/>
        </w:rPr>
      </w:pPr>
    </w:p>
    <w:p w:rsidR="00247A70" w:rsidRPr="00041C9B" w:rsidRDefault="00247A70" w:rsidP="00781E9B">
      <w:pPr>
        <w:pStyle w:val="Prrafodelista"/>
        <w:spacing w:line="276" w:lineRule="auto"/>
        <w:ind w:left="284"/>
        <w:jc w:val="both"/>
        <w:rPr>
          <w:rFonts w:ascii="Tahoma" w:hAnsi="Tahoma" w:cs="Tahoma"/>
          <w:w w:val="95"/>
        </w:rPr>
      </w:pPr>
      <w:r w:rsidRPr="00041C9B">
        <w:rPr>
          <w:rFonts w:ascii="Tahoma" w:hAnsi="Tahoma" w:cs="Tahoma"/>
          <w:w w:val="95"/>
        </w:rPr>
        <w:t xml:space="preserve">Para el Estado de Tabasco en el ejercicio 2020, se pronostica un decremento en el FEXHI del 20.42 por ciento que representa una disminución en los ingresos por 285.50 millones de pesos, respecto al pronóstico de cierre del ejercicio 2019, como consecuencia de la estimación de un menor precio del barril de petróleo. </w:t>
      </w:r>
    </w:p>
    <w:p w:rsidR="00247A70" w:rsidRPr="00041C9B" w:rsidRDefault="00247A70" w:rsidP="00781E9B">
      <w:pPr>
        <w:pStyle w:val="Prrafodelista"/>
        <w:spacing w:line="276" w:lineRule="auto"/>
        <w:ind w:left="284"/>
        <w:jc w:val="both"/>
        <w:rPr>
          <w:rFonts w:ascii="Tahoma" w:hAnsi="Tahoma" w:cs="Tahoma"/>
          <w:w w:val="95"/>
        </w:rPr>
      </w:pPr>
    </w:p>
    <w:p w:rsidR="00247A70" w:rsidRPr="00041C9B" w:rsidRDefault="00247A70" w:rsidP="00781E9B">
      <w:pPr>
        <w:pStyle w:val="Prrafodelista"/>
        <w:numPr>
          <w:ilvl w:val="0"/>
          <w:numId w:val="18"/>
        </w:numPr>
        <w:spacing w:line="276" w:lineRule="auto"/>
        <w:ind w:left="284" w:hanging="284"/>
        <w:jc w:val="both"/>
        <w:rPr>
          <w:rFonts w:ascii="Tahoma" w:hAnsi="Tahoma" w:cs="Tahoma"/>
        </w:rPr>
      </w:pPr>
      <w:r w:rsidRPr="00041C9B">
        <w:rPr>
          <w:rFonts w:ascii="Tahoma" w:hAnsi="Tahoma" w:cs="Tahoma"/>
          <w:b/>
          <w:w w:val="95"/>
        </w:rPr>
        <w:t>Fondo del Impuesto Sobre la Renta (ISR).</w:t>
      </w:r>
      <w:r w:rsidRPr="00041C9B">
        <w:rPr>
          <w:rFonts w:ascii="Tahoma" w:hAnsi="Tahoma" w:cs="Tahoma"/>
          <w:w w:val="95"/>
        </w:rPr>
        <w:t xml:space="preserve"> Conforme a lo establecido en el artículo 3-B de la Ley de Coordinación Fiscal, el Estado recibirá el 100 por ciento de la recaudación que se obtenga de este impuesto que efectivamente se entere a la Federación, correspondiente al salario del personal que preste o desempeñe un servicio personal subordinado en las dependencias del Estado y de los Municipios; así como en sus respectivos organismos autónomos y entidades paraestatales y paramunicipales, siempre que el salario sea efectivamente pagado por los entes mencionados con cargo a sus participaciones u otros ingresos locales. </w:t>
      </w:r>
    </w:p>
    <w:p w:rsidR="00247A70" w:rsidRPr="00041C9B" w:rsidRDefault="00247A70" w:rsidP="00781E9B">
      <w:pPr>
        <w:pStyle w:val="Prrafodelista"/>
        <w:spacing w:line="276" w:lineRule="auto"/>
        <w:ind w:left="284"/>
        <w:jc w:val="both"/>
        <w:rPr>
          <w:rFonts w:ascii="Tahoma" w:hAnsi="Tahoma" w:cs="Tahoma"/>
          <w:b/>
          <w:w w:val="95"/>
        </w:rPr>
      </w:pPr>
    </w:p>
    <w:p w:rsidR="00247A70" w:rsidRPr="00041C9B" w:rsidRDefault="00247A70" w:rsidP="00781E9B">
      <w:pPr>
        <w:pStyle w:val="Prrafodelista"/>
        <w:spacing w:line="276" w:lineRule="auto"/>
        <w:ind w:left="284"/>
        <w:jc w:val="both"/>
        <w:rPr>
          <w:rFonts w:ascii="Tahoma" w:hAnsi="Tahoma" w:cs="Tahoma"/>
          <w:w w:val="95"/>
        </w:rPr>
      </w:pPr>
      <w:r w:rsidRPr="00041C9B">
        <w:rPr>
          <w:rFonts w:ascii="Tahoma" w:hAnsi="Tahoma" w:cs="Tahoma"/>
          <w:w w:val="95"/>
        </w:rPr>
        <w:lastRenderedPageBreak/>
        <w:t>En este fondo se estima una disminución en los ingresos por 1,090.24 millones de pesos respecto al cierre del ejercicio 2019, esto debido, a que a la fecha se ha recuperado la mayoría del rezago del timbrado de nóminas de los municipios y las distintas dependencias del Estado de los ejercicios 2015 a 2018.</w:t>
      </w:r>
    </w:p>
    <w:p w:rsidR="00247A70" w:rsidRPr="00041C9B" w:rsidRDefault="00247A70" w:rsidP="00781E9B">
      <w:pPr>
        <w:spacing w:line="276" w:lineRule="auto"/>
        <w:jc w:val="both"/>
        <w:rPr>
          <w:rFonts w:ascii="Tahoma" w:hAnsi="Tahoma" w:cs="Tahoma"/>
          <w:w w:val="95"/>
          <w:highlight w:val="yellow"/>
        </w:rPr>
      </w:pPr>
    </w:p>
    <w:p w:rsidR="00247A70" w:rsidRPr="00041C9B" w:rsidRDefault="00247A70" w:rsidP="00781E9B">
      <w:pPr>
        <w:spacing w:line="276" w:lineRule="auto"/>
        <w:jc w:val="both"/>
        <w:rPr>
          <w:rFonts w:ascii="Tahoma" w:hAnsi="Tahoma" w:cs="Tahoma"/>
        </w:rPr>
      </w:pPr>
      <w:r w:rsidRPr="00041C9B">
        <w:rPr>
          <w:rFonts w:ascii="Tahoma" w:hAnsi="Tahoma" w:cs="Tahoma"/>
          <w:w w:val="95"/>
        </w:rPr>
        <w:t xml:space="preserve">Para el rubro de Aportaciones se contemplaron las disposiciones contenidas en la Ley de Coordinación Fiscal, donde se establece la ejecución de las actividades relacionadas con áreas prioritarias para el desarrollo nacional, como la educación básica y normal, salud, combate a la pobreza, asistencia social, infraestructura educativa, fortalecimiento de los Estados y Municipios, seguridad pública, educación tecnológica y de adultos, y con fines específicos. Este rubro representa el </w:t>
      </w:r>
      <w:r w:rsidRPr="00041C9B">
        <w:rPr>
          <w:rFonts w:ascii="Tahoma" w:hAnsi="Tahoma" w:cs="Tahoma"/>
          <w:b/>
          <w:w w:val="95"/>
        </w:rPr>
        <w:t xml:space="preserve">32.30 por ciento </w:t>
      </w:r>
      <w:r w:rsidRPr="00041C9B">
        <w:rPr>
          <w:rFonts w:ascii="Tahoma" w:hAnsi="Tahoma" w:cs="Tahoma"/>
          <w:w w:val="95"/>
        </w:rPr>
        <w:t>de los Ingresos Federales proyectados en esta Ley.</w:t>
      </w:r>
    </w:p>
    <w:p w:rsidR="00247A70" w:rsidRPr="00041C9B" w:rsidRDefault="00247A70" w:rsidP="00781E9B">
      <w:pPr>
        <w:jc w:val="both"/>
        <w:rPr>
          <w:rFonts w:ascii="Tahoma" w:hAnsi="Tahoma" w:cs="Tahoma"/>
        </w:rPr>
      </w:pPr>
    </w:p>
    <w:p w:rsidR="00247A70" w:rsidRPr="00041C9B" w:rsidRDefault="00247A70" w:rsidP="00781E9B">
      <w:pPr>
        <w:jc w:val="both"/>
        <w:rPr>
          <w:rFonts w:ascii="Tahoma" w:hAnsi="Tahoma" w:cs="Tahoma"/>
          <w:b/>
        </w:rPr>
      </w:pPr>
      <w:r w:rsidRPr="00041C9B">
        <w:rPr>
          <w:rFonts w:ascii="Tahoma" w:hAnsi="Tahoma" w:cs="Tahoma"/>
          <w:b/>
        </w:rPr>
        <w:t>Estos Fondos son los siguientes:</w:t>
      </w:r>
    </w:p>
    <w:p w:rsidR="00247A70" w:rsidRPr="00041C9B" w:rsidRDefault="00247A70" w:rsidP="00781E9B">
      <w:pPr>
        <w:pStyle w:val="Textodecuerpo"/>
        <w:numPr>
          <w:ilvl w:val="0"/>
          <w:numId w:val="22"/>
        </w:numPr>
        <w:spacing w:before="246" w:line="276" w:lineRule="auto"/>
        <w:ind w:left="284" w:right="49" w:hanging="284"/>
        <w:jc w:val="both"/>
        <w:rPr>
          <w:rFonts w:ascii="Tahoma" w:eastAsiaTheme="minorHAnsi" w:hAnsi="Tahoma" w:cs="Tahoma"/>
          <w:w w:val="95"/>
        </w:rPr>
      </w:pPr>
      <w:r w:rsidRPr="00041C9B">
        <w:rPr>
          <w:rFonts w:ascii="Tahoma" w:eastAsiaTheme="minorHAnsi" w:hAnsi="Tahoma" w:cs="Tahoma"/>
          <w:b/>
          <w:w w:val="95"/>
        </w:rPr>
        <w:t>Fondo de Aportaciones para la Nómina Educativa y Gasto Operativo (FONE).</w:t>
      </w:r>
      <w:r w:rsidRPr="00041C9B">
        <w:rPr>
          <w:rFonts w:ascii="Tahoma" w:eastAsiaTheme="minorHAnsi" w:hAnsi="Tahoma" w:cs="Tahoma"/>
          <w:w w:val="95"/>
        </w:rPr>
        <w:t xml:space="preserve"> Será administrado por la Secretaría de Hacienda y Crédito Público y la transferencia de estos recursos se realizará en los términos del artículo 26 de la LCF. Los recursos del FONE son destinados a cubrir servicios personales, gastos de operación y otros de gasto corriente.</w:t>
      </w:r>
    </w:p>
    <w:p w:rsidR="00247A70" w:rsidRPr="00041C9B" w:rsidRDefault="00247A70" w:rsidP="00781E9B">
      <w:pPr>
        <w:pStyle w:val="Textodecuerpo"/>
        <w:numPr>
          <w:ilvl w:val="0"/>
          <w:numId w:val="22"/>
        </w:numPr>
        <w:spacing w:before="246" w:line="276" w:lineRule="auto"/>
        <w:ind w:left="284" w:right="49" w:hanging="284"/>
        <w:jc w:val="both"/>
        <w:rPr>
          <w:rFonts w:ascii="Tahoma" w:eastAsiaTheme="minorHAnsi" w:hAnsi="Tahoma" w:cs="Tahoma"/>
          <w:w w:val="95"/>
        </w:rPr>
      </w:pPr>
      <w:r w:rsidRPr="00041C9B">
        <w:rPr>
          <w:rFonts w:ascii="Tahoma" w:eastAsiaTheme="minorHAnsi" w:hAnsi="Tahoma" w:cs="Tahoma"/>
          <w:b/>
          <w:w w:val="95"/>
        </w:rPr>
        <w:t>Fondo de Aportaciones para los Servicios de Salud (FASSA).</w:t>
      </w:r>
      <w:r w:rsidRPr="00041C9B">
        <w:rPr>
          <w:rFonts w:ascii="Tahoma" w:eastAsiaTheme="minorHAnsi" w:hAnsi="Tahoma" w:cs="Tahoma"/>
          <w:w w:val="95"/>
        </w:rPr>
        <w:t xml:space="preserve"> Este fondo se distribuye de acuerdo al artículo 29 de la LCF, que tiene como objetivo primordial fortalecer los Servicios Estatales de Salud, para que el Estado responda con eficacia y eficiencia en las necesidades de salud de la población sin seguridad social.</w:t>
      </w:r>
    </w:p>
    <w:p w:rsidR="00247A70" w:rsidRPr="00041C9B" w:rsidRDefault="00247A70" w:rsidP="00781E9B">
      <w:pPr>
        <w:pStyle w:val="Textodecuerpo"/>
        <w:numPr>
          <w:ilvl w:val="0"/>
          <w:numId w:val="22"/>
        </w:numPr>
        <w:spacing w:before="246" w:line="276" w:lineRule="auto"/>
        <w:ind w:left="284" w:right="49" w:hanging="284"/>
        <w:jc w:val="both"/>
        <w:rPr>
          <w:rFonts w:ascii="Tahoma" w:eastAsiaTheme="minorHAnsi" w:hAnsi="Tahoma" w:cs="Tahoma"/>
          <w:w w:val="95"/>
        </w:rPr>
      </w:pPr>
      <w:r w:rsidRPr="00041C9B">
        <w:rPr>
          <w:rFonts w:ascii="Tahoma" w:eastAsiaTheme="minorHAnsi" w:hAnsi="Tahoma" w:cs="Tahoma"/>
          <w:b/>
          <w:w w:val="95"/>
        </w:rPr>
        <w:t>Fondo de Aportaciones para la Infraestructura Social (FAIS).</w:t>
      </w:r>
      <w:r w:rsidRPr="00041C9B">
        <w:rPr>
          <w:rFonts w:ascii="Tahoma" w:eastAsiaTheme="minorHAnsi" w:hAnsi="Tahoma" w:cs="Tahoma"/>
          <w:w w:val="95"/>
        </w:rPr>
        <w:t xml:space="preserve"> Sirve para el financiamiento de obras, acciones sociales básicas e inversiones que beneficien directamente a la población que habita en Zonas de Atención Prioritaria, localidades con alto o muy alto nivel de rezago social o en condiciones de pobreza extrema, conforme a lo previsto en la Ley General de Desarrollo Social. Asimismo, este fondo se divide en dos vertientes: Fondo para la Infraestructura Social de las Entidades (FISE) y el Fondo para la Infraestructura Social Municipal (FISMDF).</w:t>
      </w:r>
    </w:p>
    <w:p w:rsidR="00247A70" w:rsidRPr="00041C9B" w:rsidRDefault="00247A70" w:rsidP="00781E9B">
      <w:pPr>
        <w:pStyle w:val="Textodecuerpo"/>
        <w:numPr>
          <w:ilvl w:val="0"/>
          <w:numId w:val="22"/>
        </w:numPr>
        <w:spacing w:before="246" w:line="276" w:lineRule="auto"/>
        <w:ind w:left="284" w:right="49" w:hanging="284"/>
        <w:jc w:val="both"/>
        <w:rPr>
          <w:rFonts w:ascii="Tahoma" w:eastAsiaTheme="minorHAnsi" w:hAnsi="Tahoma" w:cs="Tahoma"/>
          <w:w w:val="95"/>
        </w:rPr>
      </w:pPr>
      <w:r w:rsidRPr="00041C9B">
        <w:rPr>
          <w:rFonts w:ascii="Tahoma" w:eastAsiaTheme="minorHAnsi" w:hAnsi="Tahoma" w:cs="Tahoma"/>
          <w:b/>
          <w:w w:val="95"/>
        </w:rPr>
        <w:t>Fondo para el Fortalecimiento de los Municipios y de las Demarcaciones Territoriales del Distrito Federal (FORTAMUN).</w:t>
      </w:r>
      <w:r w:rsidRPr="00041C9B">
        <w:rPr>
          <w:rFonts w:ascii="Tahoma" w:eastAsiaTheme="minorHAnsi" w:hAnsi="Tahoma" w:cs="Tahoma"/>
          <w:w w:val="95"/>
        </w:rPr>
        <w:t xml:space="preserve"> Conforme al artículo 37 de la LCF, las aportaciones que reciban los Municipios a través del Estado, se destinarán a la satisfacción de sus requerimientos, dando prioridad al cumplimiento de sus obligaciones financieras, al pago de Derechos y Aprovechamientos por concepto de agua, descargas de aguas residuales, a la modernización de los sistemas de </w:t>
      </w:r>
      <w:r w:rsidRPr="00041C9B">
        <w:rPr>
          <w:rFonts w:ascii="Tahoma" w:eastAsiaTheme="minorHAnsi" w:hAnsi="Tahoma" w:cs="Tahoma"/>
          <w:w w:val="95"/>
        </w:rPr>
        <w:lastRenderedPageBreak/>
        <w:t>recaudación locales, mantenimiento de infraestructura y atención de las necesidades vinculadas con la seguridad pública de sus habitantes.</w:t>
      </w:r>
    </w:p>
    <w:p w:rsidR="00247A70" w:rsidRPr="00041C9B" w:rsidRDefault="00247A70" w:rsidP="00781E9B">
      <w:pPr>
        <w:pStyle w:val="Textodecuerpo"/>
        <w:numPr>
          <w:ilvl w:val="0"/>
          <w:numId w:val="22"/>
        </w:numPr>
        <w:spacing w:before="246" w:line="276" w:lineRule="auto"/>
        <w:ind w:left="284" w:right="49" w:hanging="284"/>
        <w:jc w:val="both"/>
        <w:rPr>
          <w:rFonts w:ascii="Tahoma" w:eastAsiaTheme="minorHAnsi" w:hAnsi="Tahoma" w:cs="Tahoma"/>
          <w:w w:val="95"/>
        </w:rPr>
      </w:pPr>
      <w:r w:rsidRPr="00041C9B">
        <w:rPr>
          <w:rFonts w:ascii="Tahoma" w:eastAsiaTheme="minorHAnsi" w:hAnsi="Tahoma" w:cs="Tahoma"/>
          <w:b/>
          <w:w w:val="95"/>
        </w:rPr>
        <w:t>Fondo de Aportaciones Múltiples (FAM).</w:t>
      </w:r>
      <w:r w:rsidRPr="00041C9B">
        <w:rPr>
          <w:rFonts w:ascii="Tahoma" w:eastAsiaTheme="minorHAnsi" w:hAnsi="Tahoma" w:cs="Tahoma"/>
          <w:w w:val="95"/>
        </w:rPr>
        <w:t xml:space="preserve"> Se establece en los artículos 39, 40 y 41 de la LCF, que las aportaciones de este fondo se destinarán para el otorgamiento de Asistencia Social; desayunos escolares y apoyos alimentarios, a través de Instituciones Públicas, con base en lo señalado en la Ley de Asistencia Social.  En su componente de Infraestructura; se destinará para la construcción, equipamiento y rehabilitación de infraestructura física de los niveles de educación básica, media superior y superior en su modalidad universitaria, según las necesidades de cada nivel.</w:t>
      </w:r>
    </w:p>
    <w:p w:rsidR="00247A70" w:rsidRPr="00041C9B" w:rsidRDefault="00247A70" w:rsidP="00781E9B">
      <w:pPr>
        <w:pStyle w:val="Textodecuerpo"/>
        <w:numPr>
          <w:ilvl w:val="0"/>
          <w:numId w:val="22"/>
        </w:numPr>
        <w:spacing w:before="246" w:line="276" w:lineRule="auto"/>
        <w:ind w:left="284" w:right="49" w:hanging="284"/>
        <w:jc w:val="both"/>
        <w:rPr>
          <w:rFonts w:ascii="Tahoma" w:eastAsiaTheme="minorHAnsi" w:hAnsi="Tahoma" w:cs="Tahoma"/>
          <w:w w:val="95"/>
        </w:rPr>
      </w:pPr>
      <w:r w:rsidRPr="00041C9B">
        <w:rPr>
          <w:rFonts w:ascii="Tahoma" w:eastAsiaTheme="minorHAnsi" w:hAnsi="Tahoma" w:cs="Tahoma"/>
          <w:b/>
          <w:w w:val="95"/>
        </w:rPr>
        <w:t>Fondo de Aportaciones para la Educación Tecnológica y de Adultos (FAETA).</w:t>
      </w:r>
      <w:r w:rsidRPr="00041C9B">
        <w:rPr>
          <w:rFonts w:ascii="Tahoma" w:eastAsiaTheme="minorHAnsi" w:hAnsi="Tahoma" w:cs="Tahoma"/>
          <w:w w:val="95"/>
        </w:rPr>
        <w:t xml:space="preserve"> Son recursos complementarios para prestar los servicios de educación tecnológica y de educación para adultos, mismos que se establecen en los artículos 42 y 43 de la LCF.</w:t>
      </w:r>
    </w:p>
    <w:p w:rsidR="00247A70" w:rsidRPr="00041C9B" w:rsidRDefault="00247A70" w:rsidP="00781E9B">
      <w:pPr>
        <w:pStyle w:val="Textodecuerpo"/>
        <w:numPr>
          <w:ilvl w:val="0"/>
          <w:numId w:val="22"/>
        </w:numPr>
        <w:spacing w:before="246" w:line="276" w:lineRule="auto"/>
        <w:ind w:left="284" w:right="49" w:hanging="284"/>
        <w:jc w:val="both"/>
        <w:rPr>
          <w:rFonts w:ascii="Tahoma" w:eastAsiaTheme="minorHAnsi" w:hAnsi="Tahoma" w:cs="Tahoma"/>
          <w:w w:val="95"/>
        </w:rPr>
      </w:pPr>
      <w:r w:rsidRPr="00041C9B">
        <w:rPr>
          <w:rFonts w:ascii="Tahoma" w:eastAsiaTheme="minorHAnsi" w:hAnsi="Tahoma" w:cs="Tahoma"/>
          <w:b/>
          <w:w w:val="95"/>
        </w:rPr>
        <w:t>Fondo de Aportaciones para la Seguridad Pública de los Estados y del Distrito Federal (FASP).</w:t>
      </w:r>
      <w:r w:rsidRPr="00041C9B">
        <w:rPr>
          <w:rFonts w:ascii="Tahoma" w:eastAsiaTheme="minorHAnsi" w:hAnsi="Tahoma" w:cs="Tahoma"/>
          <w:w w:val="95"/>
        </w:rPr>
        <w:t xml:space="preserve"> Los recursos de este fondo estarán destinados a las Instituciones de Seguridad Pública, de acuerdo a lo establecido en los artículos 44 y 45 de la LCF.</w:t>
      </w:r>
    </w:p>
    <w:p w:rsidR="00247A70" w:rsidRPr="00041C9B" w:rsidRDefault="00247A70" w:rsidP="00781E9B">
      <w:pPr>
        <w:pStyle w:val="Textodecuerpo"/>
        <w:numPr>
          <w:ilvl w:val="0"/>
          <w:numId w:val="22"/>
        </w:numPr>
        <w:spacing w:before="246" w:line="276" w:lineRule="auto"/>
        <w:ind w:left="284" w:right="49" w:hanging="284"/>
        <w:jc w:val="both"/>
        <w:rPr>
          <w:rFonts w:ascii="Tahoma" w:eastAsiaTheme="minorHAnsi" w:hAnsi="Tahoma" w:cs="Tahoma"/>
          <w:w w:val="95"/>
        </w:rPr>
      </w:pPr>
      <w:r w:rsidRPr="00041C9B">
        <w:rPr>
          <w:rFonts w:ascii="Tahoma" w:eastAsiaTheme="minorHAnsi" w:hAnsi="Tahoma" w:cs="Tahoma"/>
          <w:b/>
          <w:w w:val="95"/>
        </w:rPr>
        <w:t>Fondo de Aportaciones para el Fortalecimiento de las Entidades Federativas (FAFEF).</w:t>
      </w:r>
      <w:r w:rsidRPr="00041C9B">
        <w:rPr>
          <w:rFonts w:ascii="Tahoma" w:eastAsiaTheme="minorHAnsi" w:hAnsi="Tahoma" w:cs="Tahoma"/>
          <w:w w:val="95"/>
        </w:rPr>
        <w:t xml:space="preserve"> Los recursos de este fondo se destinarán a la inversión en infraestructura física y al saneamiento financiero, entre otros, conforme a los artículos 46 y 47 de la LCF.</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Los fondos vinculados a la Recaudación Federal Participable: Fondo de Aportaciones para la Infraestructura Social (FAIS), Fondo de Aportaciones para el Fortalecimiento de los Municipios y de las demarcaciones territoriales del D.F. (FORTAMUND), Fondo de Aportaciones Múltiples (FAM) y el Fondo de Aportaciones para el Fortalecimiento de las Entidades Federativas (FAFEF), fueron determinados de acuerdo a las fórmulas establecidas en la LCF.</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 xml:space="preserve">Para el rubro de </w:t>
      </w:r>
      <w:r w:rsidRPr="00041C9B">
        <w:rPr>
          <w:rFonts w:ascii="Tahoma" w:hAnsi="Tahoma" w:cs="Tahoma"/>
          <w:b/>
        </w:rPr>
        <w:t>Convenios</w:t>
      </w:r>
      <w:r w:rsidRPr="00041C9B">
        <w:rPr>
          <w:rFonts w:ascii="Tahoma" w:hAnsi="Tahoma" w:cs="Tahoma"/>
        </w:rPr>
        <w:t xml:space="preserve">, la Secretaría Hacienda y Crédito Público dentro del Presupuesto de Egresos de la Federación no especifica el monto total para el Estado; sin embargo, dichos convenios se suscribirán en el transcurso del ejercicio fiscal 2020, por lo cual, para la presente estimación, se considera un incremento con respecto a LIET 2019 del 3.06 por ciento. Este rubro representa el </w:t>
      </w:r>
      <w:r w:rsidRPr="00041C9B">
        <w:rPr>
          <w:rFonts w:ascii="Tahoma" w:hAnsi="Tahoma" w:cs="Tahoma"/>
          <w:b/>
        </w:rPr>
        <w:t>13.35 por ciento</w:t>
      </w:r>
      <w:r w:rsidRPr="00041C9B">
        <w:rPr>
          <w:rFonts w:ascii="Tahoma" w:hAnsi="Tahoma" w:cs="Tahoma"/>
        </w:rPr>
        <w:t xml:space="preserve"> de los Ingresos Federales proyectados en esta Ley.</w:t>
      </w:r>
    </w:p>
    <w:p w:rsidR="00247A70" w:rsidRPr="00041C9B" w:rsidRDefault="00247A70" w:rsidP="00781E9B">
      <w:pPr>
        <w:spacing w:line="276" w:lineRule="auto"/>
        <w:jc w:val="both"/>
        <w:rPr>
          <w:rFonts w:ascii="Tahoma" w:hAnsi="Tahoma" w:cs="Tahoma"/>
        </w:rPr>
      </w:pPr>
    </w:p>
    <w:p w:rsidR="00247A70" w:rsidRPr="00041C9B" w:rsidRDefault="00247A70" w:rsidP="00781E9B">
      <w:pPr>
        <w:spacing w:line="276" w:lineRule="auto"/>
        <w:jc w:val="both"/>
        <w:rPr>
          <w:rFonts w:ascii="Tahoma" w:hAnsi="Tahoma" w:cs="Tahoma"/>
          <w:w w:val="95"/>
        </w:rPr>
      </w:pPr>
      <w:r w:rsidRPr="00041C9B">
        <w:rPr>
          <w:rFonts w:ascii="Tahoma" w:hAnsi="Tahoma" w:cs="Tahoma"/>
          <w:w w:val="95"/>
        </w:rPr>
        <w:t xml:space="preserve">El rubro de </w:t>
      </w:r>
      <w:r w:rsidRPr="00041C9B">
        <w:rPr>
          <w:rFonts w:ascii="Tahoma" w:hAnsi="Tahoma" w:cs="Tahoma"/>
          <w:b/>
          <w:w w:val="95"/>
        </w:rPr>
        <w:t>Incentivos Derivados de la Colaboración Fiscal</w:t>
      </w:r>
      <w:r w:rsidRPr="00041C9B">
        <w:rPr>
          <w:rFonts w:ascii="Tahoma" w:hAnsi="Tahoma" w:cs="Tahoma"/>
          <w:w w:val="95"/>
        </w:rPr>
        <w:t xml:space="preserve">, considera los Incentivos reintegrados por la Tesorería de la Federación (TESOFE); así como, los Incentivos por la recaudación de Ingresos Federales Coordinados, derivados del Convenio de Colaboración Administrativa en materia Fiscal Federal; siendo el más representativo, el Impuesto Especial Sobre Producción y Servicios por la Enajenación de Gasolinas y Diésel (IEPS), el cual se estimó considerando el cierre del ejercicio fiscal 2019. Este rubro representa el </w:t>
      </w:r>
      <w:r w:rsidRPr="00041C9B">
        <w:rPr>
          <w:rFonts w:ascii="Tahoma" w:hAnsi="Tahoma" w:cs="Tahoma"/>
          <w:b/>
          <w:w w:val="95"/>
        </w:rPr>
        <w:t>2.44 por ciento</w:t>
      </w:r>
      <w:r w:rsidRPr="00041C9B">
        <w:rPr>
          <w:rFonts w:ascii="Tahoma" w:hAnsi="Tahoma" w:cs="Tahoma"/>
          <w:w w:val="95"/>
        </w:rPr>
        <w:t xml:space="preserve"> de los Ingresos Federales.</w:t>
      </w:r>
    </w:p>
    <w:p w:rsidR="00247A70" w:rsidRPr="00041C9B" w:rsidRDefault="00247A70" w:rsidP="00781E9B">
      <w:pPr>
        <w:spacing w:line="276" w:lineRule="auto"/>
        <w:jc w:val="both"/>
        <w:rPr>
          <w:rFonts w:ascii="Tahoma" w:hAnsi="Tahoma" w:cs="Tahoma"/>
          <w:w w:val="95"/>
        </w:rPr>
      </w:pPr>
    </w:p>
    <w:p w:rsidR="00247A70" w:rsidRPr="00041C9B" w:rsidRDefault="00247A70" w:rsidP="00781E9B">
      <w:pPr>
        <w:spacing w:line="276" w:lineRule="auto"/>
        <w:jc w:val="both"/>
        <w:rPr>
          <w:rFonts w:ascii="Tahoma" w:hAnsi="Tahoma" w:cs="Tahoma"/>
          <w:w w:val="95"/>
        </w:rPr>
      </w:pPr>
      <w:r w:rsidRPr="00041C9B">
        <w:rPr>
          <w:rFonts w:ascii="Tahoma" w:hAnsi="Tahoma" w:cs="Tahoma"/>
          <w:b/>
          <w:w w:val="95"/>
        </w:rPr>
        <w:t>El rubro de Fondos Distintos de Aportaciones</w:t>
      </w:r>
      <w:r w:rsidRPr="00041C9B">
        <w:rPr>
          <w:rFonts w:ascii="Tahoma" w:hAnsi="Tahoma" w:cs="Tahoma"/>
          <w:w w:val="95"/>
        </w:rPr>
        <w:t xml:space="preserve">, está conformado por el Fondo para Entidades Federativas y Municipios Productores de Hidrocarburos establecido en al artículo 57 de la Ley de Ingresos Sobre Hidrocarburos el cual a su vez está integrado por el Impuesto por la actividad de exploración y extracción de hidrocarburos estimado en la Ley de Ingresos de la Federación por un monto de </w:t>
      </w:r>
      <w:r w:rsidRPr="00041C9B">
        <w:rPr>
          <w:rFonts w:ascii="Tahoma" w:hAnsi="Tahoma" w:cs="Tahoma"/>
          <w:b/>
          <w:w w:val="95"/>
        </w:rPr>
        <w:t>6,850.3 millones de pesos</w:t>
      </w:r>
      <w:r w:rsidRPr="00041C9B">
        <w:rPr>
          <w:rFonts w:ascii="Tahoma" w:hAnsi="Tahoma" w:cs="Tahoma"/>
          <w:w w:val="95"/>
        </w:rPr>
        <w:t xml:space="preserve"> mismo que es distribuido entre las entidades donde se realiza la exploración y extracción de hidrocarburos.</w:t>
      </w:r>
    </w:p>
    <w:p w:rsidR="00247A70" w:rsidRPr="00041C9B" w:rsidRDefault="00247A70" w:rsidP="00781E9B">
      <w:pPr>
        <w:spacing w:line="276" w:lineRule="auto"/>
        <w:jc w:val="both"/>
        <w:rPr>
          <w:rFonts w:ascii="Tahoma" w:hAnsi="Tahoma" w:cs="Tahoma"/>
          <w:w w:val="95"/>
        </w:rPr>
      </w:pPr>
    </w:p>
    <w:p w:rsidR="00247A70" w:rsidRPr="00041C9B" w:rsidRDefault="00247A70" w:rsidP="00781E9B">
      <w:pPr>
        <w:spacing w:line="276" w:lineRule="auto"/>
        <w:jc w:val="both"/>
        <w:rPr>
          <w:rFonts w:ascii="Tahoma" w:hAnsi="Tahoma" w:cs="Tahoma"/>
          <w:w w:val="95"/>
        </w:rPr>
      </w:pPr>
      <w:r w:rsidRPr="00041C9B">
        <w:rPr>
          <w:rFonts w:ascii="Tahoma" w:hAnsi="Tahoma" w:cs="Tahoma"/>
          <w:w w:val="95"/>
        </w:rPr>
        <w:t xml:space="preserve">La totalidad de los recursos del Fondo para Entidades Federativas y Municipios Productores de Hidrocarburos se destinará a la inversión en infraestructura para resarcir, las afectaciones al entorno social y ecológico en los municipios afectados por esta actividad. Este rubro representa el </w:t>
      </w:r>
      <w:r w:rsidRPr="00041C9B">
        <w:rPr>
          <w:rFonts w:ascii="Tahoma" w:hAnsi="Tahoma" w:cs="Tahoma"/>
          <w:b/>
          <w:w w:val="95"/>
        </w:rPr>
        <w:t>2.27 por ciento</w:t>
      </w:r>
      <w:r w:rsidRPr="00041C9B">
        <w:rPr>
          <w:rFonts w:ascii="Tahoma" w:hAnsi="Tahoma" w:cs="Tahoma"/>
          <w:w w:val="95"/>
        </w:rPr>
        <w:t xml:space="preserve"> de los Ingresos Federales.</w:t>
      </w:r>
    </w:p>
    <w:p w:rsidR="00247A70" w:rsidRPr="00041C9B" w:rsidRDefault="00247A70" w:rsidP="00781E9B">
      <w:pPr>
        <w:spacing w:line="276" w:lineRule="auto"/>
        <w:jc w:val="both"/>
        <w:rPr>
          <w:rFonts w:ascii="Tahoma" w:hAnsi="Tahoma" w:cs="Tahoma"/>
          <w:w w:val="95"/>
        </w:rPr>
      </w:pPr>
    </w:p>
    <w:p w:rsidR="00247A70" w:rsidRPr="00041C9B" w:rsidRDefault="00247A70" w:rsidP="00781E9B">
      <w:pPr>
        <w:spacing w:line="276" w:lineRule="auto"/>
        <w:jc w:val="both"/>
        <w:rPr>
          <w:rFonts w:ascii="Tahoma" w:hAnsi="Tahoma" w:cs="Tahoma"/>
          <w:w w:val="95"/>
        </w:rPr>
      </w:pPr>
      <w:r w:rsidRPr="00041C9B">
        <w:rPr>
          <w:rFonts w:ascii="Tahoma" w:hAnsi="Tahoma" w:cs="Tahoma"/>
          <w:w w:val="95"/>
        </w:rPr>
        <w:t xml:space="preserve">Referente al rubro de </w:t>
      </w:r>
      <w:r w:rsidRPr="00041C9B">
        <w:rPr>
          <w:rFonts w:ascii="Tahoma" w:hAnsi="Tahoma" w:cs="Tahoma"/>
          <w:b/>
          <w:w w:val="95"/>
        </w:rPr>
        <w:t>Transferencias, Asignaciones, Subsidios y Subvenciones, y Pensiones y Jubilaciones</w:t>
      </w:r>
      <w:r w:rsidRPr="00041C9B">
        <w:rPr>
          <w:rFonts w:ascii="Tahoma" w:hAnsi="Tahoma" w:cs="Tahoma"/>
          <w:w w:val="95"/>
        </w:rPr>
        <w:t xml:space="preserve">, se contempla el Ramo 23 “Provisiones Salariales y Económicas”, hasta en tanto no sea publicado en el Presupuesto de Egresos de la Federación para el ejercicio fiscal 2020, se estimaron los siguientes fondos: </w:t>
      </w:r>
      <w:r w:rsidRPr="00041C9B">
        <w:rPr>
          <w:rFonts w:ascii="Tahoma" w:hAnsi="Tahoma" w:cs="Tahoma"/>
          <w:b/>
          <w:w w:val="95"/>
        </w:rPr>
        <w:t>Fondo para la accesibilidad en el Transporte para las personas con Discapacidad, Fondo Metropolitano, el Fideicomiso para la Infraestructura en los Estados (FIES) y Otros.</w:t>
      </w:r>
      <w:r w:rsidRPr="00041C9B">
        <w:rPr>
          <w:rFonts w:ascii="Tahoma" w:hAnsi="Tahoma" w:cs="Tahoma"/>
          <w:w w:val="95"/>
        </w:rPr>
        <w:t xml:space="preserve"> Los recursos estimados por este rubro, significan el </w:t>
      </w:r>
      <w:r w:rsidRPr="00041C9B">
        <w:rPr>
          <w:rFonts w:ascii="Tahoma" w:hAnsi="Tahoma" w:cs="Tahoma"/>
          <w:b/>
          <w:w w:val="95"/>
        </w:rPr>
        <w:t>0.47 por ciento</w:t>
      </w:r>
      <w:r w:rsidRPr="00041C9B">
        <w:rPr>
          <w:rFonts w:ascii="Tahoma" w:hAnsi="Tahoma" w:cs="Tahoma"/>
          <w:w w:val="95"/>
        </w:rPr>
        <w:t xml:space="preserve"> de los Ingresos Federales considerados en esta Ley.</w:t>
      </w:r>
    </w:p>
    <w:p w:rsidR="00247A70" w:rsidRPr="00041C9B" w:rsidRDefault="00247A70" w:rsidP="00781E9B">
      <w:pPr>
        <w:jc w:val="both"/>
        <w:rPr>
          <w:rFonts w:ascii="Tahoma" w:hAnsi="Tahoma" w:cs="Tahoma"/>
        </w:rPr>
      </w:pPr>
    </w:p>
    <w:p w:rsidR="00247A70" w:rsidRPr="00041C9B" w:rsidRDefault="00F52192" w:rsidP="00781E9B">
      <w:pPr>
        <w:spacing w:line="276" w:lineRule="auto"/>
        <w:jc w:val="both"/>
        <w:rPr>
          <w:rFonts w:ascii="Tahoma" w:hAnsi="Tahoma" w:cs="Tahoma"/>
        </w:rPr>
      </w:pPr>
      <w:r>
        <w:rPr>
          <w:rFonts w:ascii="Tahoma" w:hAnsi="Tahoma" w:cs="Tahoma"/>
          <w:bCs/>
        </w:rPr>
        <w:t>La</w:t>
      </w:r>
      <w:r w:rsidR="00247A70" w:rsidRPr="00041C9B">
        <w:rPr>
          <w:rFonts w:ascii="Tahoma" w:hAnsi="Tahoma" w:cs="Tahoma"/>
        </w:rPr>
        <w:t xml:space="preserve"> iniciativa con proyecto de Decreto presentada por el Titular del Poder Ejecutivo del Estado, al cumplir con los elementos y requisitos previstos en la normativa aplicable, es viable y susceptible de ser aprobada por este Congreso del Estado.</w:t>
      </w:r>
    </w:p>
    <w:p w:rsidR="00247A70" w:rsidRPr="00041C9B" w:rsidRDefault="00247A70" w:rsidP="00781E9B">
      <w:pPr>
        <w:jc w:val="both"/>
        <w:rPr>
          <w:rFonts w:ascii="Tahoma" w:hAnsi="Tahoma" w:cs="Tahoma"/>
        </w:rPr>
      </w:pPr>
    </w:p>
    <w:p w:rsidR="00247A70" w:rsidRPr="00041C9B" w:rsidRDefault="00F52192" w:rsidP="00781E9B">
      <w:pPr>
        <w:spacing w:line="276" w:lineRule="auto"/>
        <w:jc w:val="both"/>
        <w:rPr>
          <w:rFonts w:ascii="Tahoma" w:hAnsi="Tahoma" w:cs="Tahoma"/>
        </w:rPr>
      </w:pPr>
      <w:r>
        <w:rPr>
          <w:rFonts w:ascii="Tahoma" w:hAnsi="Tahoma" w:cs="Tahoma"/>
        </w:rPr>
        <w:t>C</w:t>
      </w:r>
      <w:r w:rsidR="00247A70" w:rsidRPr="00041C9B">
        <w:rPr>
          <w:rFonts w:ascii="Tahoma" w:hAnsi="Tahoma" w:cs="Tahoma"/>
        </w:rPr>
        <w:t xml:space="preserve">on el objeto de garantizar el adecuado alineamiento, coordinación y vinculación entre las dependencias y entidades de la Administración Pública Estatal respecto a la ejecución y cumplimiento de su misión, visión, estrategias y objetivos institucionales y sectoriales, la Sexagésima Tercera Legislatura del Honorable </w:t>
      </w:r>
      <w:r w:rsidR="00247A70" w:rsidRPr="00041C9B">
        <w:rPr>
          <w:rFonts w:ascii="Tahoma" w:hAnsi="Tahoma" w:cs="Tahoma"/>
        </w:rPr>
        <w:lastRenderedPageBreak/>
        <w:t>Congreso del Estado, aprobó la Ley Orgánica del Poder Ejecutivo del Estado, acorde a la visión del Titular del Poder Ejecutivo, misma que fue publicada a través del Decreto 060, en el Extraordinario Número 133 del Periódico Oficial del Estado, el 28 de diciembre de 2018, realizándose así, una transformación, que implicó entre otras cosas, la implementación de una nueva estructura orgánica de la Administración Pública Estatal.</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Aunado a lo anterior, se propone hacer las modificaciones pertinentes a las denominaciones actuales de las Secretarías de Seguridad y Protección Ciudadana, de Finanzas, de Administración e Innovación Gubernamental, de Desarrollo Económico y la Competitividad, de Desarrollo Agropecuario, Forestal y Pesca y de la Función Pública. Así como contemplar los servicios prestados por las Secretarías de nueva creación, tales como la Secretaría de Cultura, de Bienestar, Sustentabilidad y Cambio Climático.</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 xml:space="preserve">En otro orden de ideas, la presente Iniciativa de Reforma a la Ley de Hacienda del Estado de Tabasco continúa con una estrategia macroeconómica y fiscal para mantener el objetivo de preservar la estabilidad de las finanzas públicas, reforzar el crecimiento económico y promover acciones que permitan atenuar los efectos negativos del contexto económico internacional y nacional que tienen impacto en las finanzas públicas. En este sentido, se pretende darle sostenibilidad a las finanzas públicas en el corto y mediano plazo, por ello, las contribuciones estatales de derechos, se actualizan basadas en supuestos prudentes y realistas. </w:t>
      </w:r>
    </w:p>
    <w:p w:rsidR="00247A70" w:rsidRPr="00041C9B" w:rsidRDefault="00247A70" w:rsidP="00781E9B">
      <w:pPr>
        <w:jc w:val="both"/>
        <w:rPr>
          <w:rFonts w:ascii="Tahoma" w:hAnsi="Tahoma" w:cs="Tahoma"/>
        </w:rPr>
      </w:pPr>
    </w:p>
    <w:p w:rsidR="00247A70" w:rsidRPr="00041C9B" w:rsidRDefault="00F52192" w:rsidP="00781E9B">
      <w:pPr>
        <w:spacing w:line="276" w:lineRule="auto"/>
        <w:jc w:val="both"/>
        <w:rPr>
          <w:rFonts w:ascii="Tahoma" w:hAnsi="Tahoma" w:cs="Tahoma"/>
        </w:rPr>
      </w:pPr>
      <w:r w:rsidRPr="00F52192">
        <w:rPr>
          <w:rFonts w:ascii="Tahoma" w:hAnsi="Tahoma" w:cs="Tahoma"/>
          <w:bCs/>
        </w:rPr>
        <w:t>C</w:t>
      </w:r>
      <w:r w:rsidR="00247A70" w:rsidRPr="00041C9B">
        <w:rPr>
          <w:rFonts w:ascii="Tahoma" w:hAnsi="Tahoma" w:cs="Tahoma"/>
        </w:rPr>
        <w:t>on el fin de ampliar y clarificar el uso de las variables de recaudación local municipal para el cálculo de participaciones que, corresponden al Fondo Municipal de Participaciones, se propone reformar la Ley de Coordinación Fiscal y Financiera del Estado de Tabasco para darle mayor certeza y exactitud en la interpretación de los conceptos incluidos y del uso de las cifras oportunas para el cálculo de las participaciones de los municipios, así como la actualización del tiempo y la forma de presentación de la información que generan los municipios de su recaudación para facilitar su uso en los cálculos citados.</w:t>
      </w:r>
    </w:p>
    <w:p w:rsidR="00247A70" w:rsidRPr="00041C9B" w:rsidRDefault="00247A70"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En 2016 el Gobierno del Estado de Tabasco firmó convenio de recaudación del impuesto predial con los municipios, para efectos de recibir ingresos adicionales en el Fondo de Fomento Municipal que incentiven la recaudación del impuesto en el Estado.</w:t>
      </w:r>
    </w:p>
    <w:p w:rsidR="00247A70" w:rsidRPr="00041C9B" w:rsidRDefault="00247A70" w:rsidP="00781E9B">
      <w:pPr>
        <w:spacing w:line="276" w:lineRule="auto"/>
        <w:jc w:val="both"/>
        <w:rPr>
          <w:rFonts w:ascii="Tahoma" w:hAnsi="Tahoma" w:cs="Tahoma"/>
        </w:rPr>
      </w:pPr>
      <w:r w:rsidRPr="00041C9B">
        <w:rPr>
          <w:rFonts w:ascii="Tahoma" w:hAnsi="Tahoma" w:cs="Tahoma"/>
        </w:rPr>
        <w:lastRenderedPageBreak/>
        <w:t>Los incentivos adicionales recibidos en el Fondo de Fomento Municipal se han distribuido entre los municipios que han firmado convenio de recaudación del impuesto predial con el Gobierno del Estado a través de la Secretaría de Finanzas.</w:t>
      </w:r>
    </w:p>
    <w:p w:rsidR="00247A70" w:rsidRPr="00041C9B" w:rsidRDefault="00247A70" w:rsidP="00781E9B">
      <w:pPr>
        <w:spacing w:line="276" w:lineRule="auto"/>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En 2019 se firma el convenio de recaudación del impuesto predial con el municipio de Centro, el cual concentra más del 80% de la recaudación del Estado, motivo por el cual en el Fondo Predial establecido en esta Ley lo limita al 25% del total de las participaciones federales recibidas por un municipio. Sin embargo, no es limitado en recibir los incentivos adicionales, que disminuye la distribución al resto de los municipios que han firmado convenio de recaudación del impuesto predial.</w:t>
      </w:r>
    </w:p>
    <w:p w:rsidR="00247A70" w:rsidRPr="00041C9B" w:rsidRDefault="00247A70" w:rsidP="00781E9B">
      <w:pPr>
        <w:spacing w:line="276" w:lineRule="auto"/>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En vez de limitar al municipio de Centro en los incentivos adicionales del Fondo de Fomento Municipal se propone distribuir estos recursos mediante tres criterios que incentiven la recaudación del impuesto predial en los municipios y premie el esfuerzo realizado en incrementar el monto recaudado.</w:t>
      </w:r>
    </w:p>
    <w:p w:rsidR="00247A70" w:rsidRPr="00041C9B" w:rsidRDefault="00247A70" w:rsidP="00781E9B">
      <w:pPr>
        <w:spacing w:line="276" w:lineRule="auto"/>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En primer término, es justo mantener un criterio proporcional a lo recaudado del total de los municipios que han convenido la recaudación del impuesto predial con la Secretaría de Finanzas del Gobierno del Estado de Tabasco, con una mayor estabilidad, incentivando el promedio recaudado de los dos recientes ejercicios.</w:t>
      </w:r>
    </w:p>
    <w:p w:rsidR="00247A70" w:rsidRPr="00041C9B" w:rsidRDefault="00247A70" w:rsidP="00781E9B">
      <w:pPr>
        <w:spacing w:line="276" w:lineRule="auto"/>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 xml:space="preserve">En segundo término, incentivar el esfuerzo realizado para incrementar la recaudación, distribuyendo según el porcentaje incrementado con el ejercicio anterior, ajustándolo para los casos donde no exista incremento y que el sólo hecho de estar coordinados en la recaudación del impuesto predial con la Secretaría de Finanzas, reciban un mínimo apoyo para lograr mejores resultados en este ejercicio. </w:t>
      </w:r>
    </w:p>
    <w:p w:rsidR="00247A70" w:rsidRPr="00041C9B" w:rsidRDefault="00247A70" w:rsidP="00781E9B">
      <w:pPr>
        <w:spacing w:line="276" w:lineRule="auto"/>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Finalmente, incentivar el incremento de la recaudación de los rezagos en el impuesto predial de los dos ejercicios recientes, que en muchos municipios del Estado su recaudación es inercial, es decir, que solo recaudan en sus cajas lo que la gente de buena fe llega a pagar, sin considerar el potencial que representan los rezagos en la recaudación y los beneficios que representan en lo que reciben en el Fondo de Fomento Municipal. Se proponen los dos ejercicios recientes para darle estabilidad al incentivo, evitando cambios bruscos en los recursos que recibirán.</w:t>
      </w:r>
    </w:p>
    <w:p w:rsidR="00247A70" w:rsidRPr="00041C9B" w:rsidRDefault="00247A70" w:rsidP="00781E9B">
      <w:pPr>
        <w:spacing w:line="276" w:lineRule="auto"/>
        <w:jc w:val="both"/>
        <w:rPr>
          <w:rFonts w:ascii="Tahoma" w:hAnsi="Tahoma" w:cs="Tahoma"/>
        </w:rPr>
      </w:pPr>
    </w:p>
    <w:p w:rsidR="00247A70" w:rsidRPr="00041C9B" w:rsidRDefault="00247A70" w:rsidP="00781E9B">
      <w:pPr>
        <w:spacing w:line="276" w:lineRule="auto"/>
        <w:jc w:val="both"/>
        <w:rPr>
          <w:rFonts w:ascii="Tahoma" w:hAnsi="Tahoma" w:cs="Tahoma"/>
        </w:rPr>
      </w:pPr>
      <w:r w:rsidRPr="00041C9B">
        <w:rPr>
          <w:rFonts w:ascii="Tahoma" w:hAnsi="Tahoma" w:cs="Tahoma"/>
        </w:rPr>
        <w:t xml:space="preserve">Con esta propuesta se intenta redirigir los recursos adicionales del Fondo de Fomento Municipal para convertirlos en verdaderos incentivos para la recaudación del impuesto predial en los municipios del Estado, considerando que existe un </w:t>
      </w:r>
      <w:r w:rsidRPr="00041C9B">
        <w:rPr>
          <w:rFonts w:ascii="Tahoma" w:hAnsi="Tahoma" w:cs="Tahoma"/>
        </w:rPr>
        <w:lastRenderedPageBreak/>
        <w:t>doble beneficio, su aplicación en las fórmulas a nivel nacional y lo establecido en nuestra Ley local.</w:t>
      </w:r>
    </w:p>
    <w:p w:rsidR="00247A70" w:rsidRPr="00041C9B" w:rsidRDefault="00247A70" w:rsidP="00781E9B">
      <w:pPr>
        <w:spacing w:line="276" w:lineRule="auto"/>
        <w:jc w:val="both"/>
        <w:rPr>
          <w:rFonts w:ascii="Tahoma" w:hAnsi="Tahoma" w:cs="Tahoma"/>
        </w:rPr>
      </w:pPr>
    </w:p>
    <w:p w:rsidR="00247A70" w:rsidRPr="00041C9B" w:rsidRDefault="00F52192" w:rsidP="00781E9B">
      <w:pPr>
        <w:spacing w:line="276" w:lineRule="auto"/>
        <w:jc w:val="both"/>
        <w:rPr>
          <w:rFonts w:ascii="Tahoma" w:hAnsi="Tahoma" w:cs="Tahoma"/>
        </w:rPr>
      </w:pPr>
      <w:r>
        <w:rPr>
          <w:rFonts w:ascii="Tahoma" w:hAnsi="Tahoma" w:cs="Tahoma"/>
        </w:rPr>
        <w:t>C</w:t>
      </w:r>
      <w:r w:rsidR="00247A70" w:rsidRPr="00041C9B">
        <w:rPr>
          <w:rFonts w:ascii="Tahoma" w:hAnsi="Tahoma" w:cs="Tahoma"/>
        </w:rPr>
        <w:t>ontinuando con el adecuado alineamiento, coordinación y vinculación entre las dependencias y entidades de la Administración Pública Estatal, se propone reformar el Código Fiscal del Estado de Tabasco, con la finalidad de hacer las modificaciones pertinentes a la denominación actual de la Secretaría de Finanzas, lo que además implica entre otras cosas, la adecuación de las denominaciones de las Autoridades Fiscales en apego a la nueva estructura orgánica de la propia Secretaría.</w:t>
      </w:r>
    </w:p>
    <w:p w:rsidR="00247A70" w:rsidRPr="00041C9B" w:rsidRDefault="00247A70" w:rsidP="00781E9B">
      <w:pPr>
        <w:spacing w:line="276" w:lineRule="auto"/>
        <w:jc w:val="both"/>
        <w:rPr>
          <w:rFonts w:ascii="Tahoma" w:hAnsi="Tahoma" w:cs="Tahoma"/>
        </w:rPr>
      </w:pPr>
    </w:p>
    <w:p w:rsidR="00247A70" w:rsidRPr="00041C9B" w:rsidRDefault="00F52192" w:rsidP="00781E9B">
      <w:pPr>
        <w:spacing w:line="276" w:lineRule="auto"/>
        <w:jc w:val="both"/>
        <w:rPr>
          <w:rFonts w:ascii="Tahoma" w:hAnsi="Tahoma" w:cs="Tahoma"/>
        </w:rPr>
      </w:pPr>
      <w:r>
        <w:rPr>
          <w:rFonts w:ascii="Tahoma" w:hAnsi="Tahoma" w:cs="Tahoma"/>
          <w:bCs/>
        </w:rPr>
        <w:t xml:space="preserve">Finalmente, derivado de </w:t>
      </w:r>
      <w:r w:rsidR="00247A70" w:rsidRPr="00041C9B">
        <w:rPr>
          <w:rFonts w:ascii="Tahoma" w:hAnsi="Tahoma" w:cs="Tahoma"/>
        </w:rPr>
        <w:t>lo antes expuesto, estando facultado el Honorable Congreso del Estado, conforme a los artículos 36, fracciones I y VII, de la Constitución Política del Estado Libre y Soberano de Tabasco, para expedir, reformar, adicionar, derogar y abrogar leyes y decretos para la mejor administración de la entidad y estando esta Soberanía facultada para determinar y aprobar los ingresos, se emite el siguiente:</w:t>
      </w:r>
    </w:p>
    <w:p w:rsidR="00247A70" w:rsidRDefault="00247A70" w:rsidP="00781E9B">
      <w:pPr>
        <w:jc w:val="both"/>
        <w:rPr>
          <w:rFonts w:ascii="Tahoma" w:hAnsi="Tahoma" w:cs="Tahoma"/>
        </w:rPr>
      </w:pPr>
    </w:p>
    <w:p w:rsidR="00646B3D" w:rsidRPr="00041C9B" w:rsidRDefault="00646B3D" w:rsidP="00781E9B">
      <w:pPr>
        <w:jc w:val="both"/>
        <w:rPr>
          <w:rFonts w:ascii="Tahoma" w:hAnsi="Tahoma" w:cs="Tahoma"/>
        </w:rPr>
      </w:pPr>
    </w:p>
    <w:p w:rsidR="00247A70" w:rsidRPr="00041C9B" w:rsidRDefault="00EE700D" w:rsidP="00781E9B">
      <w:pPr>
        <w:jc w:val="center"/>
        <w:rPr>
          <w:rFonts w:ascii="Tahoma" w:hAnsi="Tahoma" w:cs="Tahoma"/>
          <w:b/>
        </w:rPr>
      </w:pPr>
      <w:r>
        <w:rPr>
          <w:rFonts w:ascii="Tahoma" w:hAnsi="Tahoma" w:cs="Tahoma"/>
          <w:b/>
        </w:rPr>
        <w:t>DECRETO  ______</w:t>
      </w:r>
    </w:p>
    <w:p w:rsidR="00247A70" w:rsidRPr="00041C9B" w:rsidRDefault="00247A70" w:rsidP="00781E9B">
      <w:pPr>
        <w:jc w:val="both"/>
        <w:rPr>
          <w:rFonts w:ascii="Tahoma" w:hAnsi="Tahoma" w:cs="Tahoma"/>
          <w:b/>
        </w:rPr>
      </w:pPr>
    </w:p>
    <w:p w:rsidR="00247A70" w:rsidRPr="00041C9B" w:rsidRDefault="00247A70" w:rsidP="00781E9B">
      <w:pPr>
        <w:spacing w:line="276" w:lineRule="auto"/>
        <w:jc w:val="both"/>
        <w:rPr>
          <w:rFonts w:ascii="Tahoma" w:hAnsi="Tahoma" w:cs="Tahoma"/>
          <w:b/>
        </w:rPr>
      </w:pPr>
      <w:r w:rsidRPr="00041C9B">
        <w:rPr>
          <w:rFonts w:ascii="Tahoma" w:hAnsi="Tahoma" w:cs="Tahoma"/>
          <w:b/>
        </w:rPr>
        <w:t>ARTÍCULO PRIMERO. Se expide la Ley de Ingresos del Estado de Tabasco para el Ejercicio Fiscal 2020, para quedar como sigue:</w:t>
      </w:r>
    </w:p>
    <w:p w:rsidR="00247A70" w:rsidRDefault="00247A70" w:rsidP="00781E9B">
      <w:pPr>
        <w:jc w:val="both"/>
        <w:rPr>
          <w:rFonts w:ascii="Tahoma" w:hAnsi="Tahoma" w:cs="Tahoma"/>
        </w:rPr>
      </w:pPr>
    </w:p>
    <w:p w:rsidR="00646B3D" w:rsidRPr="00041C9B" w:rsidRDefault="00646B3D" w:rsidP="00781E9B">
      <w:pPr>
        <w:jc w:val="both"/>
        <w:rPr>
          <w:rFonts w:ascii="Tahoma" w:hAnsi="Tahoma" w:cs="Tahoma"/>
        </w:rPr>
      </w:pPr>
    </w:p>
    <w:p w:rsidR="00247A70" w:rsidRPr="00041C9B" w:rsidRDefault="00247A70" w:rsidP="00781E9B">
      <w:pPr>
        <w:jc w:val="center"/>
        <w:rPr>
          <w:rFonts w:ascii="Tahoma" w:hAnsi="Tahoma" w:cs="Tahoma"/>
          <w:b/>
        </w:rPr>
      </w:pPr>
      <w:r w:rsidRPr="00041C9B">
        <w:rPr>
          <w:rFonts w:ascii="Tahoma" w:hAnsi="Tahoma" w:cs="Tahoma"/>
          <w:b/>
        </w:rPr>
        <w:t>LEY DE INGRESOS DEL ESTADO DE TABASCO PARA EL EJERCICIO FISCAL 2020</w:t>
      </w:r>
    </w:p>
    <w:p w:rsidR="00247A70" w:rsidRDefault="00247A70" w:rsidP="00781E9B">
      <w:pPr>
        <w:jc w:val="both"/>
        <w:rPr>
          <w:rFonts w:ascii="Tahoma" w:hAnsi="Tahoma" w:cs="Tahoma"/>
        </w:rPr>
      </w:pPr>
    </w:p>
    <w:p w:rsidR="00646B3D" w:rsidRPr="00041C9B" w:rsidRDefault="00646B3D" w:rsidP="00781E9B">
      <w:pPr>
        <w:jc w:val="both"/>
        <w:rPr>
          <w:rFonts w:ascii="Tahoma" w:hAnsi="Tahoma" w:cs="Tahoma"/>
        </w:rPr>
      </w:pPr>
    </w:p>
    <w:p w:rsidR="00247A70" w:rsidRPr="00041C9B" w:rsidRDefault="00247A70" w:rsidP="00781E9B">
      <w:pPr>
        <w:spacing w:line="276" w:lineRule="auto"/>
        <w:jc w:val="both"/>
        <w:rPr>
          <w:rFonts w:ascii="Tahoma" w:hAnsi="Tahoma" w:cs="Tahoma"/>
        </w:rPr>
      </w:pPr>
      <w:r w:rsidRPr="006E74E6">
        <w:rPr>
          <w:rFonts w:ascii="Tahoma" w:hAnsi="Tahoma" w:cs="Tahoma"/>
          <w:b/>
        </w:rPr>
        <w:t>Artículo 1.</w:t>
      </w:r>
      <w:r w:rsidRPr="00041C9B">
        <w:rPr>
          <w:rFonts w:ascii="Tahoma" w:hAnsi="Tahoma" w:cs="Tahoma"/>
        </w:rPr>
        <w:t xml:space="preserve"> En el ejercicio fiscal del año 2020, la Hacienda Pública del Estado de Tabasco, percibirá los ingresos estimados, provenientes de los conceptos que a continuación se enumeran:</w:t>
      </w:r>
    </w:p>
    <w:p w:rsidR="00247A70" w:rsidRPr="00041C9B" w:rsidRDefault="00247A70" w:rsidP="00781E9B">
      <w:pPr>
        <w:jc w:val="both"/>
        <w:rPr>
          <w:rFonts w:ascii="Tahoma" w:hAnsi="Tahoma" w:cs="Tahoma"/>
        </w:rPr>
      </w:pPr>
    </w:p>
    <w:tbl>
      <w:tblPr>
        <w:tblW w:w="9567" w:type="dxa"/>
        <w:jc w:val="center"/>
        <w:tblCellMar>
          <w:left w:w="70" w:type="dxa"/>
          <w:right w:w="70" w:type="dxa"/>
        </w:tblCellMar>
        <w:tblLook w:val="04A0" w:firstRow="1" w:lastRow="0" w:firstColumn="1" w:lastColumn="0" w:noHBand="0" w:noVBand="1"/>
      </w:tblPr>
      <w:tblGrid>
        <w:gridCol w:w="293"/>
        <w:gridCol w:w="460"/>
        <w:gridCol w:w="815"/>
        <w:gridCol w:w="960"/>
        <w:gridCol w:w="4840"/>
        <w:gridCol w:w="2199"/>
      </w:tblGrid>
      <w:tr w:rsidR="00247A70" w:rsidRPr="00041C9B" w:rsidTr="006E74E6">
        <w:trPr>
          <w:trHeight w:val="702"/>
          <w:jc w:val="center"/>
        </w:trPr>
        <w:tc>
          <w:tcPr>
            <w:tcW w:w="9567" w:type="dxa"/>
            <w:gridSpan w:val="6"/>
            <w:tcBorders>
              <w:top w:val="nil"/>
              <w:left w:val="nil"/>
              <w:bottom w:val="nil"/>
              <w:right w:val="nil"/>
            </w:tcBorders>
            <w:shd w:val="clear" w:color="auto" w:fill="auto"/>
            <w:vAlign w:val="center"/>
            <w:hideMark/>
          </w:tcPr>
          <w:p w:rsidR="00646B3D" w:rsidRDefault="00646B3D" w:rsidP="00781E9B">
            <w:pPr>
              <w:spacing w:line="276" w:lineRule="auto"/>
              <w:jc w:val="center"/>
              <w:rPr>
                <w:rFonts w:ascii="Tahoma" w:hAnsi="Tahoma" w:cs="Tahoma"/>
                <w:b/>
              </w:rPr>
            </w:pPr>
          </w:p>
          <w:p w:rsidR="00247A70" w:rsidRPr="00041C9B" w:rsidRDefault="00247A70" w:rsidP="00781E9B">
            <w:pPr>
              <w:spacing w:line="276" w:lineRule="auto"/>
              <w:jc w:val="center"/>
              <w:rPr>
                <w:rFonts w:ascii="Tahoma" w:hAnsi="Tahoma" w:cs="Tahoma"/>
                <w:b/>
              </w:rPr>
            </w:pPr>
            <w:r w:rsidRPr="00041C9B">
              <w:rPr>
                <w:rFonts w:ascii="Tahoma" w:hAnsi="Tahoma" w:cs="Tahoma"/>
                <w:b/>
              </w:rPr>
              <w:t>Secretaría de Finanzas</w:t>
            </w:r>
          </w:p>
          <w:p w:rsidR="00247A70" w:rsidRPr="00041C9B" w:rsidRDefault="00247A70" w:rsidP="00781E9B">
            <w:pPr>
              <w:spacing w:line="276" w:lineRule="auto"/>
              <w:jc w:val="center"/>
              <w:rPr>
                <w:rFonts w:ascii="Tahoma" w:eastAsia="Times New Roman" w:hAnsi="Tahoma" w:cs="Tahoma"/>
                <w:b/>
                <w:bCs/>
                <w:lang w:eastAsia="es-MX"/>
              </w:rPr>
            </w:pPr>
            <w:r w:rsidRPr="00041C9B">
              <w:rPr>
                <w:rFonts w:ascii="Tahoma" w:eastAsia="Times New Roman" w:hAnsi="Tahoma" w:cs="Tahoma"/>
                <w:b/>
                <w:bCs/>
                <w:lang w:eastAsia="es-MX"/>
              </w:rPr>
              <w:t>Estimación de Ley de Ingresos</w:t>
            </w:r>
          </w:p>
        </w:tc>
      </w:tr>
      <w:tr w:rsidR="00247A70" w:rsidRPr="00041C9B" w:rsidTr="006E74E6">
        <w:trPr>
          <w:trHeight w:val="300"/>
          <w:jc w:val="center"/>
        </w:trPr>
        <w:tc>
          <w:tcPr>
            <w:tcW w:w="9567" w:type="dxa"/>
            <w:gridSpan w:val="6"/>
            <w:tcBorders>
              <w:top w:val="nil"/>
              <w:left w:val="nil"/>
              <w:bottom w:val="nil"/>
              <w:right w:val="nil"/>
            </w:tcBorders>
            <w:shd w:val="clear" w:color="auto" w:fill="auto"/>
            <w:vAlign w:val="center"/>
            <w:hideMark/>
          </w:tcPr>
          <w:p w:rsidR="00247A70" w:rsidRDefault="00247A70" w:rsidP="00781E9B">
            <w:pPr>
              <w:spacing w:line="276" w:lineRule="auto"/>
              <w:jc w:val="center"/>
              <w:rPr>
                <w:rFonts w:ascii="Tahoma" w:eastAsia="Times New Roman" w:hAnsi="Tahoma" w:cs="Tahoma"/>
                <w:b/>
                <w:bCs/>
                <w:lang w:eastAsia="es-MX"/>
              </w:rPr>
            </w:pPr>
            <w:r w:rsidRPr="00041C9B">
              <w:rPr>
                <w:rFonts w:ascii="Tahoma" w:eastAsia="Times New Roman" w:hAnsi="Tahoma" w:cs="Tahoma"/>
                <w:b/>
                <w:bCs/>
                <w:lang w:eastAsia="es-MX"/>
              </w:rPr>
              <w:t>Ejercicio Fiscal 2020</w:t>
            </w:r>
          </w:p>
          <w:p w:rsidR="00646B3D" w:rsidRPr="00041C9B" w:rsidRDefault="00646B3D" w:rsidP="00781E9B">
            <w:pPr>
              <w:spacing w:line="276" w:lineRule="auto"/>
              <w:jc w:val="center"/>
              <w:rPr>
                <w:rFonts w:ascii="Tahoma" w:eastAsia="Times New Roman" w:hAnsi="Tahoma" w:cs="Tahoma"/>
                <w:b/>
                <w:bCs/>
                <w:lang w:eastAsia="es-MX"/>
              </w:rPr>
            </w:pPr>
          </w:p>
          <w:p w:rsidR="00247A70" w:rsidRPr="00041C9B" w:rsidRDefault="00247A70" w:rsidP="00781E9B">
            <w:pPr>
              <w:spacing w:line="276" w:lineRule="auto"/>
              <w:jc w:val="center"/>
              <w:rPr>
                <w:rFonts w:ascii="Tahoma" w:eastAsia="Times New Roman" w:hAnsi="Tahoma" w:cs="Tahoma"/>
                <w:b/>
                <w:bCs/>
                <w:lang w:eastAsia="es-MX"/>
              </w:rPr>
            </w:pPr>
          </w:p>
        </w:tc>
      </w:tr>
      <w:tr w:rsidR="00247A70" w:rsidRPr="00041C9B" w:rsidTr="006E74E6">
        <w:trPr>
          <w:trHeight w:val="702"/>
          <w:jc w:val="center"/>
        </w:trPr>
        <w:tc>
          <w:tcPr>
            <w:tcW w:w="29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lastRenderedPageBreak/>
              <w:t> </w:t>
            </w:r>
          </w:p>
        </w:tc>
        <w:tc>
          <w:tcPr>
            <w:tcW w:w="460" w:type="dxa"/>
            <w:tcBorders>
              <w:top w:val="single" w:sz="8"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815" w:type="dxa"/>
            <w:tcBorders>
              <w:top w:val="single" w:sz="8"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single" w:sz="8"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Concepto</w:t>
            </w:r>
          </w:p>
        </w:tc>
        <w:tc>
          <w:tcPr>
            <w:tcW w:w="2199" w:type="dxa"/>
            <w:tcBorders>
              <w:top w:val="single" w:sz="8" w:space="0" w:color="auto"/>
              <w:left w:val="nil"/>
              <w:bottom w:val="single" w:sz="4" w:space="0" w:color="auto"/>
              <w:right w:val="single" w:sz="8"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Monto</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1</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Impuestos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1,797,319,310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11</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Impuestos sobre los ingresos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22,042,909</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1101</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Honorarios por Actividades Profesionales y Ejercicios Lucrativos No Gravados por la Ley del IVA</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9,198,682</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1102</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Loterías, Rifas, Sorteos y Concursos de Toda Clase</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12,844,227</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12</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Impuestos Sobre el Patrimonio</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highlight w:val="red"/>
                <w:lang w:eastAsia="es-MX"/>
              </w:rPr>
            </w:pPr>
            <w:r w:rsidRPr="00041C9B">
              <w:rPr>
                <w:rFonts w:ascii="Tahoma" w:eastAsia="Times New Roman" w:hAnsi="Tahoma" w:cs="Tahoma"/>
                <w:b/>
                <w:bCs/>
                <w:lang w:eastAsia="es-MX"/>
              </w:rPr>
              <w:t>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1201</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Impuesto Vehicular Estatal</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1202</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Impuesto Predial</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highlight w:val="red"/>
                <w:lang w:eastAsia="es-MX"/>
              </w:rPr>
            </w:pPr>
            <w:r w:rsidRPr="00041C9B">
              <w:rPr>
                <w:rFonts w:ascii="Tahoma" w:eastAsia="Times New Roman" w:hAnsi="Tahoma" w:cs="Tahoma"/>
                <w:lang w:eastAsia="es-MX"/>
              </w:rPr>
              <w:t>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13</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 xml:space="preserve">Impuesto Sobre la Producción, Consumo y las Transacciones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74,103,519</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1301</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 xml:space="preserve">Traslado de Dominio de Bienes Muebles Usado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15,070,681</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1302</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Actos, Contratos e Instrumentos Notariales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44,042,789</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1303</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Prestación de Servicios de Hospedaje</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14,990,049</w:t>
            </w:r>
          </w:p>
        </w:tc>
      </w:tr>
      <w:tr w:rsidR="00247A70" w:rsidRPr="00041C9B" w:rsidTr="006E74E6">
        <w:trPr>
          <w:trHeight w:val="702"/>
          <w:jc w:val="center"/>
        </w:trPr>
        <w:tc>
          <w:tcPr>
            <w:tcW w:w="2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1304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Traslado de Dominio de Bienes Inmuebles</w:t>
            </w:r>
          </w:p>
        </w:tc>
        <w:tc>
          <w:tcPr>
            <w:tcW w:w="2199" w:type="dxa"/>
            <w:tcBorders>
              <w:top w:val="single" w:sz="4" w:space="0" w:color="auto"/>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14</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Impuesto al Comercio Exterior</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15</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Impuesto Sobre Nóminas y Asimilables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1,683,606,119</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1501</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Sobre Nóminas de Contribuyentes Generales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529,286,426</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1502</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Sobre Nóminas de Municipios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99,775,497</w:t>
            </w:r>
          </w:p>
        </w:tc>
      </w:tr>
      <w:tr w:rsidR="00247A70" w:rsidRPr="00041C9B" w:rsidTr="006E74E6">
        <w:trPr>
          <w:trHeight w:val="840"/>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lastRenderedPageBreak/>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1503</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 xml:space="preserve">Sobre Nóminas de Entes Públicos y Órganos Autónomos de los Poderes de la Federación y del Estado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1,054,544,196</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16</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Impuestos Ecológicos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17</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Accesorios de Impuestos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15,281,786</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1701</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Recargos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13,181,424</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1702</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Multas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613,524</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1703</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Honorarios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1704</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Gastos de Ejecución</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1,486,838</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18</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Otros Impuestos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0</w:t>
            </w:r>
          </w:p>
        </w:tc>
      </w:tr>
      <w:tr w:rsidR="00247A70" w:rsidRPr="00041C9B" w:rsidTr="006E74E6">
        <w:trPr>
          <w:trHeight w:val="1005"/>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19</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Impuestos No Comprendidos en la Ley de Ingresos Vigente, Causados en Ejercicios Fiscales Anteriores Pendientes de Liquidación o Pago</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2,284,977</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1901</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Sobre Nómina</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840,764</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1902</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Vehicular Estatal</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1,444,213</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2</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 xml:space="preserve">Cuotas y Aportaciones de Seguridad Social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0</w:t>
            </w:r>
          </w:p>
        </w:tc>
      </w:tr>
      <w:tr w:rsidR="00247A70" w:rsidRPr="00041C9B" w:rsidTr="006E74E6">
        <w:trPr>
          <w:trHeight w:val="702"/>
          <w:jc w:val="center"/>
        </w:trPr>
        <w:tc>
          <w:tcPr>
            <w:tcW w:w="2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3</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Contribuciones de Mejoras</w:t>
            </w:r>
          </w:p>
        </w:tc>
        <w:tc>
          <w:tcPr>
            <w:tcW w:w="2199" w:type="dxa"/>
            <w:tcBorders>
              <w:top w:val="single" w:sz="4" w:space="0" w:color="auto"/>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4</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Derechos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1,136,006,459</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41</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Derechos por el Uso, Goce, Aprovechamiento o Explotación de Bienes de Dominio Público</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42</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Derechos a los Hidrocarburos (Derogado)</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43</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Derechos por Prestación de Servicios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1,103,218,583</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lastRenderedPageBreak/>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4301</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 xml:space="preserve">Servicios Prestados por la Secretaría de Gobierno, relacionado con: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131,013,838</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430101</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La Dirección General de Asuntos Jurídicos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4,025,332</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430102</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La Dirección de Registro Civil</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18,790,856</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430103</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La Dirección General del Registro Público de la Propiedad y del Comercio</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108,197,650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4302</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 xml:space="preserve">Servicios Prestados por la Secretaría de Seguridad y Protección Ciudadana, relacionados con: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162,819,326</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430201</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Servicios relacionados con la Seguridad Privada</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1,554,278</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430202</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Dirección de la Policía Auxiliar, Bancaria, Industrial y Comercial</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71,454,207</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430203</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Dirección General de la Policía Estatal de Caminos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86,868,041</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430204</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Servicios prestados por Seguridad y Protección Ciudadana</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2,942,800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4303</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 xml:space="preserve">Servicios Prestados por la Secretaría de Finanzas, relacionados con: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359,637,953</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430301</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Aplicación de la Ley de Catastro del Estado de Tabasco</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2,806,253</w:t>
            </w:r>
          </w:p>
        </w:tc>
      </w:tr>
      <w:tr w:rsidR="00247A70" w:rsidRPr="00041C9B" w:rsidTr="006E74E6">
        <w:trPr>
          <w:trHeight w:val="900"/>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430302</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Aplicación de la Ley que Regula la Venta, Distribución y Consumo de Bebidas Alcohólicas en el Estado de Tabasco</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92,353,692</w:t>
            </w:r>
          </w:p>
        </w:tc>
      </w:tr>
      <w:tr w:rsidR="00247A70" w:rsidRPr="00041C9B" w:rsidTr="006E74E6">
        <w:trPr>
          <w:trHeight w:val="702"/>
          <w:jc w:val="center"/>
        </w:trPr>
        <w:tc>
          <w:tcPr>
            <w:tcW w:w="2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430303</w:t>
            </w:r>
          </w:p>
        </w:tc>
        <w:tc>
          <w:tcPr>
            <w:tcW w:w="4840"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El registro de Vehículos Particulares</w:t>
            </w:r>
          </w:p>
        </w:tc>
        <w:tc>
          <w:tcPr>
            <w:tcW w:w="2199" w:type="dxa"/>
            <w:tcBorders>
              <w:top w:val="single" w:sz="4" w:space="0" w:color="auto"/>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247,499,572</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430304</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El registro de Vehículos del Transporte Público</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11,110,443</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430305</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La aplicación de la Ley que Regula las Casas de Empeño del Estado de Tabasco</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5,867,993</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430306</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Registro de Vehículos nuevos no Enajenados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4304</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 xml:space="preserve">Servicios Prestados por la Secretaría de Educación del Estado, relacionados con: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10,905,137</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lastRenderedPageBreak/>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430401</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Secretaría de Educación del Estado</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9,069,025</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430402</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Instituto de la Juventud y el Deporte de Tabasco</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1,062,803</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430403</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Coordinación de Escuelas Normales, IESMA Y UPN</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773,309</w:t>
            </w:r>
          </w:p>
        </w:tc>
      </w:tr>
      <w:tr w:rsidR="00247A70" w:rsidRPr="00041C9B" w:rsidTr="006E74E6">
        <w:trPr>
          <w:trHeight w:val="780"/>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4305</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 xml:space="preserve">Servicios Prestados por la Secretaría de Bienestar, Sustentabilidad y Cambio Climático, relacionados con: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20,712,645</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430501</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Secretaría de Bienestar, Sustentabilidad y Cambio Climático.</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2,447,560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430502</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Centro de Interpretación y Convivencia con la Naturaleza Yumká</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18,265,085</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4306</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 xml:space="preserve">Secretaría para el Desarrollo Económico y la Competitividad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23,322</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4307</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Servicios Prestados por la Secretaría de Movilidad</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11,443,998</w:t>
            </w:r>
          </w:p>
        </w:tc>
      </w:tr>
      <w:tr w:rsidR="00247A70" w:rsidRPr="00041C9B" w:rsidTr="006E74E6">
        <w:trPr>
          <w:trHeight w:val="945"/>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4308</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Búsqueda en los Archivos, Legalización  de firmas, Expedición de certificaciones, Constancias y Copias Certificadas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15,841,721</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4309</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 xml:space="preserve">Servicios Prestados por el H. Tribunal Superior de Justicia del Estados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1,770,437</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4310</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Servicios Prestados por la Secretaría de Desarrollo Agropecuario Forestal y Pesquero</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1,708,164</w:t>
            </w:r>
          </w:p>
        </w:tc>
      </w:tr>
      <w:tr w:rsidR="00247A70" w:rsidRPr="00041C9B" w:rsidTr="006E74E6">
        <w:trPr>
          <w:trHeight w:val="1005"/>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4311</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 xml:space="preserve">Servicios Prestados por la Secretaría de Ordenamiento Territorial y Obras Públicas, relacionados con: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5,818,595</w:t>
            </w:r>
          </w:p>
        </w:tc>
      </w:tr>
      <w:tr w:rsidR="00247A70" w:rsidRPr="00041C9B" w:rsidTr="006E74E6">
        <w:trPr>
          <w:trHeight w:val="702"/>
          <w:jc w:val="center"/>
        </w:trPr>
        <w:tc>
          <w:tcPr>
            <w:tcW w:w="2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431101</w:t>
            </w:r>
          </w:p>
        </w:tc>
        <w:tc>
          <w:tcPr>
            <w:tcW w:w="4840"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Dirección General de Obras Públicas</w:t>
            </w:r>
          </w:p>
        </w:tc>
        <w:tc>
          <w:tcPr>
            <w:tcW w:w="2199" w:type="dxa"/>
            <w:tcBorders>
              <w:top w:val="single" w:sz="4" w:space="0" w:color="auto"/>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1,524,380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431102</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Junta Estatal de Caminos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1,330,000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431103</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Central de Maquinaria de Tabasco</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2,500,016</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431104</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Coordinación Estatal de Regularización de la Tenencia de la Tierra</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464,199</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4312</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Servicios Prestados por la Secretaría de Salud</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22,141,898</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lastRenderedPageBreak/>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4313</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Servicio Estatal de Administración de Bienes Asegurados, Abandonados o Decomisados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1,608,599</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4314</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 xml:space="preserve">Servicios Prestados por la Secretaría de Administración e Innovación Gubernamental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2,183,095</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4315</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Servicios Prestados por la Secretaría de la Función Pública</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8,560,637</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4316</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Servicios Prestados por la Secretaría de Cultura</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17,743,812</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4317</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 xml:space="preserve">Servicios Prestados por los Organismos Públicos Descentralizados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329,285,406</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431701</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Colegio de Bachilleres de Tabasco</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37,457,320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431702</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Colegio de Estudios Científicos y Tecnológicos del Estado de Tabasco</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4,406,400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431703</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Universidad Intercultural del Estado de Tabasco</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1,850,800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431704</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Instituto Tecnológico Superior de Centla</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4,268,763</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431705</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Instituto Tecnológico Superior de Comalcalco</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15,099,345</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431706</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Instituto Tecnológico Superior de la Región Sierra</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3,203,282</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431707</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Instituto Tecnológico Superior de los Ríos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6,769,431</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431708</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Instituto Tecnológico Superior de Macuspana</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4,433,075</w:t>
            </w:r>
          </w:p>
        </w:tc>
      </w:tr>
      <w:tr w:rsidR="00247A70" w:rsidRPr="00041C9B" w:rsidTr="006E74E6">
        <w:trPr>
          <w:trHeight w:val="702"/>
          <w:jc w:val="center"/>
        </w:trPr>
        <w:tc>
          <w:tcPr>
            <w:tcW w:w="2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431709</w:t>
            </w:r>
          </w:p>
        </w:tc>
        <w:tc>
          <w:tcPr>
            <w:tcW w:w="4840"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Instituto Tecnológico Superior de Villa la Venta, Huimanguillo</w:t>
            </w:r>
          </w:p>
        </w:tc>
        <w:tc>
          <w:tcPr>
            <w:tcW w:w="2199" w:type="dxa"/>
            <w:tcBorders>
              <w:top w:val="single" w:sz="4" w:space="0" w:color="auto"/>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311,209</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431710</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Universidad Politécnica del Centro</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6,555,466</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431711</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Universidad Politécnica del Golfo de México</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8,302,265</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431712</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Universidad Politécnica Mesoamericana</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2,415,204</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431713</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Universidad Popular de la Chontalpa</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23,081,824</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lastRenderedPageBreak/>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431714</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Universidad Tecnológica de Tabasco</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6,037,063</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431715</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Universidad Tecnológica del Usumacinta</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1,476,690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431716</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Museo Interactivo Papagayo</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3,511,277</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431717</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Central de Abasto de Villahermosa</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10,992,105</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431718</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Instituto de Vivienda de Tabasco</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90,066,742</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431719</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Comisión Estatal de Agua y Saneamiento</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34,180,262</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431720</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Instituto para el Fomento de las Artesanías de Tabasco</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6,834,000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431721</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Instituto de Formación para el Trabajo del Estado de Tabasco</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3,307,500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431722</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Organismo Público Descentralizado de Servicios de Salud (OPD)</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14,016,778</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431723</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Instituto de Seguridad Social del Estado de Tabasco</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21,321,600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431724</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Instituto Tabasqueño de la Infraestructura Física Educativa (ITIFE)</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1,892,500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431725</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Instituto de Protección Civil</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2,702,200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431726</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Otros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14,792,305</w:t>
            </w:r>
          </w:p>
        </w:tc>
      </w:tr>
      <w:tr w:rsidR="00247A70" w:rsidRPr="00041C9B" w:rsidTr="006E74E6">
        <w:trPr>
          <w:trHeight w:val="702"/>
          <w:jc w:val="center"/>
        </w:trPr>
        <w:tc>
          <w:tcPr>
            <w:tcW w:w="2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44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Otros Derechos</w:t>
            </w:r>
          </w:p>
        </w:tc>
        <w:tc>
          <w:tcPr>
            <w:tcW w:w="2199" w:type="dxa"/>
            <w:tcBorders>
              <w:top w:val="single" w:sz="4" w:space="0" w:color="auto"/>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21,145,591</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4401</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Por la Vigilancia de Obras Públicas Estatales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5,045,399</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4402</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Otros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16,100,192</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45</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Accesorios de Derechos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11,642,285</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4501</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Recargos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9,016,691</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lastRenderedPageBreak/>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4502</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Multas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1,879,099</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4503</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Honorarios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4504</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Gastos de Ejecución</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746,495</w:t>
            </w:r>
          </w:p>
        </w:tc>
      </w:tr>
      <w:tr w:rsidR="00247A70" w:rsidRPr="00041C9B" w:rsidTr="006E74E6">
        <w:trPr>
          <w:trHeight w:val="975"/>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49</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 xml:space="preserve">Derechos  No Comprendidos en la Ley de Ingresos Vigente, Causados en ejercicios fiscales anteriores pendientes de liquidación o pago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5</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Productos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204,845,831</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51</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Productos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204,845,831</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5101</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Productos Financieros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204,845,831</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510101</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Productos Financieros derivados de Ingresos Estatales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90,571,249</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510102</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Productos Financieros derivados de Ingresos Federales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52</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Productos de Capital (Derogado)</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0</w:t>
            </w:r>
          </w:p>
        </w:tc>
      </w:tr>
      <w:tr w:rsidR="00247A70" w:rsidRPr="00041C9B" w:rsidTr="006E74E6">
        <w:trPr>
          <w:trHeight w:val="960"/>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59</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Productos No Comprendidos en la Ley de Ingresos Vigente, Causados en ejercicios fiscales anteriores pendientes de liquidación o pago</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6</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Aprovechamientos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107,323,073</w:t>
            </w:r>
          </w:p>
        </w:tc>
      </w:tr>
      <w:tr w:rsidR="00247A70" w:rsidRPr="00041C9B" w:rsidTr="006E74E6">
        <w:trPr>
          <w:trHeight w:val="702"/>
          <w:jc w:val="center"/>
        </w:trPr>
        <w:tc>
          <w:tcPr>
            <w:tcW w:w="2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61</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Aprovechamientos</w:t>
            </w:r>
          </w:p>
        </w:tc>
        <w:tc>
          <w:tcPr>
            <w:tcW w:w="2199" w:type="dxa"/>
            <w:tcBorders>
              <w:top w:val="single" w:sz="4" w:space="0" w:color="auto"/>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102,190,859</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6101</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Multas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41,456,398</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6102</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Indemnizaciones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41,659,491</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6103</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Reintegros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10,289</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lastRenderedPageBreak/>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6104</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Aprovechamientos provenientes de Obras Públicas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6105</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 xml:space="preserve">Aprovechamientos por Participaciones Derivadas de la Aplicación de Leyes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6106</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 xml:space="preserve">Aprovechamientos por Aportaciones y Cooperaciones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6107</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Otros Aprovechamientos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19,064,681</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62</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Aprovechamientos Patrimoniales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621</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Productos Derivados del Uso y Aprovechamiento de Bienes No Sujetos a Régimen de Dominio Público</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 </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63</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 xml:space="preserve">Accesorios de Aprovechamientos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5,132,214</w:t>
            </w:r>
          </w:p>
        </w:tc>
      </w:tr>
      <w:tr w:rsidR="00247A70" w:rsidRPr="00041C9B" w:rsidTr="006E74E6">
        <w:trPr>
          <w:trHeight w:val="915"/>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69</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 xml:space="preserve">Aprovechamientos No Comprendidos en la Ley de Ingresos Vigente, Causados en Ejercicios Fiscales Anteriores Pendientes de Liquidación o Pago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7</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Ingresos por Venta de Bienes y Servicios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0</w:t>
            </w:r>
          </w:p>
        </w:tc>
      </w:tr>
      <w:tr w:rsidR="00247A70" w:rsidRPr="00041C9B" w:rsidTr="006E74E6">
        <w:trPr>
          <w:trHeight w:val="990"/>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71</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 xml:space="preserve">Ingresos por Venta de Bienes y Prestación de Servicios de Instituciones Públicas de Seguridad Social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0</w:t>
            </w:r>
          </w:p>
        </w:tc>
      </w:tr>
      <w:tr w:rsidR="00247A70" w:rsidRPr="00041C9B" w:rsidTr="006E74E6">
        <w:trPr>
          <w:trHeight w:val="915"/>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72</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 xml:space="preserve">Ingresos por Venta de Bienes y Prestación de Servicios de Empresas Productivas del Estado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0</w:t>
            </w:r>
          </w:p>
        </w:tc>
      </w:tr>
      <w:tr w:rsidR="00247A70" w:rsidRPr="00041C9B" w:rsidTr="006E74E6">
        <w:trPr>
          <w:trHeight w:val="1095"/>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73</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 xml:space="preserve">Ingresos por Venta de Bienes y Prestación de Servicios de Entidades Paraestatales y Fideicomisos No Empresariales y No Financieros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0</w:t>
            </w:r>
          </w:p>
        </w:tc>
      </w:tr>
      <w:tr w:rsidR="00247A70" w:rsidRPr="00041C9B" w:rsidTr="006E74E6">
        <w:trPr>
          <w:trHeight w:val="1470"/>
          <w:jc w:val="center"/>
        </w:trPr>
        <w:tc>
          <w:tcPr>
            <w:tcW w:w="2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74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 xml:space="preserve">Ingresos por Venta de Bienes y Prestación de Servicios de Entidades Paraestatales Empresariales No Financieras con Participación Estatal Mayoritaria </w:t>
            </w:r>
          </w:p>
        </w:tc>
        <w:tc>
          <w:tcPr>
            <w:tcW w:w="2199" w:type="dxa"/>
            <w:tcBorders>
              <w:top w:val="single" w:sz="4" w:space="0" w:color="auto"/>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0</w:t>
            </w:r>
          </w:p>
        </w:tc>
      </w:tr>
      <w:tr w:rsidR="00247A70" w:rsidRPr="00041C9B" w:rsidTr="006E74E6">
        <w:trPr>
          <w:trHeight w:val="1410"/>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lastRenderedPageBreak/>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75</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Ingresos por Venta de Bienes y Prestación de Servicios de Entidades Paraestatales Empresariales Financieras Monetarias con Participación Estatal Mayoritaria</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0</w:t>
            </w:r>
          </w:p>
        </w:tc>
      </w:tr>
      <w:tr w:rsidR="00247A70" w:rsidRPr="00041C9B" w:rsidTr="006E74E6">
        <w:trPr>
          <w:trHeight w:val="1215"/>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76</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 xml:space="preserve">Ingresos por Venta de Bienes y Prestación de Servicios de Entidades Paraestatales Empresariales Financieras No Monetarias con Participación Estatal Mayoritaria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0</w:t>
            </w:r>
          </w:p>
        </w:tc>
      </w:tr>
      <w:tr w:rsidR="00247A70" w:rsidRPr="00041C9B" w:rsidTr="006E74E6">
        <w:trPr>
          <w:trHeight w:val="1050"/>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77</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Ingreso por venta de Bienes y Prestación de Servicios de Fideicomisos Financieros Públicos con Participación Estatal Mayoritaria</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0</w:t>
            </w:r>
          </w:p>
        </w:tc>
      </w:tr>
      <w:tr w:rsidR="00247A70" w:rsidRPr="00041C9B" w:rsidTr="006E74E6">
        <w:trPr>
          <w:trHeight w:val="1140"/>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78</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Ingresos por Venta de Bienes y Prestación de Servicios de los Poderes Legislativo, Judicial y de los Órganos Autónomos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79</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Otros Ingresos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 xml:space="preserve">Total Ingresos Estatales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3,245,494,673</w:t>
            </w:r>
          </w:p>
        </w:tc>
      </w:tr>
      <w:tr w:rsidR="00247A70" w:rsidRPr="00041C9B" w:rsidTr="006E74E6">
        <w:trPr>
          <w:trHeight w:val="960"/>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8</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Participaciones, Aportaciones, Convenios, Incentivos Derivados de la Colaboración Fiscal y Fondos Distintos de Aportaciones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50,117,975,748</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81</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Participaciones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24,758,972,017</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8101</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Fondo General de Participaciones (FGP)</w:t>
            </w:r>
          </w:p>
        </w:tc>
        <w:tc>
          <w:tcPr>
            <w:tcW w:w="2199" w:type="dxa"/>
            <w:tcBorders>
              <w:top w:val="nil"/>
              <w:left w:val="nil"/>
              <w:bottom w:val="single" w:sz="4" w:space="0" w:color="auto"/>
              <w:right w:val="single" w:sz="8" w:space="0" w:color="auto"/>
            </w:tcBorders>
            <w:shd w:val="clear" w:color="auto" w:fill="auto"/>
            <w:noWrap/>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18,260,426,266</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8102</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Fondo de Fomento Municipal (FFM)</w:t>
            </w:r>
          </w:p>
        </w:tc>
        <w:tc>
          <w:tcPr>
            <w:tcW w:w="2199" w:type="dxa"/>
            <w:tcBorders>
              <w:top w:val="nil"/>
              <w:left w:val="nil"/>
              <w:bottom w:val="single" w:sz="4" w:space="0" w:color="auto"/>
              <w:right w:val="single" w:sz="8" w:space="0" w:color="auto"/>
            </w:tcBorders>
            <w:shd w:val="clear" w:color="auto" w:fill="auto"/>
            <w:noWrap/>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776,108,026</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8103</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 xml:space="preserve">Impuesto Especial Sobre Producción y Servicios (IESP) (Tabaco, Cerveza y Bebidas Alcohólicas) </w:t>
            </w:r>
          </w:p>
        </w:tc>
        <w:tc>
          <w:tcPr>
            <w:tcW w:w="2199" w:type="dxa"/>
            <w:tcBorders>
              <w:top w:val="nil"/>
              <w:left w:val="nil"/>
              <w:bottom w:val="single" w:sz="4" w:space="0" w:color="auto"/>
              <w:right w:val="single" w:sz="8" w:space="0" w:color="auto"/>
            </w:tcBorders>
            <w:shd w:val="clear" w:color="auto" w:fill="auto"/>
            <w:noWrap/>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238,329,456</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8104</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Fondo de Fiscalización y Recaudación (FOFIR)</w:t>
            </w:r>
          </w:p>
        </w:tc>
        <w:tc>
          <w:tcPr>
            <w:tcW w:w="2199" w:type="dxa"/>
            <w:tcBorders>
              <w:top w:val="nil"/>
              <w:left w:val="nil"/>
              <w:bottom w:val="single" w:sz="4" w:space="0" w:color="auto"/>
              <w:right w:val="single" w:sz="8" w:space="0" w:color="auto"/>
            </w:tcBorders>
            <w:shd w:val="clear" w:color="auto" w:fill="auto"/>
            <w:noWrap/>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1,880,634,170</w:t>
            </w:r>
          </w:p>
        </w:tc>
      </w:tr>
      <w:tr w:rsidR="00247A70" w:rsidRPr="00041C9B" w:rsidTr="006E74E6">
        <w:trPr>
          <w:trHeight w:val="702"/>
          <w:jc w:val="center"/>
        </w:trPr>
        <w:tc>
          <w:tcPr>
            <w:tcW w:w="2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8105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Fondo de Extracción de Hidrocarburos (FEXHI)</w:t>
            </w:r>
          </w:p>
        </w:tc>
        <w:tc>
          <w:tcPr>
            <w:tcW w:w="2199" w:type="dxa"/>
            <w:tcBorders>
              <w:top w:val="single" w:sz="4" w:space="0" w:color="auto"/>
              <w:left w:val="nil"/>
              <w:bottom w:val="single" w:sz="4" w:space="0" w:color="auto"/>
              <w:right w:val="single" w:sz="8" w:space="0" w:color="auto"/>
            </w:tcBorders>
            <w:shd w:val="clear" w:color="auto" w:fill="auto"/>
            <w:noWrap/>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1,112,563,780</w:t>
            </w:r>
          </w:p>
        </w:tc>
      </w:tr>
      <w:tr w:rsidR="00247A70" w:rsidRPr="00041C9B" w:rsidTr="006E74E6">
        <w:trPr>
          <w:trHeight w:val="702"/>
          <w:jc w:val="center"/>
        </w:trPr>
        <w:tc>
          <w:tcPr>
            <w:tcW w:w="2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8106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Fondo de Compensación (FOCOM)</w:t>
            </w:r>
          </w:p>
        </w:tc>
        <w:tc>
          <w:tcPr>
            <w:tcW w:w="2199" w:type="dxa"/>
            <w:tcBorders>
              <w:top w:val="single" w:sz="4" w:space="0" w:color="auto"/>
              <w:left w:val="nil"/>
              <w:bottom w:val="single" w:sz="4" w:space="0" w:color="auto"/>
              <w:right w:val="single" w:sz="8" w:space="0" w:color="auto"/>
            </w:tcBorders>
            <w:shd w:val="clear" w:color="auto" w:fill="auto"/>
            <w:noWrap/>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435,154,839</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lastRenderedPageBreak/>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8107</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Fondo de Impuesto Sobre la Renta (ISR)</w:t>
            </w:r>
          </w:p>
        </w:tc>
        <w:tc>
          <w:tcPr>
            <w:tcW w:w="2199" w:type="dxa"/>
            <w:tcBorders>
              <w:top w:val="nil"/>
              <w:left w:val="nil"/>
              <w:bottom w:val="single" w:sz="4" w:space="0" w:color="auto"/>
              <w:right w:val="single" w:sz="8" w:space="0" w:color="auto"/>
            </w:tcBorders>
            <w:shd w:val="clear" w:color="auto" w:fill="auto"/>
            <w:noWrap/>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2,055,755,480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8108</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Fondo de Estabilización de los Ingresos de las Entidades Federativas (FEIEF)</w:t>
            </w:r>
          </w:p>
        </w:tc>
        <w:tc>
          <w:tcPr>
            <w:tcW w:w="2199" w:type="dxa"/>
            <w:tcBorders>
              <w:top w:val="nil"/>
              <w:left w:val="nil"/>
              <w:bottom w:val="single" w:sz="4" w:space="0" w:color="auto"/>
              <w:right w:val="single" w:sz="8" w:space="0" w:color="auto"/>
            </w:tcBorders>
            <w:shd w:val="clear" w:color="auto" w:fill="auto"/>
            <w:noWrap/>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82</w:t>
            </w:r>
          </w:p>
        </w:tc>
        <w:tc>
          <w:tcPr>
            <w:tcW w:w="815"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 xml:space="preserve">Aportaciones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16,263,191,462</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8201</w:t>
            </w:r>
          </w:p>
        </w:tc>
        <w:tc>
          <w:tcPr>
            <w:tcW w:w="9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Fondo de Aportaciones para la Nómina Educativa y Gasto Operativo (FONE)</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7,987,989,692</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820101</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 xml:space="preserve">FONE - Otros de Gasto Corriente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553,246,781</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820102</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 xml:space="preserve">FONE - Gastos de Operación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188,025,091</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820103</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 xml:space="preserve">FONE - Servicios Personales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7,246,717,820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8202</w:t>
            </w:r>
          </w:p>
        </w:tc>
        <w:tc>
          <w:tcPr>
            <w:tcW w:w="9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Fondo de Aportaciones para los Servicios de Salud (FASSA)</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2,721,481,206</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8203</w:t>
            </w:r>
          </w:p>
        </w:tc>
        <w:tc>
          <w:tcPr>
            <w:tcW w:w="9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Fondo de Aportaciones para la Infraestructura Social (FAIS)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1,893,538,726</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820301</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Estatal (FISE)</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229,524,383</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820302</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Municipal (FISMDF)</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1,664,014,343</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8204</w:t>
            </w:r>
          </w:p>
        </w:tc>
        <w:tc>
          <w:tcPr>
            <w:tcW w:w="9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Fondo de Aportaciones para el Fortalecimiento de los Municipios y de las Demarcaciones Territoriales del Distrito Federal (FORTAMUN)</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1,683,881,059</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8205</w:t>
            </w:r>
          </w:p>
        </w:tc>
        <w:tc>
          <w:tcPr>
            <w:tcW w:w="9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Fondo de Aportaciones Múltiples (FAM)</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753,470,159</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820501</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 xml:space="preserve">Asistencia Social </w:t>
            </w:r>
          </w:p>
        </w:tc>
        <w:tc>
          <w:tcPr>
            <w:tcW w:w="2199" w:type="dxa"/>
            <w:tcBorders>
              <w:top w:val="nil"/>
              <w:left w:val="nil"/>
              <w:bottom w:val="single" w:sz="4" w:space="0" w:color="auto"/>
              <w:right w:val="single" w:sz="8" w:space="0" w:color="auto"/>
            </w:tcBorders>
            <w:shd w:val="clear" w:color="auto" w:fill="auto"/>
            <w:noWrap/>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341,509,633</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820502</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Infraestructura Educativa Básica</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234,769,126</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820503</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 xml:space="preserve">Infraestructura Educativa Media Superior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19,572,232</w:t>
            </w:r>
          </w:p>
        </w:tc>
      </w:tr>
      <w:tr w:rsidR="00247A70" w:rsidRPr="00041C9B" w:rsidTr="006E74E6">
        <w:trPr>
          <w:trHeight w:val="702"/>
          <w:jc w:val="center"/>
        </w:trPr>
        <w:tc>
          <w:tcPr>
            <w:tcW w:w="29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820505</w:t>
            </w:r>
          </w:p>
        </w:tc>
        <w:tc>
          <w:tcPr>
            <w:tcW w:w="4840"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 xml:space="preserve">Infraestructura Educativa Superior </w:t>
            </w:r>
          </w:p>
        </w:tc>
        <w:tc>
          <w:tcPr>
            <w:tcW w:w="2199" w:type="dxa"/>
            <w:tcBorders>
              <w:top w:val="single" w:sz="4" w:space="0" w:color="auto"/>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157,619,168</w:t>
            </w:r>
          </w:p>
        </w:tc>
      </w:tr>
      <w:tr w:rsidR="00247A70" w:rsidRPr="00041C9B" w:rsidTr="006E74E6">
        <w:trPr>
          <w:trHeight w:val="702"/>
          <w:jc w:val="center"/>
        </w:trPr>
        <w:tc>
          <w:tcPr>
            <w:tcW w:w="29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lastRenderedPageBreak/>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8206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Fondo de Aportaciones para la Educación Tecnológica y de Adultos (FAETA)</w:t>
            </w:r>
          </w:p>
        </w:tc>
        <w:tc>
          <w:tcPr>
            <w:tcW w:w="2199" w:type="dxa"/>
            <w:tcBorders>
              <w:top w:val="single" w:sz="4" w:space="0" w:color="auto"/>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191,280,614</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820601</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Educación Tecnológica</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116,431,827</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820602</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Educación de Adultos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74,848,787</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8207</w:t>
            </w:r>
          </w:p>
        </w:tc>
        <w:tc>
          <w:tcPr>
            <w:tcW w:w="9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 xml:space="preserve">Fondo de Aportaciones para la Seguridad Pública de los Estados y del DF (FASP)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202,372,229</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8208</w:t>
            </w:r>
          </w:p>
        </w:tc>
        <w:tc>
          <w:tcPr>
            <w:tcW w:w="9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Fondo de Aportaciones para el Fortalecimiento de las Entidades Federativas (FAFEF)</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829,177,777</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83</w:t>
            </w:r>
          </w:p>
        </w:tc>
        <w:tc>
          <w:tcPr>
            <w:tcW w:w="815"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Convenios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6,725,095,606</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815"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831</w:t>
            </w:r>
          </w:p>
        </w:tc>
        <w:tc>
          <w:tcPr>
            <w:tcW w:w="9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Convenios de Coordinación</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815"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832</w:t>
            </w:r>
          </w:p>
        </w:tc>
        <w:tc>
          <w:tcPr>
            <w:tcW w:w="9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Convenios de Colaboración</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815"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833</w:t>
            </w:r>
          </w:p>
        </w:tc>
        <w:tc>
          <w:tcPr>
            <w:tcW w:w="9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Convenios de Reasignación (Descentralización)</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6,725,095,606</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84</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Incentivos Derivados de la Colaboración Fiscal</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1,228,996,663</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8401</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Incentivos Reintegrados por la TESOFE</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283,834,302</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8402</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 xml:space="preserve">Incentivos por la Recaudación de Ingresos Federales Coordinados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945,162,361</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840201</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Impuesto Especial Sobre la Producción y Servicios por la Enajenación de Gasolina y Diésel</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641,057,125</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840202</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 xml:space="preserve">Impuesto Sobre Automóviles Nuevos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162,965,387</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840203</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Fondo de Compensación del ISAN</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43,753,123</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840204</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Impuesto Sobre Tenencia y Uso de Vehículos Federal 2010 y ejercicios anteriores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183,341</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840205</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 xml:space="preserve">Impuesto Empresarial a Tasa Única de Personas Físicas del Régimen de Pequeños Contribuyentes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150,205</w:t>
            </w:r>
          </w:p>
        </w:tc>
      </w:tr>
      <w:tr w:rsidR="00247A70" w:rsidRPr="00041C9B" w:rsidTr="006E74E6">
        <w:trPr>
          <w:trHeight w:val="702"/>
          <w:jc w:val="center"/>
        </w:trPr>
        <w:tc>
          <w:tcPr>
            <w:tcW w:w="2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lastRenderedPageBreak/>
              <w:t> </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840206</w:t>
            </w:r>
          </w:p>
        </w:tc>
        <w:tc>
          <w:tcPr>
            <w:tcW w:w="4840"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 xml:space="preserve">Impuesto sobre la Renta de Personas Físicas del Régimen de Pequeños Contribuyentes </w:t>
            </w:r>
          </w:p>
        </w:tc>
        <w:tc>
          <w:tcPr>
            <w:tcW w:w="2199" w:type="dxa"/>
            <w:tcBorders>
              <w:top w:val="single" w:sz="4" w:space="0" w:color="auto"/>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20,709</w:t>
            </w:r>
          </w:p>
        </w:tc>
      </w:tr>
      <w:tr w:rsidR="00247A70" w:rsidRPr="00041C9B" w:rsidTr="006E74E6">
        <w:trPr>
          <w:trHeight w:val="702"/>
          <w:jc w:val="center"/>
        </w:trPr>
        <w:tc>
          <w:tcPr>
            <w:tcW w:w="2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840207</w:t>
            </w:r>
          </w:p>
        </w:tc>
        <w:tc>
          <w:tcPr>
            <w:tcW w:w="4840"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 xml:space="preserve">Impuesto al Valor Agregado de Personas Físicas del Régimen de Pequeños Contribuyentes </w:t>
            </w:r>
          </w:p>
        </w:tc>
        <w:tc>
          <w:tcPr>
            <w:tcW w:w="2199" w:type="dxa"/>
            <w:tcBorders>
              <w:top w:val="single" w:sz="4" w:space="0" w:color="auto"/>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207,561</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840208</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 xml:space="preserve">Impuesto Sobre la Renta de Personas Físicas del Régimen Intermedio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12,975</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840209</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Zona Federal Marítimo Terrestre</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10,697</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840210</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 xml:space="preserve">Vigilancia e Inspección de Obras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15,000,437</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840211</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Multas Administrativas Federales No Fiscales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433,126</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840212</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Actos de Fiscalización</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20,234,354</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840213</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Control de Obligaciones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2,583,610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840214</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Impuesto Sobre la Renta por la Enajenación de Bienes Inmuebles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58,549,711</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85</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 xml:space="preserve">Fondos Distintos de Aportaciones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1,141,720,000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8501</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 xml:space="preserve">Fondo para Entidades Federativas y Municipios Productores de Hidrocarburos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1,141,720,000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9</w:t>
            </w:r>
          </w:p>
        </w:tc>
        <w:tc>
          <w:tcPr>
            <w:tcW w:w="4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815"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 xml:space="preserve">Transferencias, Asignaciones, Subsidios y Subvenciones, Pensiones y Jubilaciones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238,581,421</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91</w:t>
            </w:r>
          </w:p>
        </w:tc>
        <w:tc>
          <w:tcPr>
            <w:tcW w:w="815"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 xml:space="preserve">Transferencias y Asignaciones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92</w:t>
            </w:r>
          </w:p>
        </w:tc>
        <w:tc>
          <w:tcPr>
            <w:tcW w:w="815"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Transferencias al resto del Sector Público (Derogado)</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93</w:t>
            </w:r>
          </w:p>
        </w:tc>
        <w:tc>
          <w:tcPr>
            <w:tcW w:w="815"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Subsidios y Subvenciones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238,581,421</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815"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9301</w:t>
            </w:r>
          </w:p>
        </w:tc>
        <w:tc>
          <w:tcPr>
            <w:tcW w:w="9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Subsidios y Subvenciones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238,581,421</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930101</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Fondo Metropolitano</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lastRenderedPageBreak/>
              <w:t> </w:t>
            </w:r>
          </w:p>
        </w:tc>
        <w:tc>
          <w:tcPr>
            <w:tcW w:w="4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930102</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 xml:space="preserve">Fondo para la Accesibilidad en el Transporte Público para las Personas con Discapacidad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7,705,717</w:t>
            </w:r>
          </w:p>
        </w:tc>
      </w:tr>
      <w:tr w:rsidR="00247A70" w:rsidRPr="00041C9B" w:rsidTr="006E74E6">
        <w:trPr>
          <w:trHeight w:val="702"/>
          <w:jc w:val="center"/>
        </w:trPr>
        <w:tc>
          <w:tcPr>
            <w:tcW w:w="29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247A70" w:rsidRPr="00041C9B" w:rsidRDefault="00247A70" w:rsidP="00781E9B">
            <w:pP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930103</w:t>
            </w:r>
          </w:p>
        </w:tc>
        <w:tc>
          <w:tcPr>
            <w:tcW w:w="4840"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Otros</w:t>
            </w:r>
          </w:p>
        </w:tc>
        <w:tc>
          <w:tcPr>
            <w:tcW w:w="2199" w:type="dxa"/>
            <w:tcBorders>
              <w:top w:val="single" w:sz="4" w:space="0" w:color="auto"/>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143,100,141</w:t>
            </w:r>
          </w:p>
        </w:tc>
      </w:tr>
      <w:tr w:rsidR="00247A70" w:rsidRPr="00041C9B" w:rsidTr="006E74E6">
        <w:trPr>
          <w:trHeight w:val="702"/>
          <w:jc w:val="center"/>
        </w:trPr>
        <w:tc>
          <w:tcPr>
            <w:tcW w:w="29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247A70" w:rsidRPr="00041C9B" w:rsidRDefault="00247A70" w:rsidP="00781E9B">
            <w:pP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930104</w:t>
            </w:r>
          </w:p>
        </w:tc>
        <w:tc>
          <w:tcPr>
            <w:tcW w:w="4840" w:type="dxa"/>
            <w:tcBorders>
              <w:top w:val="single" w:sz="4" w:space="0" w:color="auto"/>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lang w:eastAsia="es-MX"/>
              </w:rPr>
            </w:pPr>
            <w:r w:rsidRPr="00041C9B">
              <w:rPr>
                <w:rFonts w:ascii="Tahoma" w:eastAsia="Times New Roman" w:hAnsi="Tahoma" w:cs="Tahoma"/>
                <w:lang w:eastAsia="es-MX"/>
              </w:rPr>
              <w:t>Fideicomiso para la Infraestructura en los Estados (FIES)</w:t>
            </w:r>
          </w:p>
        </w:tc>
        <w:tc>
          <w:tcPr>
            <w:tcW w:w="2199" w:type="dxa"/>
            <w:tcBorders>
              <w:top w:val="single" w:sz="4" w:space="0" w:color="auto"/>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lang w:eastAsia="es-MX"/>
              </w:rPr>
            </w:pPr>
            <w:r w:rsidRPr="00041C9B">
              <w:rPr>
                <w:rFonts w:ascii="Tahoma" w:eastAsia="Times New Roman" w:hAnsi="Tahoma" w:cs="Tahoma"/>
                <w:lang w:eastAsia="es-MX"/>
              </w:rPr>
              <w:t>87,775,563</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95</w:t>
            </w:r>
          </w:p>
        </w:tc>
        <w:tc>
          <w:tcPr>
            <w:tcW w:w="815"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 xml:space="preserve">Pensiones y Jubilaciones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97</w:t>
            </w:r>
          </w:p>
        </w:tc>
        <w:tc>
          <w:tcPr>
            <w:tcW w:w="815"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960" w:type="dxa"/>
            <w:tcBorders>
              <w:top w:val="nil"/>
              <w:left w:val="nil"/>
              <w:bottom w:val="single" w:sz="4" w:space="0" w:color="auto"/>
              <w:right w:val="single" w:sz="4" w:space="0" w:color="auto"/>
            </w:tcBorders>
            <w:shd w:val="clear" w:color="auto" w:fill="auto"/>
            <w:noWrap/>
            <w:vAlign w:val="center"/>
            <w:hideMark/>
          </w:tcPr>
          <w:p w:rsidR="00247A70" w:rsidRPr="00041C9B" w:rsidRDefault="00247A70" w:rsidP="00781E9B">
            <w:pPr>
              <w:jc w:val="center"/>
              <w:rPr>
                <w:rFonts w:ascii="Tahoma" w:eastAsia="Times New Roman" w:hAnsi="Tahoma" w:cs="Tahoma"/>
                <w:lang w:eastAsia="es-MX"/>
              </w:rPr>
            </w:pPr>
            <w:r w:rsidRPr="00041C9B">
              <w:rPr>
                <w:rFonts w:ascii="Tahoma" w:eastAsia="Times New Roman" w:hAnsi="Tahoma" w:cs="Tahoma"/>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 xml:space="preserve">Transferencia del Fondo Mexicano del Petróleo para la Estabilización y el Desarrollo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0</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 xml:space="preserve">Total de Ingresos Federales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50,356,557,169</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Total de Ingresos Estatales más Federales</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53,602,051,842</w:t>
            </w:r>
          </w:p>
        </w:tc>
      </w:tr>
      <w:tr w:rsidR="00247A70" w:rsidRPr="00041C9B" w:rsidTr="006E74E6">
        <w:trPr>
          <w:trHeight w:val="702"/>
          <w:jc w:val="center"/>
        </w:trPr>
        <w:tc>
          <w:tcPr>
            <w:tcW w:w="293" w:type="dxa"/>
            <w:tcBorders>
              <w:top w:val="nil"/>
              <w:left w:val="single" w:sz="8" w:space="0" w:color="auto"/>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0</w:t>
            </w:r>
          </w:p>
        </w:tc>
        <w:tc>
          <w:tcPr>
            <w:tcW w:w="4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815"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4"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 xml:space="preserve">Ingresos Derivados de Financiamiento </w:t>
            </w:r>
          </w:p>
        </w:tc>
        <w:tc>
          <w:tcPr>
            <w:tcW w:w="2199" w:type="dxa"/>
            <w:tcBorders>
              <w:top w:val="nil"/>
              <w:left w:val="nil"/>
              <w:bottom w:val="single" w:sz="4"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0</w:t>
            </w:r>
          </w:p>
        </w:tc>
      </w:tr>
      <w:tr w:rsidR="00247A70" w:rsidRPr="00041C9B" w:rsidTr="006E74E6">
        <w:trPr>
          <w:trHeight w:val="702"/>
          <w:jc w:val="center"/>
        </w:trPr>
        <w:tc>
          <w:tcPr>
            <w:tcW w:w="293" w:type="dxa"/>
            <w:tcBorders>
              <w:top w:val="nil"/>
              <w:left w:val="single" w:sz="8" w:space="0" w:color="auto"/>
              <w:bottom w:val="single" w:sz="8"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60" w:type="dxa"/>
            <w:tcBorders>
              <w:top w:val="nil"/>
              <w:left w:val="nil"/>
              <w:bottom w:val="single" w:sz="8"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815" w:type="dxa"/>
            <w:tcBorders>
              <w:top w:val="nil"/>
              <w:left w:val="nil"/>
              <w:bottom w:val="single" w:sz="8"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960" w:type="dxa"/>
            <w:tcBorders>
              <w:top w:val="nil"/>
              <w:left w:val="nil"/>
              <w:bottom w:val="single" w:sz="8" w:space="0" w:color="auto"/>
              <w:right w:val="single" w:sz="4" w:space="0" w:color="auto"/>
            </w:tcBorders>
            <w:shd w:val="clear" w:color="auto" w:fill="auto"/>
            <w:vAlign w:val="center"/>
            <w:hideMark/>
          </w:tcPr>
          <w:p w:rsidR="00247A70" w:rsidRPr="00041C9B" w:rsidRDefault="00247A70" w:rsidP="00781E9B">
            <w:pPr>
              <w:jc w:val="center"/>
              <w:rPr>
                <w:rFonts w:ascii="Tahoma" w:eastAsia="Times New Roman" w:hAnsi="Tahoma" w:cs="Tahoma"/>
                <w:b/>
                <w:bCs/>
                <w:lang w:eastAsia="es-MX"/>
              </w:rPr>
            </w:pPr>
            <w:r w:rsidRPr="00041C9B">
              <w:rPr>
                <w:rFonts w:ascii="Tahoma" w:eastAsia="Times New Roman" w:hAnsi="Tahoma" w:cs="Tahoma"/>
                <w:b/>
                <w:bCs/>
                <w:lang w:eastAsia="es-MX"/>
              </w:rPr>
              <w:t> </w:t>
            </w:r>
          </w:p>
        </w:tc>
        <w:tc>
          <w:tcPr>
            <w:tcW w:w="4840" w:type="dxa"/>
            <w:tcBorders>
              <w:top w:val="nil"/>
              <w:left w:val="nil"/>
              <w:bottom w:val="single" w:sz="8" w:space="0" w:color="auto"/>
              <w:right w:val="single" w:sz="4" w:space="0" w:color="auto"/>
            </w:tcBorders>
            <w:shd w:val="clear" w:color="auto" w:fill="auto"/>
            <w:vAlign w:val="center"/>
            <w:hideMark/>
          </w:tcPr>
          <w:p w:rsidR="00247A70" w:rsidRPr="00041C9B" w:rsidRDefault="00247A70" w:rsidP="00781E9B">
            <w:pPr>
              <w:jc w:val="both"/>
              <w:rPr>
                <w:rFonts w:ascii="Tahoma" w:eastAsia="Times New Roman" w:hAnsi="Tahoma" w:cs="Tahoma"/>
                <w:b/>
                <w:bCs/>
                <w:lang w:eastAsia="es-MX"/>
              </w:rPr>
            </w:pPr>
            <w:r w:rsidRPr="00041C9B">
              <w:rPr>
                <w:rFonts w:ascii="Tahoma" w:eastAsia="Times New Roman" w:hAnsi="Tahoma" w:cs="Tahoma"/>
                <w:b/>
                <w:bCs/>
                <w:lang w:eastAsia="es-MX"/>
              </w:rPr>
              <w:t>Ingresos Totales</w:t>
            </w:r>
          </w:p>
        </w:tc>
        <w:tc>
          <w:tcPr>
            <w:tcW w:w="2199" w:type="dxa"/>
            <w:tcBorders>
              <w:top w:val="nil"/>
              <w:left w:val="nil"/>
              <w:bottom w:val="single" w:sz="8" w:space="0" w:color="auto"/>
              <w:right w:val="single" w:sz="8" w:space="0" w:color="auto"/>
            </w:tcBorders>
            <w:shd w:val="clear" w:color="auto" w:fill="auto"/>
            <w:vAlign w:val="center"/>
            <w:hideMark/>
          </w:tcPr>
          <w:p w:rsidR="00247A70" w:rsidRPr="00041C9B" w:rsidRDefault="00247A70" w:rsidP="00781E9B">
            <w:pPr>
              <w:jc w:val="right"/>
              <w:rPr>
                <w:rFonts w:ascii="Tahoma" w:eastAsia="Times New Roman" w:hAnsi="Tahoma" w:cs="Tahoma"/>
                <w:b/>
                <w:bCs/>
                <w:lang w:eastAsia="es-MX"/>
              </w:rPr>
            </w:pPr>
            <w:r w:rsidRPr="00041C9B">
              <w:rPr>
                <w:rFonts w:ascii="Tahoma" w:eastAsia="Times New Roman" w:hAnsi="Tahoma" w:cs="Tahoma"/>
                <w:b/>
                <w:bCs/>
                <w:lang w:eastAsia="es-MX"/>
              </w:rPr>
              <w:t>$53,602,051,842</w:t>
            </w:r>
          </w:p>
        </w:tc>
      </w:tr>
    </w:tbl>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6E74E6">
        <w:rPr>
          <w:rFonts w:ascii="Tahoma" w:hAnsi="Tahoma" w:cs="Tahoma"/>
          <w:b/>
        </w:rPr>
        <w:t>Artículo 2.</w:t>
      </w:r>
      <w:r w:rsidRPr="00041C9B">
        <w:rPr>
          <w:rFonts w:ascii="Tahoma" w:hAnsi="Tahoma" w:cs="Tahoma"/>
        </w:rPr>
        <w:t xml:space="preserve"> La Secretaría de Finanzas, en un plazo de hasta 35 días hábiles después de terminado cada trimestre, rendirá un informe a la Comisión de Hacienda y Finanzas del Honorable Congreso del Estado, que por lo menos contendrá lo siguiente:</w:t>
      </w:r>
    </w:p>
    <w:p w:rsidR="00476F05" w:rsidRPr="00041C9B" w:rsidRDefault="00476F05" w:rsidP="00781E9B">
      <w:pPr>
        <w:jc w:val="both"/>
        <w:rPr>
          <w:rFonts w:ascii="Tahoma" w:hAnsi="Tahoma" w:cs="Tahoma"/>
        </w:rPr>
      </w:pPr>
    </w:p>
    <w:p w:rsidR="00476F05" w:rsidRPr="006E74E6" w:rsidRDefault="00476F05" w:rsidP="00781E9B">
      <w:pPr>
        <w:pStyle w:val="Prrafodelista"/>
        <w:numPr>
          <w:ilvl w:val="0"/>
          <w:numId w:val="33"/>
        </w:numPr>
        <w:ind w:left="851" w:hanging="284"/>
        <w:jc w:val="both"/>
        <w:rPr>
          <w:rFonts w:ascii="Tahoma" w:hAnsi="Tahoma" w:cs="Tahoma"/>
        </w:rPr>
      </w:pPr>
      <w:r w:rsidRPr="006E74E6">
        <w:rPr>
          <w:rFonts w:ascii="Tahoma" w:hAnsi="Tahoma" w:cs="Tahoma"/>
        </w:rPr>
        <w:t>Comportamiento de los Ingresos, Ordinarios y Extraordinarios;</w:t>
      </w:r>
    </w:p>
    <w:p w:rsidR="00476F05" w:rsidRPr="00041C9B" w:rsidRDefault="00476F05" w:rsidP="00781E9B">
      <w:pPr>
        <w:ind w:left="851" w:hanging="284"/>
        <w:jc w:val="both"/>
        <w:rPr>
          <w:rFonts w:ascii="Tahoma" w:hAnsi="Tahoma" w:cs="Tahoma"/>
        </w:rPr>
      </w:pPr>
    </w:p>
    <w:p w:rsidR="00476F05" w:rsidRPr="006E74E6" w:rsidRDefault="00476F05" w:rsidP="00781E9B">
      <w:pPr>
        <w:pStyle w:val="Prrafodelista"/>
        <w:numPr>
          <w:ilvl w:val="0"/>
          <w:numId w:val="33"/>
        </w:numPr>
        <w:ind w:left="851" w:hanging="284"/>
        <w:jc w:val="both"/>
        <w:rPr>
          <w:rFonts w:ascii="Tahoma" w:hAnsi="Tahoma" w:cs="Tahoma"/>
        </w:rPr>
      </w:pPr>
      <w:r w:rsidRPr="006E74E6">
        <w:rPr>
          <w:rFonts w:ascii="Tahoma" w:hAnsi="Tahoma" w:cs="Tahoma"/>
        </w:rPr>
        <w:t>Los recursos provenientes de los Ramos Federales desagregados por tipo de fondo y otros ingresos acordados entre el Estado y la Federación, conforme a la legislación aplicable;</w:t>
      </w:r>
    </w:p>
    <w:p w:rsidR="00476F05" w:rsidRPr="00041C9B" w:rsidRDefault="00476F05" w:rsidP="00781E9B">
      <w:pPr>
        <w:ind w:left="851" w:hanging="284"/>
        <w:jc w:val="both"/>
        <w:rPr>
          <w:rFonts w:ascii="Tahoma" w:hAnsi="Tahoma" w:cs="Tahoma"/>
        </w:rPr>
      </w:pPr>
    </w:p>
    <w:p w:rsidR="00476F05" w:rsidRPr="006E74E6" w:rsidRDefault="00476F05" w:rsidP="00781E9B">
      <w:pPr>
        <w:pStyle w:val="Prrafodelista"/>
        <w:numPr>
          <w:ilvl w:val="0"/>
          <w:numId w:val="33"/>
        </w:numPr>
        <w:ind w:left="851" w:hanging="284"/>
        <w:jc w:val="both"/>
        <w:rPr>
          <w:rFonts w:ascii="Tahoma" w:hAnsi="Tahoma" w:cs="Tahoma"/>
        </w:rPr>
      </w:pPr>
      <w:r w:rsidRPr="006E74E6">
        <w:rPr>
          <w:rFonts w:ascii="Tahoma" w:hAnsi="Tahoma" w:cs="Tahoma"/>
        </w:rPr>
        <w:t>Indicadores de desempeño y auditoría fiscal; y</w:t>
      </w:r>
    </w:p>
    <w:p w:rsidR="00476F05" w:rsidRPr="00041C9B" w:rsidRDefault="00476F05" w:rsidP="00781E9B">
      <w:pPr>
        <w:ind w:left="851" w:hanging="284"/>
        <w:jc w:val="both"/>
        <w:rPr>
          <w:rFonts w:ascii="Tahoma" w:hAnsi="Tahoma" w:cs="Tahoma"/>
        </w:rPr>
      </w:pPr>
    </w:p>
    <w:p w:rsidR="00476F05" w:rsidRPr="006E74E6" w:rsidRDefault="00476F05" w:rsidP="00781E9B">
      <w:pPr>
        <w:pStyle w:val="Prrafodelista"/>
        <w:numPr>
          <w:ilvl w:val="0"/>
          <w:numId w:val="33"/>
        </w:numPr>
        <w:ind w:left="851" w:hanging="284"/>
        <w:jc w:val="both"/>
        <w:rPr>
          <w:rFonts w:ascii="Tahoma" w:hAnsi="Tahoma" w:cs="Tahoma"/>
        </w:rPr>
      </w:pPr>
      <w:r w:rsidRPr="006E74E6">
        <w:rPr>
          <w:rFonts w:ascii="Tahoma" w:hAnsi="Tahoma" w:cs="Tahoma"/>
        </w:rPr>
        <w:t>Situación de la deuda pública y de los montos de endeudamiento interno neto del Poder Ejecutivo.</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La información referente a todos los rubros de ingresos, deberá presentarse en los mismos términos que se señalan en este artículo, en relación con sus estimaciones y el comportamiento con respecto al mismo trimestre del año anterior y también conforme a la calendarización realizada por el Ejecutivo Estatal.</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lastRenderedPageBreak/>
        <w:t>Asimismo, deberá presentarse la información correspondiente a los fideicomisos que el Gobierno del Estado tenga constituidos; dicho reporte contendrá: los recursos disponibles en cuentas bancarias, la fecha de constitución, el fiduciario; así como, el objeto del mismo.</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6E74E6">
        <w:rPr>
          <w:rFonts w:ascii="Tahoma" w:hAnsi="Tahoma" w:cs="Tahoma"/>
          <w:b/>
        </w:rPr>
        <w:t>Artículo 3.-</w:t>
      </w:r>
      <w:r w:rsidRPr="00041C9B">
        <w:rPr>
          <w:rFonts w:ascii="Tahoma" w:hAnsi="Tahoma" w:cs="Tahoma"/>
        </w:rPr>
        <w:t xml:space="preserve"> Los productos financieros que se generen por el manejo de los fondos a los que se refieren el concepto 82 del artículo 1° de la presente Ley, serán adicionados a los mismos, para que se incrementen por las cantidades que resulten. Tratándose de los productos que se generen por los ingresos obtenidos a través del concepto 83, éstos se ajustarán a lo pactado en cada uno de ellos.</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 xml:space="preserve">Los productos financieros y las economías derivadas de la administración de los recursos a que se refiere el párrafo anterior; así como, los que se generen de los recursos señalados en el artículo 4 de esta Ley, deberán ser concentrados al día hábil siguiente que se generen, en las cuentas de cheques que para tal fin se </w:t>
      </w:r>
      <w:r w:rsidR="003B7B35" w:rsidRPr="00041C9B">
        <w:rPr>
          <w:rFonts w:ascii="Tahoma" w:hAnsi="Tahoma" w:cs="Tahoma"/>
        </w:rPr>
        <w:t>aperturen a</w:t>
      </w:r>
      <w:r w:rsidRPr="00041C9B">
        <w:rPr>
          <w:rFonts w:ascii="Tahoma" w:hAnsi="Tahoma" w:cs="Tahoma"/>
        </w:rPr>
        <w:t xml:space="preserve"> nombre de la Secretaría de Finanzas, para ser ejercidos y liberados a los programas y proyectos que previamente sean autorizados por los entes públicos competentes.</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Para dar cumplimiento con lo establecido en el párrafo anterior, los entes públicos deberán solicitar de manera oficial a la Secretaría de Finanzas, los productos financieros o economías generadas.</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Para el ejercicio de los recursos provenientes de productos financieros y de economías, los entes públicos solicitarán a la Secretaría de Finanzas, la elaboración de los proyectos correspondientes de acuerdo a la Ley de Presupuesto y Responsabilidad Hacendaria del Estado de Tabasco y sus Municipios, su Reglamento y demás normatividad aplicable; en el caso de las economías y de los productos financieros generados en sus propias cuentas, deberán ser concentrados en la Secretaría de Finanzas, informándole de ello oportunamente; adicionados a los productos financieros generados en la Secretaría de Finanzas.</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 xml:space="preserve">Para los efectos de esta Ley, se entenderá como entes públicos los definidos en el artículo 2, fracción XVII Bis de la Ley de Presupuesto </w:t>
      </w:r>
      <w:r w:rsidR="003B7B35" w:rsidRPr="00041C9B">
        <w:rPr>
          <w:rFonts w:ascii="Tahoma" w:hAnsi="Tahoma" w:cs="Tahoma"/>
        </w:rPr>
        <w:t xml:space="preserve">y </w:t>
      </w:r>
      <w:r w:rsidRPr="00041C9B">
        <w:rPr>
          <w:rFonts w:ascii="Tahoma" w:hAnsi="Tahoma" w:cs="Tahoma"/>
        </w:rPr>
        <w:t>Responsabilidad Hacendaria del Estado de Tabasco y sus Municipios.</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6E74E6">
        <w:rPr>
          <w:rFonts w:ascii="Tahoma" w:hAnsi="Tahoma" w:cs="Tahoma"/>
          <w:b/>
        </w:rPr>
        <w:t>Artículo 4.</w:t>
      </w:r>
      <w:r w:rsidRPr="00041C9B">
        <w:rPr>
          <w:rFonts w:ascii="Tahoma" w:hAnsi="Tahoma" w:cs="Tahoma"/>
        </w:rPr>
        <w:t xml:space="preserve"> Los recursos federales que se transfieran al Estado por cualquier concepto deberán ser recepcionados por la Secretaría de Finanzas, salvo disposición en contrario.</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 xml:space="preserve">Los entes públicos que deban aplicar o ejercer cualquier recurso federal, deberán solicitar en términos del artículo 82 del Reglamento de la Ley de Presupuesto y Responsabilidad Hacendaria del Estado de Tabasco y sus Municipios, </w:t>
      </w:r>
      <w:r w:rsidR="003B7B35" w:rsidRPr="00041C9B">
        <w:rPr>
          <w:rFonts w:ascii="Tahoma" w:hAnsi="Tahoma" w:cs="Tahoma"/>
        </w:rPr>
        <w:t xml:space="preserve">la apertura </w:t>
      </w:r>
      <w:r w:rsidR="003B7B35" w:rsidRPr="00041C9B">
        <w:rPr>
          <w:rFonts w:ascii="Tahoma" w:hAnsi="Tahoma" w:cs="Tahoma"/>
        </w:rPr>
        <w:lastRenderedPageBreak/>
        <w:t>de</w:t>
      </w:r>
      <w:r w:rsidRPr="00041C9B">
        <w:rPr>
          <w:rFonts w:ascii="Tahoma" w:hAnsi="Tahoma" w:cs="Tahoma"/>
        </w:rPr>
        <w:t xml:space="preserve"> cuentas bancarias para la administración e identificación de los recursos transferidos por la Federación.</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La Secretaría de Finanzas transferirá, previo al cumplimiento de las disposiciones normativas, los recursos federales a las cuentas de los entes públicos para su ejercicio correspondiente. Para tal efecto los entes públicos se apegarán al procedimiento establecido en las disposiciones administrativas para la transferencia de recursos federales, emitidos por dicha dependencia, en las que se establece lo relativo a la apertura de las cuentas bancarias, los asientos contables de dichos recursos, así como el proceso para la comprobación de la recepción, ejercicio y comprobación de los mismos por parte de los entes públicos.</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Asimismo, los entes públicos que reciban directamente recursos federales, deberán informar y transferir los mismos en un término no mayor de 5 días hábiles, contados a partir de la recep</w:t>
      </w:r>
      <w:r w:rsidR="003B7B35" w:rsidRPr="00041C9B">
        <w:rPr>
          <w:rFonts w:ascii="Tahoma" w:hAnsi="Tahoma" w:cs="Tahoma"/>
        </w:rPr>
        <w:t>ción del recurso, a la Secretarí</w:t>
      </w:r>
      <w:r w:rsidRPr="00041C9B">
        <w:rPr>
          <w:rFonts w:ascii="Tahoma" w:hAnsi="Tahoma" w:cs="Tahoma"/>
        </w:rPr>
        <w:t>a de Finanzas, de acuerdo a los procedimientos que para tal efecto se establezcan.</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6E74E6">
        <w:rPr>
          <w:rFonts w:ascii="Tahoma" w:hAnsi="Tahoma" w:cs="Tahoma"/>
          <w:b/>
        </w:rPr>
        <w:t>Artículo 5.</w:t>
      </w:r>
      <w:r w:rsidRPr="00041C9B">
        <w:rPr>
          <w:rFonts w:ascii="Tahoma" w:hAnsi="Tahoma" w:cs="Tahoma"/>
        </w:rPr>
        <w:t xml:space="preserve"> Cuando no se cubran oportunamente las contribuciones en la fecha o dentro del plazo fijado por las disposiciones fiscales para el ejercicio 2020, deberán pagarse actualizaciones desde el mes que debió hacerse el entero y hasta que el mismo se efectúe.</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Además, deberán cubrirse recargos por concepto de indemnización al fisco estatal por falta de pago oportuno. Dichos recargos, se calcularán a una tasa del 1 por ciento por cada mes o fracción de mes que transcurra, desde la fecha en que debió cumplirse la obligación y hasta que se efectúe el pago.</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Para obtener el factor que servirá de base para determinar la actualización a que se refiere el artículo 22 del Código Fiscal del Estado de Tabasco, se considera período, el que transcurra entre el mes en que debió hacerse el pago de la contribución hasta el mes en que se efectúe.</w:t>
      </w:r>
    </w:p>
    <w:p w:rsidR="008948CC" w:rsidRPr="00041C9B" w:rsidRDefault="008948CC" w:rsidP="00781E9B">
      <w:pPr>
        <w:jc w:val="both"/>
        <w:rPr>
          <w:rFonts w:ascii="Tahoma" w:hAnsi="Tahoma" w:cs="Tahoma"/>
        </w:rPr>
      </w:pPr>
    </w:p>
    <w:p w:rsidR="00476F05" w:rsidRPr="00041C9B" w:rsidRDefault="00476F05" w:rsidP="00781E9B">
      <w:pPr>
        <w:jc w:val="both"/>
        <w:rPr>
          <w:rFonts w:ascii="Tahoma" w:hAnsi="Tahoma" w:cs="Tahoma"/>
        </w:rPr>
      </w:pPr>
      <w:r w:rsidRPr="006E74E6">
        <w:rPr>
          <w:rFonts w:ascii="Tahoma" w:hAnsi="Tahoma" w:cs="Tahoma"/>
          <w:b/>
        </w:rPr>
        <w:t>Artículo 6.</w:t>
      </w:r>
      <w:r w:rsidRPr="00041C9B">
        <w:rPr>
          <w:rFonts w:ascii="Tahoma" w:hAnsi="Tahoma" w:cs="Tahoma"/>
        </w:rPr>
        <w:t xml:space="preserve"> En caso de prórroga, para el pago de créditos fiscales se causarán recargos al 0.98 por ciento mensual sobre saldos insolutos.</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Cuando de conformidad con el artículo 52 del Código Fiscal del Estado de Tabasco se autorice el pago a plazos, se aplicarán las tasas de recargos que a continuación se establecen, sobre los saldos y durante el período de que se trate:</w:t>
      </w:r>
    </w:p>
    <w:p w:rsidR="00476F05" w:rsidRPr="00041C9B" w:rsidRDefault="00476F05" w:rsidP="00781E9B">
      <w:pPr>
        <w:jc w:val="both"/>
        <w:rPr>
          <w:rFonts w:ascii="Tahoma" w:hAnsi="Tahoma" w:cs="Tahoma"/>
        </w:rPr>
      </w:pPr>
    </w:p>
    <w:p w:rsidR="00476F05" w:rsidRPr="006E74E6" w:rsidRDefault="00476F05" w:rsidP="00781E9B">
      <w:pPr>
        <w:pStyle w:val="Prrafodelista"/>
        <w:numPr>
          <w:ilvl w:val="0"/>
          <w:numId w:val="34"/>
        </w:numPr>
        <w:ind w:left="851" w:hanging="284"/>
        <w:jc w:val="both"/>
        <w:rPr>
          <w:rFonts w:ascii="Tahoma" w:hAnsi="Tahoma" w:cs="Tahoma"/>
        </w:rPr>
      </w:pPr>
      <w:r w:rsidRPr="006E74E6">
        <w:rPr>
          <w:rFonts w:ascii="Tahoma" w:hAnsi="Tahoma" w:cs="Tahoma"/>
        </w:rPr>
        <w:t>Tratándose de pagos a plazos en parcialidades de hasta 12 meses, la tasa de recargos será del 1.26 por ciento mensual;</w:t>
      </w:r>
    </w:p>
    <w:p w:rsidR="00476F05" w:rsidRPr="00041C9B" w:rsidRDefault="00476F05" w:rsidP="00781E9B">
      <w:pPr>
        <w:ind w:left="851" w:hanging="284"/>
        <w:jc w:val="both"/>
        <w:rPr>
          <w:rFonts w:ascii="Tahoma" w:hAnsi="Tahoma" w:cs="Tahoma"/>
        </w:rPr>
      </w:pPr>
    </w:p>
    <w:p w:rsidR="00476F05" w:rsidRPr="006E74E6" w:rsidRDefault="00476F05" w:rsidP="00781E9B">
      <w:pPr>
        <w:pStyle w:val="Prrafodelista"/>
        <w:numPr>
          <w:ilvl w:val="0"/>
          <w:numId w:val="34"/>
        </w:numPr>
        <w:ind w:left="851" w:hanging="284"/>
        <w:jc w:val="both"/>
        <w:rPr>
          <w:rFonts w:ascii="Tahoma" w:hAnsi="Tahoma" w:cs="Tahoma"/>
        </w:rPr>
      </w:pPr>
      <w:r w:rsidRPr="006E74E6">
        <w:rPr>
          <w:rFonts w:ascii="Tahoma" w:hAnsi="Tahoma" w:cs="Tahoma"/>
        </w:rPr>
        <w:t>Tratándose de pagos a plazos en parcialidades de más de 12 meses y hasta de 24 meses, la tasa de recargos será de 1.53 por ciento mensual; y</w:t>
      </w:r>
    </w:p>
    <w:p w:rsidR="00476F05" w:rsidRPr="00041C9B" w:rsidRDefault="00476F05" w:rsidP="00781E9B">
      <w:pPr>
        <w:ind w:left="851" w:hanging="284"/>
        <w:jc w:val="both"/>
        <w:rPr>
          <w:rFonts w:ascii="Tahoma" w:hAnsi="Tahoma" w:cs="Tahoma"/>
        </w:rPr>
      </w:pPr>
    </w:p>
    <w:p w:rsidR="00476F05" w:rsidRPr="006E74E6" w:rsidRDefault="00476F05" w:rsidP="00781E9B">
      <w:pPr>
        <w:pStyle w:val="Prrafodelista"/>
        <w:numPr>
          <w:ilvl w:val="0"/>
          <w:numId w:val="34"/>
        </w:numPr>
        <w:ind w:left="851" w:hanging="284"/>
        <w:jc w:val="both"/>
        <w:rPr>
          <w:rFonts w:ascii="Tahoma" w:hAnsi="Tahoma" w:cs="Tahoma"/>
        </w:rPr>
      </w:pPr>
      <w:r w:rsidRPr="006E74E6">
        <w:rPr>
          <w:rFonts w:ascii="Tahoma" w:hAnsi="Tahoma" w:cs="Tahoma"/>
        </w:rPr>
        <w:t>Tratándose de pagos a plazos en parcialidades superiores a 24 meses; así como, de pagos a plazo diferido, la tasa de recargos será de 1.82 por ciento mensual.</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Las tasas de recargos establecidas en las fracciones de este artículo incluyen la actualización realizada conforme a lo establecido por el Código Fiscal del Estado.</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6E74E6">
        <w:rPr>
          <w:rFonts w:ascii="Tahoma" w:hAnsi="Tahoma" w:cs="Tahoma"/>
          <w:b/>
        </w:rPr>
        <w:t>Artículo 7.</w:t>
      </w:r>
      <w:r w:rsidRPr="00041C9B">
        <w:rPr>
          <w:rFonts w:ascii="Tahoma" w:hAnsi="Tahoma" w:cs="Tahoma"/>
        </w:rPr>
        <w:t xml:space="preserve"> Además de la actualización y tasa de recargos a que se refieren los artículos 5 y 6 de la presente Ley, el incumplimiento a las obligaciones fiscales, las infracciones señaladas</w:t>
      </w:r>
      <w:r w:rsidR="008948CC" w:rsidRPr="00041C9B">
        <w:rPr>
          <w:rFonts w:ascii="Tahoma" w:hAnsi="Tahoma" w:cs="Tahoma"/>
        </w:rPr>
        <w:t xml:space="preserve"> </w:t>
      </w:r>
      <w:r w:rsidRPr="00041C9B">
        <w:rPr>
          <w:rFonts w:ascii="Tahoma" w:hAnsi="Tahoma" w:cs="Tahoma"/>
        </w:rPr>
        <w:t>en las leyes fiscales y los delitos que se cometieran en perjuicio del fisco estatal, serán sancionadas de acuerdo con el Código Fiscal del Estado de Tabasco y demás normatividad aplicable.</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6E74E6">
        <w:rPr>
          <w:rFonts w:ascii="Tahoma" w:hAnsi="Tahoma" w:cs="Tahoma"/>
          <w:b/>
        </w:rPr>
        <w:t>Artículo 8.</w:t>
      </w:r>
      <w:r w:rsidRPr="00041C9B">
        <w:rPr>
          <w:rFonts w:ascii="Tahoma" w:hAnsi="Tahoma" w:cs="Tahoma"/>
        </w:rPr>
        <w:t xml:space="preserve"> Se faculta a la Secretaría de Finanzas, para supervisar los ingresos de la Hacienda Pública del Estado y para establecer los mecanismos que en materia de ingresos deban observar las dependencias, órganos desconcentrados, organismos descentralizados y cualquier otro ente análogo de la Administración Pública Estatal.</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En el caso de los fideicomisos públicos, informarán a la Secretaría de Finanzas, sus ingresos por los servicios que prestan.</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Las dependencias, órganos desconcentrados y organismos descentralizados, informarán durante el mes de enero de 2020, a la Secretaría de Finanzas, los Productos y Aprovechamientos que cobrarán en el ejercicio fiscal 2020, a través de los mecanismos que la propia Secretaría establezca, incluso por el goce, aprovechamiento o explotación de bienes sujetos al régimen de dominio privado o público del Estado o por la prestación de servicios en el ejercicio de las funciones de derecho público, por los que no se establecen derechos o que por cualquier causa legal no se paguen.</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Las dependencias, órganos desconcentrados y organismos descentralizados, deberán informar y transferir a la Secretaría de Finanzas, a más tardar los primeros 5 días</w:t>
      </w:r>
      <w:r w:rsidR="00542641" w:rsidRPr="00041C9B">
        <w:rPr>
          <w:rFonts w:ascii="Tahoma" w:hAnsi="Tahoma" w:cs="Tahoma"/>
        </w:rPr>
        <w:t xml:space="preserve"> hábiles</w:t>
      </w:r>
      <w:r w:rsidRPr="00041C9B">
        <w:rPr>
          <w:rFonts w:ascii="Tahoma" w:hAnsi="Tahoma" w:cs="Tahoma"/>
        </w:rPr>
        <w:t xml:space="preserve"> del mes siguiente al que se recauden, los ingresos respecto a los aprovechamientos obtenidos; para los ingresos por concepto de productos, estos serán transferidos a más tardar los días 10 de cada mes, a excepción de aquéllos que les sean transferidos por la Secretaría de Finanzas para su ejercicio presupuestario.</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En el caso de dependencias, órganos desconcentrados y organismos descentralizados, que no operen mediante caja recaudadora y/o herramienta electrónica instalada por parte de</w:t>
      </w:r>
      <w:r w:rsidR="00542641" w:rsidRPr="00041C9B">
        <w:rPr>
          <w:rFonts w:ascii="Tahoma" w:hAnsi="Tahoma" w:cs="Tahoma"/>
        </w:rPr>
        <w:t xml:space="preserve"> </w:t>
      </w:r>
      <w:r w:rsidRPr="00041C9B">
        <w:rPr>
          <w:rFonts w:ascii="Tahoma" w:hAnsi="Tahoma" w:cs="Tahoma"/>
        </w:rPr>
        <w:t xml:space="preserve">esta Secretaría, para el cobro de sus servicios, </w:t>
      </w:r>
      <w:r w:rsidRPr="00041C9B">
        <w:rPr>
          <w:rFonts w:ascii="Tahoma" w:hAnsi="Tahoma" w:cs="Tahoma"/>
        </w:rPr>
        <w:lastRenderedPageBreak/>
        <w:t xml:space="preserve">deberán transferir sus ingresos por contribuciones obtenidos, a más tardar los primeros 5 días </w:t>
      </w:r>
      <w:r w:rsidR="00542641" w:rsidRPr="00041C9B">
        <w:rPr>
          <w:rFonts w:ascii="Tahoma" w:hAnsi="Tahoma" w:cs="Tahoma"/>
        </w:rPr>
        <w:t xml:space="preserve">hábiles </w:t>
      </w:r>
      <w:r w:rsidRPr="00041C9B">
        <w:rPr>
          <w:rFonts w:ascii="Tahoma" w:hAnsi="Tahoma" w:cs="Tahoma"/>
        </w:rPr>
        <w:t>del mes siguiente al que se recauden.</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De conformidad con lo dispuesto por el artículo 13, fracción II de la Ley de Disciplina Financiera de las Entidades Federativas y los Municipios, las erogaciones adicionales a las aprobadas en el Presupuesto de Egresos con cargo a ingresos excedentes, deberán contar con la autorización previa de la Secretaría de Finanzas.</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Los cobros por productos y aprovechamientos de dependencias, órganos desconcentrados y organismos descentralizados que no sean informados durante el plazo previsto en el tercer párrafo de este artículo, o que habiendo sido informados no sean depositados en la Secretaría de Finanzas de acuerdo a lo dispuesto en el cuarto párrafo de este artículo, no contarán con la autorización de esta Secretaría para ser ejercidos.</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Cuando la Secretaría de Finanzas observe el incumplimiento de las disposiciones contenidas en este artículo, requerirá el cumplimiento inmediato de las mismas e informará a la Secretaría de la Función Pública, para que lleve a cabo el procedimiento que en materia de responsabilidades corresponda.</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El incumplimiento en la concentración oportuna, a que se refieren los párrafos anteriores, generará la obligación de pagar cargas financieras en razón del 0.75 por ciento mensual, de manera proporcional a los días de retraso, con sus respectivos rendimientos financieros.</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No será aplicable la carga financiera a que se refiere este artículo, cuando se acredite ante la Secretaría de Finanzas, la imposibilidad práctica del cumplimiento oportuno de la concentración, siempre que cuenten con la validación respectiva del órgano interno de control de la dependencia, órgano desconcentrado u organismo descentralizado de que se trate.</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Si de la revisión que realice la Secretaría de Finanzas, se determina que las dependencias, órganos desconcentrados, organismos descentralizados y cualquier otro ente análogo de la Administración Pública Estatal que administre y erogue recursos públicos a que se refiere este artículo, obtuvieren ingresos superiores a los transferidos, dicha Secretaría les disminuirá del presupuesto asignado, las cantidades que no hayan sido reportadas como ingresos, y podrán ser sujetos a los procedimientos que en materia de responsabilidades corresponda.</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6E74E6">
        <w:rPr>
          <w:rFonts w:ascii="Tahoma" w:hAnsi="Tahoma" w:cs="Tahoma"/>
          <w:b/>
        </w:rPr>
        <w:t>Artículo 9.</w:t>
      </w:r>
      <w:r w:rsidRPr="00041C9B">
        <w:rPr>
          <w:rFonts w:ascii="Tahoma" w:hAnsi="Tahoma" w:cs="Tahoma"/>
        </w:rPr>
        <w:t xml:space="preserve"> Las contribuciones a que se refiere esta Ley se causarán, liquidarán y recaudarán de acuerdo a lo ordenado por la Ley de Hacienda del Estado de Tabasco, en la forma y términos de lo dispuesto en el Código Fiscal del Estado de Tabasco y en la Ley de Presupuesto y Responsabilidad Hacendaria del Estado de Tabasco y sus Municipios y demás disposiciones aplicables. Asimismo, la Secretaría </w:t>
      </w:r>
      <w:r w:rsidRPr="00041C9B">
        <w:rPr>
          <w:rFonts w:ascii="Tahoma" w:hAnsi="Tahoma" w:cs="Tahoma"/>
        </w:rPr>
        <w:lastRenderedPageBreak/>
        <w:t>de Finanzas, podrá auxiliarse con terceros para la realización de dichos cobros, mediante los mecanismos que establezca la propia  Secretaría.</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6E74E6">
        <w:rPr>
          <w:rFonts w:ascii="Tahoma" w:hAnsi="Tahoma" w:cs="Tahoma"/>
          <w:b/>
        </w:rPr>
        <w:t>Artículo 10.</w:t>
      </w:r>
      <w:r w:rsidRPr="00041C9B">
        <w:rPr>
          <w:rFonts w:ascii="Tahoma" w:hAnsi="Tahoma" w:cs="Tahoma"/>
        </w:rPr>
        <w:t xml:space="preserve"> De conformidad con el artículo 13 de la Ley de Bienes del Estado de Tabasco y sus Municipios, los recursos a que se refiere la presente Ley, así como, los bienes que integran el patrimonio del Estado son inalienables e imprescriptibles y no serán, bajo ningún concepto, objeto de embargo ni de gravamen alguno.</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Únicamente podrán gravarse cuando se ofrezcan como garantía y previa autorización del Honorable Congreso del Estado, cuando así lo señalen las disposiciones legales aplicables.</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6E74E6">
        <w:rPr>
          <w:rFonts w:ascii="Tahoma" w:hAnsi="Tahoma" w:cs="Tahoma"/>
          <w:b/>
        </w:rPr>
        <w:t>Artículo 11.</w:t>
      </w:r>
      <w:r w:rsidRPr="00041C9B">
        <w:rPr>
          <w:rFonts w:ascii="Tahoma" w:hAnsi="Tahoma" w:cs="Tahoma"/>
        </w:rPr>
        <w:t xml:space="preserve"> El Ejecutivo administrará los ingresos a que se refiere el artículo 1 de esta Ley, de conformidad a las disposiciones legales aplicables.</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Las leyes federales no limitarán las facultades del Estado, ni podrán bajo ninguna figura, exceptuar el pago de contribuciones l</w:t>
      </w:r>
      <w:r w:rsidR="0007013F" w:rsidRPr="00041C9B">
        <w:rPr>
          <w:rFonts w:ascii="Tahoma" w:hAnsi="Tahoma" w:cs="Tahoma"/>
        </w:rPr>
        <w:t>ocales en favor de particulares, ni las</w:t>
      </w:r>
      <w:r w:rsidRPr="00041C9B">
        <w:rPr>
          <w:rFonts w:ascii="Tahoma" w:hAnsi="Tahoma" w:cs="Tahoma"/>
        </w:rPr>
        <w:t xml:space="preserve"> solicitadas por entes públicos que formen parte de la Administración Pública Federal, salvo las excepciones previstas en las disposiciones estatales.</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6E74E6">
        <w:rPr>
          <w:rFonts w:ascii="Tahoma" w:hAnsi="Tahoma" w:cs="Tahoma"/>
          <w:b/>
        </w:rPr>
        <w:t>Artículo 12.</w:t>
      </w:r>
      <w:r w:rsidRPr="00041C9B">
        <w:rPr>
          <w:rFonts w:ascii="Tahoma" w:hAnsi="Tahoma" w:cs="Tahoma"/>
        </w:rPr>
        <w:t xml:space="preserve"> Las cifras correspondientes a las Aportaciones provenientes de la Federación, en cuanto a los fondos del Ramo General 33, corresponden a estimaciones realizadas tomando como base cifras históricas y aplicando las fórmulas establecidas en la Ley de Coordinación Fiscal.</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Una vez publicado el Presupuesto de Egresos de la Federación y los montos autorizados del Ramo General 33 para el Estado de Tabasco en el Diario Oficial de la Federación, se harán del conocimiento público a través del Periódico Oficial del Estado.</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6E74E6">
        <w:rPr>
          <w:rFonts w:ascii="Tahoma" w:hAnsi="Tahoma" w:cs="Tahoma"/>
          <w:b/>
        </w:rPr>
        <w:t>Artículo 13.</w:t>
      </w:r>
      <w:r w:rsidRPr="00041C9B">
        <w:rPr>
          <w:rFonts w:ascii="Tahoma" w:hAnsi="Tahoma" w:cs="Tahoma"/>
        </w:rPr>
        <w:t xml:space="preserve"> De conformidad con lo establecido en el Código Fiscal del Estado, durante el ejercicio fiscal 2020, los ingresos recaudados por concepto</w:t>
      </w:r>
      <w:r w:rsidR="00D0475B" w:rsidRPr="00041C9B">
        <w:rPr>
          <w:rFonts w:ascii="Tahoma" w:hAnsi="Tahoma" w:cs="Tahoma"/>
        </w:rPr>
        <w:t>s</w:t>
      </w:r>
      <w:r w:rsidRPr="00041C9B">
        <w:rPr>
          <w:rFonts w:ascii="Tahoma" w:hAnsi="Tahoma" w:cs="Tahoma"/>
        </w:rPr>
        <w:t xml:space="preserve"> de gastos de ejecución</w:t>
      </w:r>
      <w:r w:rsidR="00D0475B" w:rsidRPr="00041C9B">
        <w:rPr>
          <w:rFonts w:ascii="Tahoma" w:hAnsi="Tahoma" w:cs="Tahoma"/>
        </w:rPr>
        <w:t xml:space="preserve"> y honorarios de notificación</w:t>
      </w:r>
      <w:r w:rsidRPr="00041C9B">
        <w:rPr>
          <w:rFonts w:ascii="Tahoma" w:hAnsi="Tahoma" w:cs="Tahoma"/>
        </w:rPr>
        <w:t>, derivados de los actos administrativos realizados por las autoridades fiscales, se destinarán para fortalecer las actividades recaudatorias y fomentar el cumplimiento de las obligaciones fiscales, en los términos que disponga la Secretaría de Finanzas.</w:t>
      </w:r>
    </w:p>
    <w:p w:rsidR="00B63FB4" w:rsidRDefault="00B63FB4" w:rsidP="00781E9B">
      <w:pPr>
        <w:jc w:val="both"/>
        <w:rPr>
          <w:rFonts w:ascii="Tahoma" w:hAnsi="Tahoma" w:cs="Tahoma"/>
          <w:b/>
        </w:rPr>
      </w:pPr>
    </w:p>
    <w:p w:rsidR="006E74E6" w:rsidRPr="00041C9B" w:rsidRDefault="006E74E6" w:rsidP="00781E9B">
      <w:pPr>
        <w:jc w:val="both"/>
        <w:rPr>
          <w:rFonts w:ascii="Tahoma" w:hAnsi="Tahoma" w:cs="Tahoma"/>
          <w:b/>
        </w:rPr>
      </w:pPr>
    </w:p>
    <w:p w:rsidR="00716BBD" w:rsidRDefault="00716BBD" w:rsidP="00716BBD">
      <w:pPr>
        <w:jc w:val="both"/>
        <w:rPr>
          <w:rFonts w:ascii="Tahoma" w:hAnsi="Tahoma" w:cs="Tahoma"/>
        </w:rPr>
      </w:pPr>
      <w:r w:rsidRPr="00041C9B">
        <w:rPr>
          <w:rFonts w:ascii="Tahoma" w:hAnsi="Tahoma" w:cs="Tahoma"/>
          <w:b/>
        </w:rPr>
        <w:t>ARTÍCULO SEGUNDO.</w:t>
      </w:r>
      <w:r>
        <w:rPr>
          <w:rFonts w:ascii="Tahoma" w:hAnsi="Tahoma" w:cs="Tahoma"/>
          <w:b/>
        </w:rPr>
        <w:t xml:space="preserve"> </w:t>
      </w:r>
      <w:r w:rsidRPr="00041C9B">
        <w:rPr>
          <w:rFonts w:ascii="Tahoma" w:hAnsi="Tahoma" w:cs="Tahoma"/>
          <w:b/>
        </w:rPr>
        <w:t>Se reforman:</w:t>
      </w:r>
      <w:r>
        <w:rPr>
          <w:rFonts w:ascii="Tahoma" w:hAnsi="Tahoma" w:cs="Tahoma"/>
          <w:b/>
        </w:rPr>
        <w:t xml:space="preserve"> </w:t>
      </w:r>
      <w:r w:rsidRPr="002B6BF4">
        <w:rPr>
          <w:rFonts w:ascii="Tahoma" w:hAnsi="Tahoma" w:cs="Tahoma"/>
        </w:rPr>
        <w:t>los artículos</w:t>
      </w:r>
      <w:r>
        <w:rPr>
          <w:rFonts w:ascii="Tahoma" w:hAnsi="Tahoma" w:cs="Tahoma"/>
        </w:rPr>
        <w:t xml:space="preserve"> 2, </w:t>
      </w:r>
      <w:r w:rsidRPr="002B6BF4">
        <w:rPr>
          <w:rFonts w:ascii="Tahoma" w:hAnsi="Tahoma" w:cs="Tahoma"/>
        </w:rPr>
        <w:t>3 fracció</w:t>
      </w:r>
      <w:r>
        <w:rPr>
          <w:rFonts w:ascii="Tahoma" w:hAnsi="Tahoma" w:cs="Tahoma"/>
        </w:rPr>
        <w:t>n II;</w:t>
      </w:r>
      <w:r w:rsidRPr="002B6BF4">
        <w:rPr>
          <w:rFonts w:ascii="Tahoma" w:hAnsi="Tahoma" w:cs="Tahoma"/>
        </w:rPr>
        <w:t xml:space="preserve"> 12</w:t>
      </w:r>
      <w:r>
        <w:rPr>
          <w:rFonts w:ascii="Tahoma" w:hAnsi="Tahoma" w:cs="Tahoma"/>
        </w:rPr>
        <w:t xml:space="preserve">, artículo 20 párrafo primero; 21, fracción I, inciso b); artículo 51 fracciones I y III; 54 fracción III; artículo 69 fracción III; la denominación de la sección primera del capítulo segundo del título tercero para intitularse servicios legales; la denominación del capítulo tercero del título tercero para intitularse de los servicios prestados por la Secretaría de Seguridad y Protección Ciudadana y  sus órganos </w:t>
      </w:r>
      <w:r>
        <w:rPr>
          <w:rFonts w:ascii="Tahoma" w:hAnsi="Tahoma" w:cs="Tahoma"/>
        </w:rPr>
        <w:lastRenderedPageBreak/>
        <w:t xml:space="preserve">desconcentrados; artículo 74 párrafo primero; 75 párrafo primero; 77 párrafo primero; la denominación del capítulo curto del título tercero para intitularse de los servicios prestados por la Secretaría de Finanzas; la denominación de la sección primera del capítulo cuarto del título tercero para intitularse Catastro; 78 párrafo primero, la fracción V, inciso b), subincisos b), c), d) y e), la fracción VII, XIV, inciso a), subincisos a), b), c) y d), XV, XVI, inciso a) y b), las fracciones XIX, XXI, XXII, XXIII, XXIX y XXV; el artículo 79, fracción V, inciso c), la fracción IX; el artículo 82, párrafo segundo fracción III incisos a), b), c), f) y g); la denominación del capítulo quinto del título tercero para intitularse de los servicios prestados por la Secretaría de Administración e Innovación Gubernamental y sus órganos desconcentrados; la sección primera del capítulo quinto del título tercero para </w:t>
      </w:r>
      <w:r w:rsidR="00983107">
        <w:rPr>
          <w:rFonts w:ascii="Tahoma" w:hAnsi="Tahoma" w:cs="Tahoma"/>
        </w:rPr>
        <w:t>i</w:t>
      </w:r>
      <w:r>
        <w:rPr>
          <w:rFonts w:ascii="Tahoma" w:hAnsi="Tahoma" w:cs="Tahoma"/>
        </w:rPr>
        <w:t xml:space="preserve">ntitularse Secretaría de Administración e Innovación Gubernamental; el artículo 89 párrafo primero y tercero;  la denominación del capítulo noveno del título tercero para </w:t>
      </w:r>
      <w:r w:rsidR="00983107">
        <w:rPr>
          <w:rFonts w:ascii="Tahoma" w:hAnsi="Tahoma" w:cs="Tahoma"/>
        </w:rPr>
        <w:t>i</w:t>
      </w:r>
      <w:r>
        <w:rPr>
          <w:rFonts w:ascii="Tahoma" w:hAnsi="Tahoma" w:cs="Tahoma"/>
        </w:rPr>
        <w:t xml:space="preserve">ntitularse de los servicios prestados por la Secretaría para el Desarrollo Económico y la Competitividad; el artículo 94 párrafo primero; el artículo 97 fracción II incisos a), b), c), d), e), f), g), h), i), j), k) y l); el artículo 98; la denominación del capítulo décimo primero del  título tercero para intitularse de los servicios prestados por la Secretaría de la Función Pública; el artículo 99 párrafo primero; el artículo 103 fracciones I, II, III, IV, V, VI, VII, VIII, IX y X; las  fracciones I y II, XXII incisos a) y e) del artículo 111; el artículo quinto párrafo primero del Anexo Primero; y el Anexo Segundo. </w:t>
      </w:r>
      <w:r w:rsidRPr="002B6BF4">
        <w:rPr>
          <w:rFonts w:ascii="Tahoma" w:hAnsi="Tahoma" w:cs="Tahoma"/>
          <w:b/>
        </w:rPr>
        <w:t xml:space="preserve">Se adiciona: </w:t>
      </w:r>
      <w:r w:rsidRPr="009A34EB">
        <w:rPr>
          <w:rFonts w:ascii="Tahoma" w:hAnsi="Tahoma" w:cs="Tahoma"/>
        </w:rPr>
        <w:t>la</w:t>
      </w:r>
      <w:r>
        <w:rPr>
          <w:rFonts w:ascii="Tahoma" w:hAnsi="Tahoma" w:cs="Tahoma"/>
        </w:rPr>
        <w:t xml:space="preserve"> f</w:t>
      </w:r>
      <w:r w:rsidRPr="009A34EB">
        <w:rPr>
          <w:rFonts w:ascii="Tahoma" w:hAnsi="Tahoma" w:cs="Tahoma"/>
        </w:rPr>
        <w:t xml:space="preserve">racción IV </w:t>
      </w:r>
      <w:r>
        <w:rPr>
          <w:rFonts w:ascii="Tahoma" w:hAnsi="Tahoma" w:cs="Tahoma"/>
        </w:rPr>
        <w:t>al artículo 20; un párrafo segundo al artículo 23, el artículo 27-A, 27-B, la fracción V al artículo 34; un párrafo segundo a la fracción primera del artículo 61; una sección cuarta al capítulo segundo del título tercero, denominado Registro Público de la Propiedad y del Comercio, integrada por los artículos  73-A, 73-B, 73-C, 73-D</w:t>
      </w:r>
      <w:r w:rsidR="002365A0">
        <w:rPr>
          <w:rFonts w:ascii="Tahoma" w:hAnsi="Tahoma" w:cs="Tahoma"/>
        </w:rPr>
        <w:t xml:space="preserve">, </w:t>
      </w:r>
      <w:r w:rsidR="002365A0" w:rsidRPr="002365A0">
        <w:rPr>
          <w:rFonts w:ascii="Tahoma" w:hAnsi="Tahoma" w:cs="Tahoma"/>
          <w:highlight w:val="cyan"/>
        </w:rPr>
        <w:t>73-E</w:t>
      </w:r>
      <w:r>
        <w:rPr>
          <w:rFonts w:ascii="Tahoma" w:hAnsi="Tahoma" w:cs="Tahoma"/>
        </w:rPr>
        <w:t xml:space="preserve"> y 73-F; la fracción XXIX del artículo 78; el inciso d) a la fracción V del artículo 79 y un último párrafo;  las fracciones VII y VIII al artículo 85; un capítulo sexto Bis al título tercero denominado de los servicios prestados por la Secretaría de Bienestar, Sustentabilidad y Cambi</w:t>
      </w:r>
      <w:r w:rsidR="00983107">
        <w:rPr>
          <w:rFonts w:ascii="Tahoma" w:hAnsi="Tahoma" w:cs="Tahoma"/>
        </w:rPr>
        <w:t>o</w:t>
      </w:r>
      <w:r>
        <w:rPr>
          <w:rFonts w:ascii="Tahoma" w:hAnsi="Tahoma" w:cs="Tahoma"/>
        </w:rPr>
        <w:t xml:space="preserve"> Climático y sus órganos desconcentrados; sección primera al capítulo sexto Bis del título tercero denominada Protección Ambiental, Cambio Climático y Recursos Naturales; el artículo 91-A; sección segunda al capítulo sexto Bis del título tercero denominada Centro de Interpretación y Convivencia con la Naturaleza “Yumka”; el artículo 91-B ; la fracción tercera al artículo 95; capítulo décimo Bis al título tercero denominado de los servicios prestados por la Secretaría de Desarrollo Agropecuario, Forestal y Pesca y sus órganos desconcentrados; una sección primera al capítulo décimo Bis para intitularse Desarrollo Agropecuario, Forestal y Pesca; el artículo 98-A; una sección segunda al capítulo décimo Bis del título tercero denominado Comisión Estatal Forestal; el artículo 98-B; un capítulo décimo Ter al título tercero denominado de los servicios prestados por la Secretaría de Cultura; el artículo 98-C; un inciso e) a la fracción I del artículo 99; las fracciones XI, XII, XIII, XIV y XV al artículo 103; las fracciones II bis y II ter al artículo 111; una sección sexta al capítulo décimo cuarto del título tercero denominada Servicio Estatal de Administración de Bienes Asegurados, Abandonados o Decomisados; el artículo </w:t>
      </w:r>
      <w:r>
        <w:rPr>
          <w:rFonts w:ascii="Tahoma" w:hAnsi="Tahoma" w:cs="Tahoma"/>
        </w:rPr>
        <w:lastRenderedPageBreak/>
        <w:t xml:space="preserve">113 Bis; los párrafos sexto, séptimo y octavo al artículo vigésimo segundo del Anexo Primero y el artículo vigésimo quinto al Anexo Primero. </w:t>
      </w:r>
      <w:r w:rsidRPr="00F12E89">
        <w:rPr>
          <w:rFonts w:ascii="Tahoma" w:hAnsi="Tahoma" w:cs="Tahoma"/>
          <w:b/>
        </w:rPr>
        <w:t>Se deroga:</w:t>
      </w:r>
      <w:r>
        <w:rPr>
          <w:rFonts w:ascii="Tahoma" w:hAnsi="Tahoma" w:cs="Tahoma"/>
          <w:b/>
        </w:rPr>
        <w:t xml:space="preserve"> </w:t>
      </w:r>
      <w:r w:rsidRPr="00E02327">
        <w:rPr>
          <w:rFonts w:ascii="Tahoma" w:hAnsi="Tahoma" w:cs="Tahoma"/>
        </w:rPr>
        <w:t xml:space="preserve">la </w:t>
      </w:r>
      <w:r w:rsidRPr="00E05870">
        <w:rPr>
          <w:rFonts w:ascii="Tahoma" w:hAnsi="Tahoma" w:cs="Tahoma"/>
        </w:rPr>
        <w:t>fracción III</w:t>
      </w:r>
      <w:r w:rsidRPr="00E02327">
        <w:rPr>
          <w:rFonts w:ascii="Tahoma" w:hAnsi="Tahoma" w:cs="Tahoma"/>
        </w:rPr>
        <w:t xml:space="preserve"> del artículo 78</w:t>
      </w:r>
      <w:r>
        <w:rPr>
          <w:rFonts w:ascii="Tahoma" w:hAnsi="Tahoma" w:cs="Tahoma"/>
        </w:rPr>
        <w:t xml:space="preserve">; los artículos 78-A, 78-B, 78-C, 78-D, 78-E, 78-F y 78-G; el artículo 90; el capítulo décimo segundo del título tercero integrado por las secciones primera y segunda y los artículos 100 y 101; las fracciones XII, XIII, XIV, XV, XVI y XVII del artículo 111, </w:t>
      </w:r>
      <w:r w:rsidRPr="00041C9B">
        <w:rPr>
          <w:rFonts w:ascii="Tahoma" w:hAnsi="Tahoma" w:cs="Tahoma"/>
        </w:rPr>
        <w:t>todos de la Ley de Hacienda del Estado de Tabasco, para quedar como sigue:</w:t>
      </w:r>
    </w:p>
    <w:p w:rsidR="00476F05" w:rsidRDefault="00476F05" w:rsidP="00781E9B">
      <w:pPr>
        <w:jc w:val="both"/>
        <w:rPr>
          <w:rFonts w:ascii="Tahoma" w:hAnsi="Tahoma" w:cs="Tahoma"/>
        </w:rPr>
      </w:pPr>
    </w:p>
    <w:p w:rsidR="00646B3D" w:rsidRPr="00041C9B" w:rsidRDefault="00646B3D" w:rsidP="00781E9B">
      <w:pPr>
        <w:jc w:val="both"/>
        <w:rPr>
          <w:rFonts w:ascii="Tahoma" w:hAnsi="Tahoma" w:cs="Tahoma"/>
        </w:rPr>
      </w:pPr>
    </w:p>
    <w:p w:rsidR="00476F05" w:rsidRPr="00041C9B" w:rsidRDefault="00476F05" w:rsidP="00781E9B">
      <w:pPr>
        <w:jc w:val="center"/>
        <w:rPr>
          <w:rFonts w:ascii="Tahoma" w:hAnsi="Tahoma" w:cs="Tahoma"/>
          <w:b/>
        </w:rPr>
      </w:pPr>
      <w:r w:rsidRPr="00041C9B">
        <w:rPr>
          <w:rFonts w:ascii="Tahoma" w:hAnsi="Tahoma" w:cs="Tahoma"/>
          <w:b/>
        </w:rPr>
        <w:t>LEY DE HACIENDA DEL ESTADO DE TABASCO</w:t>
      </w:r>
    </w:p>
    <w:p w:rsidR="00476F05" w:rsidRPr="00041C9B" w:rsidRDefault="00476F05" w:rsidP="00781E9B">
      <w:pPr>
        <w:jc w:val="both"/>
        <w:rPr>
          <w:rFonts w:ascii="Tahoma" w:hAnsi="Tahoma" w:cs="Tahoma"/>
          <w:b/>
        </w:rPr>
      </w:pPr>
    </w:p>
    <w:p w:rsidR="00476F05" w:rsidRPr="00041C9B" w:rsidRDefault="00476F05" w:rsidP="00781E9B">
      <w:pPr>
        <w:jc w:val="both"/>
        <w:rPr>
          <w:rFonts w:ascii="Tahoma" w:hAnsi="Tahoma" w:cs="Tahoma"/>
        </w:rPr>
      </w:pPr>
      <w:r w:rsidRPr="000A0220">
        <w:rPr>
          <w:rFonts w:ascii="Tahoma" w:hAnsi="Tahoma" w:cs="Tahoma"/>
        </w:rPr>
        <w:t>Artículo 2.</w:t>
      </w:r>
      <w:r w:rsidRPr="00041C9B">
        <w:rPr>
          <w:rFonts w:ascii="Tahoma" w:hAnsi="Tahoma" w:cs="Tahoma"/>
        </w:rPr>
        <w:t xml:space="preserve"> La presente Ley será aplicada por el Ejecutivo del Estado a través de la Secretaría de Finanzas y demás autoridades fiscales. Asimismo, se complementa con los reglamentos, circulares, acuerdos, concesiones, convenios, contratos y demás actos jurídicos de carácter fiscal que se expidan, otorguen o celebren por las autoridades competentes.</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A0220">
        <w:rPr>
          <w:rFonts w:ascii="Tahoma" w:hAnsi="Tahoma" w:cs="Tahoma"/>
        </w:rPr>
        <w:t xml:space="preserve">Artículo 3. </w:t>
      </w:r>
      <w:r w:rsidRPr="00041C9B">
        <w:rPr>
          <w:rFonts w:ascii="Tahoma" w:hAnsi="Tahoma" w:cs="Tahoma"/>
        </w:rPr>
        <w:t>...</w:t>
      </w:r>
    </w:p>
    <w:p w:rsidR="00B63FB4" w:rsidRPr="00041C9B" w:rsidRDefault="00B63FB4"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I. …</w:t>
      </w:r>
    </w:p>
    <w:p w:rsidR="00B63FB4" w:rsidRPr="00041C9B" w:rsidRDefault="00B63FB4"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II. Secretaría: La Secretaría de Finanzas del Estado de Tabasco;</w:t>
      </w:r>
    </w:p>
    <w:p w:rsidR="00B63FB4" w:rsidRPr="00041C9B" w:rsidRDefault="00B63FB4" w:rsidP="00781E9B">
      <w:pPr>
        <w:jc w:val="both"/>
        <w:rPr>
          <w:rFonts w:ascii="Tahoma" w:hAnsi="Tahoma" w:cs="Tahoma"/>
        </w:rPr>
      </w:pPr>
    </w:p>
    <w:p w:rsidR="00B63FB4" w:rsidRPr="00041C9B" w:rsidRDefault="00476F05" w:rsidP="00781E9B">
      <w:pPr>
        <w:jc w:val="both"/>
        <w:rPr>
          <w:rFonts w:ascii="Tahoma" w:hAnsi="Tahoma" w:cs="Tahoma"/>
        </w:rPr>
      </w:pPr>
      <w:r w:rsidRPr="00041C9B">
        <w:rPr>
          <w:rFonts w:ascii="Tahoma" w:hAnsi="Tahoma" w:cs="Tahoma"/>
        </w:rPr>
        <w:t>III. y IV. …</w:t>
      </w:r>
    </w:p>
    <w:p w:rsidR="00476F05" w:rsidRPr="00041C9B" w:rsidRDefault="00476F05" w:rsidP="00781E9B">
      <w:pPr>
        <w:jc w:val="both"/>
        <w:rPr>
          <w:rFonts w:ascii="Tahoma" w:hAnsi="Tahoma" w:cs="Tahoma"/>
        </w:rPr>
      </w:pPr>
    </w:p>
    <w:p w:rsidR="00FB2FA6" w:rsidRDefault="00476F05" w:rsidP="00781E9B">
      <w:pPr>
        <w:jc w:val="both"/>
        <w:rPr>
          <w:rFonts w:ascii="Tahoma" w:hAnsi="Tahoma" w:cs="Tahoma"/>
        </w:rPr>
      </w:pPr>
      <w:r w:rsidRPr="00041C9B">
        <w:rPr>
          <w:rFonts w:ascii="Tahoma" w:hAnsi="Tahoma" w:cs="Tahoma"/>
        </w:rPr>
        <w:t xml:space="preserve">Artículo 12. </w:t>
      </w:r>
      <w:r w:rsidR="00525D1D" w:rsidRPr="00525D1D">
        <w:rPr>
          <w:rFonts w:ascii="Tahoma" w:hAnsi="Tahoma" w:cs="Tahoma"/>
        </w:rPr>
        <w:t>Están obligados al pago del impuesto sobre traslado de dominio de bienes muebles usados, cualquiera que sea el uso, las personas físicas que transmitan bajo cualquier título la propiedad de los mismos</w:t>
      </w:r>
      <w:r w:rsidR="00525D1D">
        <w:rPr>
          <w:rFonts w:ascii="Tahoma" w:hAnsi="Tahoma" w:cs="Tahoma"/>
        </w:rPr>
        <w:t>.</w:t>
      </w:r>
    </w:p>
    <w:p w:rsidR="00525D1D" w:rsidRDefault="00525D1D" w:rsidP="00781E9B">
      <w:pPr>
        <w:jc w:val="both"/>
        <w:rPr>
          <w:rFonts w:ascii="Tahoma" w:hAnsi="Tahoma" w:cs="Tahoma"/>
        </w:rPr>
      </w:pPr>
    </w:p>
    <w:p w:rsidR="00525D1D" w:rsidRDefault="00525D1D" w:rsidP="00781E9B">
      <w:pPr>
        <w:jc w:val="both"/>
        <w:rPr>
          <w:rFonts w:ascii="Tahoma" w:hAnsi="Tahoma" w:cs="Tahoma"/>
        </w:rPr>
      </w:pPr>
      <w:r w:rsidRPr="00525D1D">
        <w:rPr>
          <w:rFonts w:ascii="Tahoma" w:hAnsi="Tahoma" w:cs="Tahoma"/>
        </w:rPr>
        <w:t xml:space="preserve">Se entiende por bien mueble usado para efectos de este impuesto, muebles y vehículos automotores que se hayan utilizado, disfrutado o servido a partir de su adquisición. </w:t>
      </w:r>
    </w:p>
    <w:p w:rsidR="00525D1D" w:rsidRDefault="00525D1D" w:rsidP="00781E9B">
      <w:pPr>
        <w:jc w:val="both"/>
        <w:rPr>
          <w:rFonts w:ascii="Tahoma" w:hAnsi="Tahoma" w:cs="Tahoma"/>
        </w:rPr>
      </w:pPr>
    </w:p>
    <w:p w:rsidR="00525D1D" w:rsidRDefault="00525D1D" w:rsidP="00781E9B">
      <w:pPr>
        <w:jc w:val="both"/>
        <w:rPr>
          <w:rFonts w:ascii="Tahoma" w:hAnsi="Tahoma" w:cs="Tahoma"/>
        </w:rPr>
      </w:pPr>
      <w:r w:rsidRPr="00525D1D">
        <w:rPr>
          <w:rFonts w:ascii="Tahoma" w:hAnsi="Tahoma" w:cs="Tahoma"/>
        </w:rPr>
        <w:t>Se entiende por traslación de dominio, toda transmisión de propiedad bajo cualquier título entre particulares, aun en la que el enajenante se haya reservado el dominio del bien, y además de manera enunciativa y no limitativa los siguientes casos:</w:t>
      </w:r>
    </w:p>
    <w:p w:rsidR="00525D1D" w:rsidRPr="00041C9B" w:rsidRDefault="00525D1D" w:rsidP="00781E9B">
      <w:pPr>
        <w:jc w:val="both"/>
        <w:rPr>
          <w:rFonts w:ascii="Tahoma" w:hAnsi="Tahoma" w:cs="Tahoma"/>
        </w:rPr>
      </w:pPr>
    </w:p>
    <w:p w:rsidR="00525D1D" w:rsidRDefault="00525D1D" w:rsidP="00781E9B">
      <w:pPr>
        <w:jc w:val="both"/>
        <w:rPr>
          <w:rFonts w:ascii="Tahoma" w:hAnsi="Tahoma" w:cs="Tahoma"/>
        </w:rPr>
      </w:pPr>
      <w:r w:rsidRPr="00525D1D">
        <w:rPr>
          <w:rFonts w:ascii="Tahoma" w:hAnsi="Tahoma" w:cs="Tahoma"/>
        </w:rPr>
        <w:t xml:space="preserve">I. La compraventa; </w:t>
      </w:r>
    </w:p>
    <w:p w:rsidR="00525D1D" w:rsidRDefault="00525D1D" w:rsidP="00781E9B">
      <w:pPr>
        <w:jc w:val="both"/>
        <w:rPr>
          <w:rFonts w:ascii="Tahoma" w:hAnsi="Tahoma" w:cs="Tahoma"/>
        </w:rPr>
      </w:pPr>
    </w:p>
    <w:p w:rsidR="00525D1D" w:rsidRDefault="00525D1D" w:rsidP="00781E9B">
      <w:pPr>
        <w:jc w:val="both"/>
        <w:rPr>
          <w:rFonts w:ascii="Tahoma" w:hAnsi="Tahoma" w:cs="Tahoma"/>
        </w:rPr>
      </w:pPr>
      <w:r w:rsidRPr="00525D1D">
        <w:rPr>
          <w:rFonts w:ascii="Tahoma" w:hAnsi="Tahoma" w:cs="Tahoma"/>
        </w:rPr>
        <w:t xml:space="preserve">II. Las adjudicaciones, aun cuando se realicen en favor del acreedor; </w:t>
      </w:r>
    </w:p>
    <w:p w:rsidR="00525D1D" w:rsidRDefault="00525D1D" w:rsidP="00781E9B">
      <w:pPr>
        <w:jc w:val="both"/>
        <w:rPr>
          <w:rFonts w:ascii="Tahoma" w:hAnsi="Tahoma" w:cs="Tahoma"/>
        </w:rPr>
      </w:pPr>
    </w:p>
    <w:p w:rsidR="00525D1D" w:rsidRDefault="00525D1D" w:rsidP="00781E9B">
      <w:pPr>
        <w:jc w:val="both"/>
        <w:rPr>
          <w:rFonts w:ascii="Tahoma" w:hAnsi="Tahoma" w:cs="Tahoma"/>
        </w:rPr>
      </w:pPr>
      <w:r w:rsidRPr="00525D1D">
        <w:rPr>
          <w:rFonts w:ascii="Tahoma" w:hAnsi="Tahoma" w:cs="Tahoma"/>
        </w:rPr>
        <w:t xml:space="preserve">III. La aportación a una sociedad o asociación; </w:t>
      </w:r>
    </w:p>
    <w:p w:rsidR="00525D1D" w:rsidRDefault="00525D1D" w:rsidP="00781E9B">
      <w:pPr>
        <w:jc w:val="both"/>
        <w:rPr>
          <w:rFonts w:ascii="Tahoma" w:hAnsi="Tahoma" w:cs="Tahoma"/>
        </w:rPr>
      </w:pPr>
    </w:p>
    <w:p w:rsidR="00525D1D" w:rsidRDefault="00525D1D" w:rsidP="00781E9B">
      <w:pPr>
        <w:jc w:val="both"/>
        <w:rPr>
          <w:rFonts w:ascii="Tahoma" w:hAnsi="Tahoma" w:cs="Tahoma"/>
        </w:rPr>
      </w:pPr>
      <w:r w:rsidRPr="00525D1D">
        <w:rPr>
          <w:rFonts w:ascii="Tahoma" w:hAnsi="Tahoma" w:cs="Tahoma"/>
        </w:rPr>
        <w:lastRenderedPageBreak/>
        <w:t xml:space="preserve">IV. La cesión de derecho; </w:t>
      </w:r>
    </w:p>
    <w:p w:rsidR="00525D1D" w:rsidRDefault="00525D1D" w:rsidP="00781E9B">
      <w:pPr>
        <w:jc w:val="both"/>
        <w:rPr>
          <w:rFonts w:ascii="Tahoma" w:hAnsi="Tahoma" w:cs="Tahoma"/>
        </w:rPr>
      </w:pPr>
    </w:p>
    <w:p w:rsidR="000A0220" w:rsidRDefault="00525D1D" w:rsidP="00781E9B">
      <w:pPr>
        <w:jc w:val="both"/>
        <w:rPr>
          <w:rFonts w:ascii="Tahoma" w:hAnsi="Tahoma" w:cs="Tahoma"/>
        </w:rPr>
      </w:pPr>
      <w:r w:rsidRPr="00525D1D">
        <w:rPr>
          <w:rFonts w:ascii="Tahoma" w:hAnsi="Tahoma" w:cs="Tahoma"/>
        </w:rPr>
        <w:t>V. La dación en pago;</w:t>
      </w:r>
    </w:p>
    <w:p w:rsidR="00525D1D" w:rsidRDefault="00525D1D" w:rsidP="00781E9B">
      <w:pPr>
        <w:jc w:val="both"/>
        <w:rPr>
          <w:rFonts w:ascii="Tahoma" w:hAnsi="Tahoma" w:cs="Tahoma"/>
        </w:rPr>
      </w:pPr>
    </w:p>
    <w:p w:rsidR="00476F05" w:rsidRPr="00041C9B" w:rsidRDefault="000A0220" w:rsidP="00781E9B">
      <w:pPr>
        <w:jc w:val="both"/>
        <w:rPr>
          <w:rFonts w:ascii="Tahoma" w:hAnsi="Tahoma" w:cs="Tahoma"/>
        </w:rPr>
      </w:pPr>
      <w:r>
        <w:rPr>
          <w:rFonts w:ascii="Tahoma" w:hAnsi="Tahoma" w:cs="Tahoma"/>
        </w:rPr>
        <w:t xml:space="preserve">VI. </w:t>
      </w:r>
      <w:r w:rsidRPr="000A0220">
        <w:rPr>
          <w:rFonts w:ascii="Tahoma" w:hAnsi="Tahoma" w:cs="Tahoma"/>
        </w:rPr>
        <w:t>Las que se generan en virtud de mandato o resolución judicial;</w:t>
      </w:r>
    </w:p>
    <w:p w:rsidR="00FB2FA6" w:rsidRPr="00041C9B" w:rsidRDefault="00FB2FA6" w:rsidP="00781E9B">
      <w:pPr>
        <w:jc w:val="both"/>
        <w:rPr>
          <w:rFonts w:ascii="Tahoma" w:hAnsi="Tahoma" w:cs="Tahoma"/>
        </w:rPr>
      </w:pPr>
    </w:p>
    <w:p w:rsidR="00476F05" w:rsidRPr="00041C9B" w:rsidRDefault="00476F05" w:rsidP="00781E9B">
      <w:pPr>
        <w:jc w:val="both"/>
        <w:rPr>
          <w:rFonts w:ascii="Tahoma" w:hAnsi="Tahoma" w:cs="Tahoma"/>
          <w:b/>
        </w:rPr>
      </w:pPr>
      <w:r w:rsidRPr="00041C9B">
        <w:rPr>
          <w:rFonts w:ascii="Tahoma" w:hAnsi="Tahoma" w:cs="Tahoma"/>
        </w:rPr>
        <w:t>VII. La permuta</w:t>
      </w:r>
      <w:r w:rsidRPr="00041C9B">
        <w:rPr>
          <w:rFonts w:ascii="Tahoma" w:hAnsi="Tahoma" w:cs="Tahoma"/>
          <w:b/>
        </w:rPr>
        <w:t>; y</w:t>
      </w:r>
    </w:p>
    <w:p w:rsidR="00FB2FA6" w:rsidRPr="00041C9B" w:rsidRDefault="00FB2FA6" w:rsidP="00781E9B">
      <w:pPr>
        <w:jc w:val="both"/>
        <w:rPr>
          <w:rFonts w:ascii="Tahoma" w:hAnsi="Tahoma" w:cs="Tahoma"/>
          <w:b/>
        </w:rPr>
      </w:pPr>
    </w:p>
    <w:p w:rsidR="00476F05" w:rsidRPr="00041C9B" w:rsidRDefault="00476F05" w:rsidP="00781E9B">
      <w:pPr>
        <w:jc w:val="both"/>
        <w:rPr>
          <w:rFonts w:ascii="Tahoma" w:hAnsi="Tahoma" w:cs="Tahoma"/>
          <w:b/>
        </w:rPr>
      </w:pPr>
      <w:r w:rsidRPr="00041C9B">
        <w:rPr>
          <w:rFonts w:ascii="Tahoma" w:hAnsi="Tahoma" w:cs="Tahoma"/>
          <w:b/>
        </w:rPr>
        <w:t>VIII. La donación.</w:t>
      </w:r>
    </w:p>
    <w:p w:rsidR="00AA2CFE" w:rsidRPr="00041C9B" w:rsidRDefault="00AA2CFE" w:rsidP="00781E9B">
      <w:pPr>
        <w:jc w:val="both"/>
        <w:rPr>
          <w:rFonts w:ascii="Tahoma" w:hAnsi="Tahoma" w:cs="Tahoma"/>
          <w:b/>
        </w:rPr>
      </w:pPr>
    </w:p>
    <w:p w:rsidR="00AA2CFE" w:rsidRDefault="003C4826" w:rsidP="00781E9B">
      <w:pPr>
        <w:jc w:val="both"/>
        <w:rPr>
          <w:rFonts w:ascii="Tahoma" w:hAnsi="Tahoma" w:cs="Tahoma"/>
        </w:rPr>
      </w:pPr>
      <w:r w:rsidRPr="003C4826">
        <w:rPr>
          <w:rFonts w:ascii="Tahoma" w:hAnsi="Tahoma" w:cs="Tahoma"/>
          <w:b/>
        </w:rPr>
        <w:t>Para el caso de la fracción VII</w:t>
      </w:r>
      <w:r>
        <w:rPr>
          <w:rFonts w:ascii="Tahoma" w:hAnsi="Tahoma" w:cs="Tahoma"/>
          <w:b/>
        </w:rPr>
        <w:t xml:space="preserve"> del presente artículo,</w:t>
      </w:r>
      <w:r w:rsidRPr="003C4826">
        <w:rPr>
          <w:rFonts w:ascii="Tahoma" w:hAnsi="Tahoma" w:cs="Tahoma"/>
          <w:b/>
        </w:rPr>
        <w:t xml:space="preserve"> </w:t>
      </w:r>
      <w:r>
        <w:rPr>
          <w:rFonts w:ascii="Tahoma" w:hAnsi="Tahoma" w:cs="Tahoma"/>
          <w:b/>
        </w:rPr>
        <w:t xml:space="preserve">se </w:t>
      </w:r>
      <w:r w:rsidRPr="003C4826">
        <w:rPr>
          <w:rFonts w:ascii="Tahoma" w:hAnsi="Tahoma" w:cs="Tahoma"/>
          <w:b/>
        </w:rPr>
        <w:t>considerará</w:t>
      </w:r>
      <w:r w:rsidRPr="003C4826">
        <w:rPr>
          <w:rFonts w:ascii="Tahoma" w:hAnsi="Tahoma" w:cs="Tahoma"/>
        </w:rPr>
        <w:t xml:space="preserve"> que existe doble enajenación.</w:t>
      </w:r>
    </w:p>
    <w:p w:rsidR="00252927" w:rsidRDefault="00252927" w:rsidP="00781E9B">
      <w:pPr>
        <w:jc w:val="both"/>
        <w:rPr>
          <w:rFonts w:ascii="Tahoma" w:hAnsi="Tahoma" w:cs="Tahoma"/>
        </w:rPr>
      </w:pPr>
    </w:p>
    <w:p w:rsidR="00252927" w:rsidRDefault="00252927" w:rsidP="00781E9B">
      <w:pPr>
        <w:jc w:val="both"/>
        <w:rPr>
          <w:rFonts w:ascii="Tahoma" w:hAnsi="Tahoma" w:cs="Tahoma"/>
        </w:rPr>
      </w:pPr>
      <w:r w:rsidRPr="00252927">
        <w:rPr>
          <w:rFonts w:ascii="Tahoma" w:hAnsi="Tahoma" w:cs="Tahoma"/>
        </w:rPr>
        <w:t xml:space="preserve">Se considerará, salvo prueba en contrario, que la enajenación se efectuó en el Estado de Tabasco cuando al realizar trámites vehiculares de circulación, se dé al menos alguno de los siguientes supuestos: </w:t>
      </w:r>
    </w:p>
    <w:p w:rsidR="00252927" w:rsidRDefault="00252927" w:rsidP="00781E9B">
      <w:pPr>
        <w:jc w:val="both"/>
        <w:rPr>
          <w:rFonts w:ascii="Tahoma" w:hAnsi="Tahoma" w:cs="Tahoma"/>
        </w:rPr>
      </w:pPr>
    </w:p>
    <w:p w:rsidR="00252927" w:rsidRPr="00041C9B" w:rsidRDefault="00252927" w:rsidP="00781E9B">
      <w:pPr>
        <w:jc w:val="both"/>
        <w:rPr>
          <w:rFonts w:ascii="Tahoma" w:hAnsi="Tahoma" w:cs="Tahoma"/>
        </w:rPr>
      </w:pPr>
      <w:r w:rsidRPr="00252927">
        <w:rPr>
          <w:rFonts w:ascii="Tahoma" w:hAnsi="Tahoma" w:cs="Tahoma"/>
        </w:rPr>
        <w:t>a) Que así conste en el endoso que aparece en el documento que ampara la propiedad del vehículo en cuestión;</w:t>
      </w:r>
    </w:p>
    <w:p w:rsidR="003C4826" w:rsidRDefault="003C4826" w:rsidP="00781E9B">
      <w:pPr>
        <w:jc w:val="both"/>
        <w:rPr>
          <w:rFonts w:ascii="Tahoma" w:hAnsi="Tahoma" w:cs="Tahoma"/>
        </w:rPr>
      </w:pPr>
    </w:p>
    <w:p w:rsidR="00252927" w:rsidRDefault="00252927" w:rsidP="00781E9B">
      <w:pPr>
        <w:jc w:val="both"/>
        <w:rPr>
          <w:rFonts w:ascii="Tahoma" w:hAnsi="Tahoma" w:cs="Tahoma"/>
        </w:rPr>
      </w:pPr>
      <w:r w:rsidRPr="00252927">
        <w:rPr>
          <w:rFonts w:ascii="Tahoma" w:hAnsi="Tahoma" w:cs="Tahoma"/>
        </w:rPr>
        <w:t xml:space="preserve">b) Que el endoso a que se refiere el inciso anterior, no contenga lugar de operación. </w:t>
      </w:r>
    </w:p>
    <w:p w:rsidR="00252927" w:rsidRDefault="00252927" w:rsidP="00781E9B">
      <w:pPr>
        <w:jc w:val="both"/>
        <w:rPr>
          <w:rFonts w:ascii="Tahoma" w:hAnsi="Tahoma" w:cs="Tahoma"/>
        </w:rPr>
      </w:pPr>
    </w:p>
    <w:p w:rsidR="00252927" w:rsidRDefault="00252927" w:rsidP="00781E9B">
      <w:pPr>
        <w:jc w:val="both"/>
        <w:rPr>
          <w:rFonts w:ascii="Tahoma" w:hAnsi="Tahoma" w:cs="Tahoma"/>
        </w:rPr>
      </w:pPr>
      <w:r w:rsidRPr="00252927">
        <w:rPr>
          <w:rFonts w:ascii="Tahoma" w:hAnsi="Tahoma" w:cs="Tahoma"/>
        </w:rPr>
        <w:t xml:space="preserve">c) Que el vehículo en cuestión circule con placas del Estado de Tabasco, aun cuando el endoso se haya realizado en otra entidad. </w:t>
      </w:r>
    </w:p>
    <w:p w:rsidR="00252927" w:rsidRDefault="00252927" w:rsidP="00781E9B">
      <w:pPr>
        <w:jc w:val="both"/>
        <w:rPr>
          <w:rFonts w:ascii="Tahoma" w:hAnsi="Tahoma" w:cs="Tahoma"/>
        </w:rPr>
      </w:pPr>
    </w:p>
    <w:p w:rsidR="00252927" w:rsidRDefault="00252927" w:rsidP="00781E9B">
      <w:pPr>
        <w:jc w:val="both"/>
        <w:rPr>
          <w:rFonts w:ascii="Tahoma" w:hAnsi="Tahoma" w:cs="Tahoma"/>
        </w:rPr>
      </w:pPr>
      <w:r w:rsidRPr="00252927">
        <w:rPr>
          <w:rFonts w:ascii="Tahoma" w:hAnsi="Tahoma" w:cs="Tahoma"/>
        </w:rPr>
        <w:t>d) Que la documentación de pagos de otros impuestos y derechos a que esté afecto el vehículo de que se trate, haya sido tramitada ante autoridades domiciliadas en el Estado.</w:t>
      </w:r>
    </w:p>
    <w:p w:rsidR="00252927" w:rsidRDefault="00252927" w:rsidP="00781E9B">
      <w:pPr>
        <w:jc w:val="both"/>
        <w:rPr>
          <w:rFonts w:ascii="Tahoma" w:hAnsi="Tahoma" w:cs="Tahoma"/>
        </w:rPr>
      </w:pPr>
    </w:p>
    <w:p w:rsidR="00FB2FA6" w:rsidRPr="00252927" w:rsidRDefault="00252927" w:rsidP="00781E9B">
      <w:pPr>
        <w:jc w:val="both"/>
        <w:rPr>
          <w:rFonts w:ascii="Tahoma" w:hAnsi="Tahoma" w:cs="Tahoma"/>
        </w:rPr>
      </w:pPr>
      <w:r w:rsidRPr="00252927">
        <w:rPr>
          <w:rFonts w:ascii="Tahoma" w:hAnsi="Tahoma" w:cs="Tahoma"/>
        </w:rPr>
        <w:t>El impuesto se causará aplicando la tasa del 5.0 por ciento sobre el valor de los muebles, siempre que dicha adquisición no esté gravada por el impuesto al valor agregado, tratándose de vehículos de fuerza automotriz la tasa será de 1.0 por ciento por cada traslado de dominio.</w:t>
      </w:r>
    </w:p>
    <w:p w:rsidR="00252927" w:rsidRPr="00041C9B" w:rsidRDefault="00252927" w:rsidP="00781E9B">
      <w:pPr>
        <w:jc w:val="both"/>
        <w:rPr>
          <w:rFonts w:ascii="Tahoma" w:hAnsi="Tahoma" w:cs="Tahoma"/>
        </w:rPr>
      </w:pPr>
    </w:p>
    <w:p w:rsidR="00476F05" w:rsidRPr="00041C9B" w:rsidRDefault="00476F05" w:rsidP="00781E9B">
      <w:pPr>
        <w:jc w:val="both"/>
        <w:rPr>
          <w:rFonts w:ascii="Tahoma" w:hAnsi="Tahoma" w:cs="Tahoma"/>
          <w:b/>
        </w:rPr>
      </w:pPr>
      <w:r w:rsidRPr="00041C9B">
        <w:rPr>
          <w:rFonts w:ascii="Tahoma" w:hAnsi="Tahoma" w:cs="Tahoma"/>
          <w:b/>
        </w:rPr>
        <w:t>La base del impuesto será la que resulte de aplicar al valor total del automotor contenido en la factura inicial de adquisición o carta factura que hubiese expedido el fabricante, ensamblador o distribuidor autorizados, sin incluir el Impuesto al Valor Agregado, siempre que se encuentre desglosado, el factor de la siguiente tabla de acuerdo al año de antigüedad de la unidad:</w:t>
      </w:r>
    </w:p>
    <w:p w:rsidR="00476F05" w:rsidRDefault="00476F05" w:rsidP="00781E9B">
      <w:pPr>
        <w:jc w:val="both"/>
        <w:rPr>
          <w:rFonts w:ascii="Tahoma" w:hAnsi="Tahoma" w:cs="Tahoma"/>
          <w:b/>
        </w:rPr>
      </w:pPr>
    </w:p>
    <w:tbl>
      <w:tblPr>
        <w:tblStyle w:val="Tablaconcuadrcula"/>
        <w:tblW w:w="0" w:type="auto"/>
        <w:tblInd w:w="1384" w:type="dxa"/>
        <w:tblLook w:val="04A0" w:firstRow="1" w:lastRow="0" w:firstColumn="1" w:lastColumn="0" w:noHBand="0" w:noVBand="1"/>
      </w:tblPr>
      <w:tblGrid>
        <w:gridCol w:w="3105"/>
        <w:gridCol w:w="3274"/>
      </w:tblGrid>
      <w:tr w:rsidR="000355D2" w:rsidTr="000355D2">
        <w:tc>
          <w:tcPr>
            <w:tcW w:w="3105" w:type="dxa"/>
            <w:vAlign w:val="center"/>
          </w:tcPr>
          <w:p w:rsidR="000355D2" w:rsidRDefault="000355D2" w:rsidP="00781E9B">
            <w:pPr>
              <w:jc w:val="center"/>
              <w:rPr>
                <w:rFonts w:ascii="Tahoma" w:hAnsi="Tahoma" w:cs="Tahoma"/>
                <w:b/>
              </w:rPr>
            </w:pPr>
            <w:r w:rsidRPr="00041C9B">
              <w:rPr>
                <w:rFonts w:ascii="Tahoma" w:hAnsi="Tahoma" w:cs="Tahoma"/>
                <w:b/>
              </w:rPr>
              <w:t>Años de antigüedad</w:t>
            </w:r>
          </w:p>
        </w:tc>
        <w:tc>
          <w:tcPr>
            <w:tcW w:w="3274" w:type="dxa"/>
            <w:vAlign w:val="center"/>
          </w:tcPr>
          <w:p w:rsidR="000355D2" w:rsidRDefault="000355D2" w:rsidP="00781E9B">
            <w:pPr>
              <w:jc w:val="center"/>
              <w:rPr>
                <w:rFonts w:ascii="Tahoma" w:hAnsi="Tahoma" w:cs="Tahoma"/>
                <w:b/>
              </w:rPr>
            </w:pPr>
            <w:r w:rsidRPr="00041C9B">
              <w:rPr>
                <w:rFonts w:ascii="Tahoma" w:hAnsi="Tahoma" w:cs="Tahoma"/>
                <w:b/>
              </w:rPr>
              <w:t>Factor</w:t>
            </w:r>
          </w:p>
        </w:tc>
      </w:tr>
      <w:tr w:rsidR="000355D2" w:rsidTr="000355D2">
        <w:tc>
          <w:tcPr>
            <w:tcW w:w="3105" w:type="dxa"/>
            <w:vAlign w:val="center"/>
          </w:tcPr>
          <w:p w:rsidR="000355D2" w:rsidRPr="00041C9B" w:rsidRDefault="000355D2" w:rsidP="00781E9B">
            <w:pPr>
              <w:jc w:val="center"/>
              <w:rPr>
                <w:rFonts w:ascii="Tahoma" w:hAnsi="Tahoma" w:cs="Tahoma"/>
                <w:b/>
              </w:rPr>
            </w:pPr>
            <w:r w:rsidRPr="00041C9B">
              <w:rPr>
                <w:rFonts w:ascii="Tahoma" w:hAnsi="Tahoma" w:cs="Tahoma"/>
                <w:b/>
              </w:rPr>
              <w:t>1</w:t>
            </w:r>
          </w:p>
        </w:tc>
        <w:tc>
          <w:tcPr>
            <w:tcW w:w="3274" w:type="dxa"/>
            <w:vAlign w:val="center"/>
          </w:tcPr>
          <w:p w:rsidR="000355D2" w:rsidRPr="00041C9B" w:rsidRDefault="000355D2" w:rsidP="00781E9B">
            <w:pPr>
              <w:jc w:val="center"/>
              <w:rPr>
                <w:rFonts w:ascii="Tahoma" w:hAnsi="Tahoma" w:cs="Tahoma"/>
                <w:b/>
              </w:rPr>
            </w:pPr>
            <w:r w:rsidRPr="00041C9B">
              <w:rPr>
                <w:rFonts w:ascii="Tahoma" w:hAnsi="Tahoma" w:cs="Tahoma"/>
                <w:b/>
              </w:rPr>
              <w:t>0.850</w:t>
            </w:r>
          </w:p>
        </w:tc>
      </w:tr>
      <w:tr w:rsidR="000355D2" w:rsidTr="000355D2">
        <w:tc>
          <w:tcPr>
            <w:tcW w:w="3105" w:type="dxa"/>
            <w:vAlign w:val="center"/>
          </w:tcPr>
          <w:p w:rsidR="000355D2" w:rsidRPr="00041C9B" w:rsidRDefault="000355D2" w:rsidP="00781E9B">
            <w:pPr>
              <w:jc w:val="center"/>
              <w:rPr>
                <w:rFonts w:ascii="Tahoma" w:hAnsi="Tahoma" w:cs="Tahoma"/>
                <w:b/>
              </w:rPr>
            </w:pPr>
            <w:r w:rsidRPr="00041C9B">
              <w:rPr>
                <w:rFonts w:ascii="Tahoma" w:hAnsi="Tahoma" w:cs="Tahoma"/>
                <w:b/>
              </w:rPr>
              <w:lastRenderedPageBreak/>
              <w:t>2</w:t>
            </w:r>
          </w:p>
        </w:tc>
        <w:tc>
          <w:tcPr>
            <w:tcW w:w="3274" w:type="dxa"/>
            <w:vAlign w:val="center"/>
          </w:tcPr>
          <w:p w:rsidR="000355D2" w:rsidRPr="00041C9B" w:rsidRDefault="000355D2" w:rsidP="00781E9B">
            <w:pPr>
              <w:jc w:val="center"/>
              <w:rPr>
                <w:rFonts w:ascii="Tahoma" w:hAnsi="Tahoma" w:cs="Tahoma"/>
                <w:b/>
              </w:rPr>
            </w:pPr>
            <w:r w:rsidRPr="00041C9B">
              <w:rPr>
                <w:rFonts w:ascii="Tahoma" w:hAnsi="Tahoma" w:cs="Tahoma"/>
                <w:b/>
              </w:rPr>
              <w:t>0.725</w:t>
            </w:r>
          </w:p>
        </w:tc>
      </w:tr>
      <w:tr w:rsidR="000355D2" w:rsidTr="000355D2">
        <w:tc>
          <w:tcPr>
            <w:tcW w:w="3105" w:type="dxa"/>
            <w:vAlign w:val="center"/>
          </w:tcPr>
          <w:p w:rsidR="000355D2" w:rsidRPr="00041C9B" w:rsidRDefault="000355D2" w:rsidP="00781E9B">
            <w:pPr>
              <w:jc w:val="center"/>
              <w:rPr>
                <w:rFonts w:ascii="Tahoma" w:hAnsi="Tahoma" w:cs="Tahoma"/>
                <w:b/>
              </w:rPr>
            </w:pPr>
            <w:r>
              <w:rPr>
                <w:rFonts w:ascii="Tahoma" w:hAnsi="Tahoma" w:cs="Tahoma"/>
                <w:b/>
              </w:rPr>
              <w:t>3</w:t>
            </w:r>
          </w:p>
        </w:tc>
        <w:tc>
          <w:tcPr>
            <w:tcW w:w="3274" w:type="dxa"/>
            <w:vAlign w:val="center"/>
          </w:tcPr>
          <w:p w:rsidR="000355D2" w:rsidRPr="00041C9B" w:rsidRDefault="000355D2" w:rsidP="00781E9B">
            <w:pPr>
              <w:jc w:val="center"/>
              <w:rPr>
                <w:rFonts w:ascii="Tahoma" w:hAnsi="Tahoma" w:cs="Tahoma"/>
                <w:b/>
              </w:rPr>
            </w:pPr>
            <w:r w:rsidRPr="00041C9B">
              <w:rPr>
                <w:rFonts w:ascii="Tahoma" w:hAnsi="Tahoma" w:cs="Tahoma"/>
                <w:b/>
              </w:rPr>
              <w:t>0.600</w:t>
            </w:r>
          </w:p>
        </w:tc>
      </w:tr>
      <w:tr w:rsidR="000355D2" w:rsidTr="000355D2">
        <w:tc>
          <w:tcPr>
            <w:tcW w:w="3105" w:type="dxa"/>
            <w:vAlign w:val="center"/>
          </w:tcPr>
          <w:p w:rsidR="000355D2" w:rsidRDefault="000355D2" w:rsidP="00781E9B">
            <w:pPr>
              <w:jc w:val="center"/>
              <w:rPr>
                <w:rFonts w:ascii="Tahoma" w:hAnsi="Tahoma" w:cs="Tahoma"/>
                <w:b/>
              </w:rPr>
            </w:pPr>
            <w:r w:rsidRPr="00041C9B">
              <w:rPr>
                <w:rFonts w:ascii="Tahoma" w:hAnsi="Tahoma" w:cs="Tahoma"/>
                <w:b/>
              </w:rPr>
              <w:t>4</w:t>
            </w:r>
          </w:p>
        </w:tc>
        <w:tc>
          <w:tcPr>
            <w:tcW w:w="3274" w:type="dxa"/>
            <w:vAlign w:val="center"/>
          </w:tcPr>
          <w:p w:rsidR="000355D2" w:rsidRPr="00041C9B" w:rsidRDefault="000355D2" w:rsidP="00781E9B">
            <w:pPr>
              <w:jc w:val="center"/>
              <w:rPr>
                <w:rFonts w:ascii="Tahoma" w:hAnsi="Tahoma" w:cs="Tahoma"/>
                <w:b/>
              </w:rPr>
            </w:pPr>
            <w:r w:rsidRPr="00041C9B">
              <w:rPr>
                <w:rFonts w:ascii="Tahoma" w:hAnsi="Tahoma" w:cs="Tahoma"/>
                <w:b/>
              </w:rPr>
              <w:t>0.500</w:t>
            </w:r>
          </w:p>
        </w:tc>
      </w:tr>
      <w:tr w:rsidR="000355D2" w:rsidTr="000355D2">
        <w:tc>
          <w:tcPr>
            <w:tcW w:w="3105" w:type="dxa"/>
            <w:vAlign w:val="center"/>
          </w:tcPr>
          <w:p w:rsidR="000355D2" w:rsidRPr="00041C9B" w:rsidRDefault="000355D2" w:rsidP="00781E9B">
            <w:pPr>
              <w:jc w:val="center"/>
              <w:rPr>
                <w:rFonts w:ascii="Tahoma" w:hAnsi="Tahoma" w:cs="Tahoma"/>
                <w:b/>
              </w:rPr>
            </w:pPr>
            <w:r w:rsidRPr="00041C9B">
              <w:rPr>
                <w:rFonts w:ascii="Tahoma" w:hAnsi="Tahoma" w:cs="Tahoma"/>
                <w:b/>
              </w:rPr>
              <w:t>5</w:t>
            </w:r>
          </w:p>
        </w:tc>
        <w:tc>
          <w:tcPr>
            <w:tcW w:w="3274" w:type="dxa"/>
            <w:vAlign w:val="center"/>
          </w:tcPr>
          <w:p w:rsidR="000355D2" w:rsidRPr="00041C9B" w:rsidRDefault="000355D2" w:rsidP="00781E9B">
            <w:pPr>
              <w:jc w:val="center"/>
              <w:rPr>
                <w:rFonts w:ascii="Tahoma" w:hAnsi="Tahoma" w:cs="Tahoma"/>
                <w:b/>
              </w:rPr>
            </w:pPr>
            <w:r w:rsidRPr="00041C9B">
              <w:rPr>
                <w:rFonts w:ascii="Tahoma" w:hAnsi="Tahoma" w:cs="Tahoma"/>
                <w:b/>
              </w:rPr>
              <w:t>0.400</w:t>
            </w:r>
          </w:p>
        </w:tc>
      </w:tr>
      <w:tr w:rsidR="000355D2" w:rsidTr="000355D2">
        <w:tc>
          <w:tcPr>
            <w:tcW w:w="3105" w:type="dxa"/>
            <w:vAlign w:val="center"/>
          </w:tcPr>
          <w:p w:rsidR="000355D2" w:rsidRPr="00041C9B" w:rsidRDefault="000355D2" w:rsidP="00781E9B">
            <w:pPr>
              <w:jc w:val="center"/>
              <w:rPr>
                <w:rFonts w:ascii="Tahoma" w:hAnsi="Tahoma" w:cs="Tahoma"/>
                <w:b/>
              </w:rPr>
            </w:pPr>
            <w:r w:rsidRPr="00041C9B">
              <w:rPr>
                <w:rFonts w:ascii="Tahoma" w:hAnsi="Tahoma" w:cs="Tahoma"/>
                <w:b/>
              </w:rPr>
              <w:t>6</w:t>
            </w:r>
          </w:p>
        </w:tc>
        <w:tc>
          <w:tcPr>
            <w:tcW w:w="3274" w:type="dxa"/>
            <w:vAlign w:val="center"/>
          </w:tcPr>
          <w:p w:rsidR="000355D2" w:rsidRPr="00041C9B" w:rsidRDefault="000355D2" w:rsidP="00781E9B">
            <w:pPr>
              <w:jc w:val="center"/>
              <w:rPr>
                <w:rFonts w:ascii="Tahoma" w:hAnsi="Tahoma" w:cs="Tahoma"/>
                <w:b/>
              </w:rPr>
            </w:pPr>
            <w:r w:rsidRPr="00041C9B">
              <w:rPr>
                <w:rFonts w:ascii="Tahoma" w:hAnsi="Tahoma" w:cs="Tahoma"/>
                <w:b/>
              </w:rPr>
              <w:t>0.300</w:t>
            </w:r>
          </w:p>
        </w:tc>
      </w:tr>
      <w:tr w:rsidR="000355D2" w:rsidTr="000355D2">
        <w:tc>
          <w:tcPr>
            <w:tcW w:w="3105" w:type="dxa"/>
            <w:vAlign w:val="center"/>
          </w:tcPr>
          <w:p w:rsidR="000355D2" w:rsidRPr="00041C9B" w:rsidRDefault="000355D2" w:rsidP="00781E9B">
            <w:pPr>
              <w:jc w:val="center"/>
              <w:rPr>
                <w:rFonts w:ascii="Tahoma" w:hAnsi="Tahoma" w:cs="Tahoma"/>
                <w:b/>
              </w:rPr>
            </w:pPr>
            <w:r>
              <w:rPr>
                <w:rFonts w:ascii="Tahoma" w:hAnsi="Tahoma" w:cs="Tahoma"/>
                <w:b/>
              </w:rPr>
              <w:t>7</w:t>
            </w:r>
          </w:p>
        </w:tc>
        <w:tc>
          <w:tcPr>
            <w:tcW w:w="3274" w:type="dxa"/>
            <w:vAlign w:val="center"/>
          </w:tcPr>
          <w:p w:rsidR="000355D2" w:rsidRPr="00041C9B" w:rsidRDefault="000355D2" w:rsidP="00781E9B">
            <w:pPr>
              <w:jc w:val="center"/>
              <w:rPr>
                <w:rFonts w:ascii="Tahoma" w:hAnsi="Tahoma" w:cs="Tahoma"/>
                <w:b/>
              </w:rPr>
            </w:pPr>
            <w:r w:rsidRPr="00041C9B">
              <w:rPr>
                <w:rFonts w:ascii="Tahoma" w:hAnsi="Tahoma" w:cs="Tahoma"/>
                <w:b/>
              </w:rPr>
              <w:t>0.225</w:t>
            </w:r>
          </w:p>
        </w:tc>
      </w:tr>
      <w:tr w:rsidR="000355D2" w:rsidTr="000355D2">
        <w:tc>
          <w:tcPr>
            <w:tcW w:w="3105" w:type="dxa"/>
            <w:vAlign w:val="center"/>
          </w:tcPr>
          <w:p w:rsidR="000355D2" w:rsidRDefault="000355D2" w:rsidP="00781E9B">
            <w:pPr>
              <w:jc w:val="center"/>
              <w:rPr>
                <w:rFonts w:ascii="Tahoma" w:hAnsi="Tahoma" w:cs="Tahoma"/>
                <w:b/>
              </w:rPr>
            </w:pPr>
            <w:r>
              <w:rPr>
                <w:rFonts w:ascii="Tahoma" w:hAnsi="Tahoma" w:cs="Tahoma"/>
                <w:b/>
              </w:rPr>
              <w:t>8</w:t>
            </w:r>
          </w:p>
        </w:tc>
        <w:tc>
          <w:tcPr>
            <w:tcW w:w="3274" w:type="dxa"/>
            <w:vAlign w:val="center"/>
          </w:tcPr>
          <w:p w:rsidR="000355D2" w:rsidRPr="00041C9B" w:rsidRDefault="000355D2" w:rsidP="00781E9B">
            <w:pPr>
              <w:jc w:val="center"/>
              <w:rPr>
                <w:rFonts w:ascii="Tahoma" w:hAnsi="Tahoma" w:cs="Tahoma"/>
                <w:b/>
              </w:rPr>
            </w:pPr>
            <w:r w:rsidRPr="00041C9B">
              <w:rPr>
                <w:rFonts w:ascii="Tahoma" w:hAnsi="Tahoma" w:cs="Tahoma"/>
                <w:b/>
              </w:rPr>
              <w:t>0.150</w:t>
            </w:r>
          </w:p>
        </w:tc>
      </w:tr>
      <w:tr w:rsidR="000355D2" w:rsidTr="000355D2">
        <w:tc>
          <w:tcPr>
            <w:tcW w:w="3105" w:type="dxa"/>
            <w:vAlign w:val="center"/>
          </w:tcPr>
          <w:p w:rsidR="000355D2" w:rsidRDefault="000355D2" w:rsidP="00781E9B">
            <w:pPr>
              <w:jc w:val="center"/>
              <w:rPr>
                <w:rFonts w:ascii="Tahoma" w:hAnsi="Tahoma" w:cs="Tahoma"/>
                <w:b/>
              </w:rPr>
            </w:pPr>
            <w:r>
              <w:rPr>
                <w:rFonts w:ascii="Tahoma" w:hAnsi="Tahoma" w:cs="Tahoma"/>
                <w:b/>
              </w:rPr>
              <w:t>9</w:t>
            </w:r>
          </w:p>
        </w:tc>
        <w:tc>
          <w:tcPr>
            <w:tcW w:w="3274" w:type="dxa"/>
            <w:vAlign w:val="center"/>
          </w:tcPr>
          <w:p w:rsidR="000355D2" w:rsidRPr="00041C9B" w:rsidRDefault="000355D2" w:rsidP="00781E9B">
            <w:pPr>
              <w:jc w:val="center"/>
              <w:rPr>
                <w:rFonts w:ascii="Tahoma" w:hAnsi="Tahoma" w:cs="Tahoma"/>
                <w:b/>
              </w:rPr>
            </w:pPr>
            <w:r w:rsidRPr="00041C9B">
              <w:rPr>
                <w:rFonts w:ascii="Tahoma" w:hAnsi="Tahoma" w:cs="Tahoma"/>
                <w:b/>
              </w:rPr>
              <w:t>0.075</w:t>
            </w:r>
          </w:p>
        </w:tc>
      </w:tr>
    </w:tbl>
    <w:p w:rsidR="00476F05" w:rsidRPr="00041C9B" w:rsidRDefault="00476F05" w:rsidP="00781E9B">
      <w:pPr>
        <w:jc w:val="both"/>
        <w:rPr>
          <w:rFonts w:ascii="Tahoma" w:hAnsi="Tahoma" w:cs="Tahoma"/>
          <w:b/>
        </w:rPr>
      </w:pPr>
      <w:r w:rsidRPr="00041C9B">
        <w:rPr>
          <w:rFonts w:ascii="Tahoma" w:hAnsi="Tahoma" w:cs="Tahoma"/>
          <w:b/>
        </w:rPr>
        <w:tab/>
      </w:r>
      <w:r w:rsidRPr="00041C9B">
        <w:rPr>
          <w:rFonts w:ascii="Tahoma" w:hAnsi="Tahoma" w:cs="Tahoma"/>
          <w:b/>
        </w:rPr>
        <w:tab/>
      </w:r>
      <w:r w:rsidRPr="00041C9B">
        <w:rPr>
          <w:rFonts w:ascii="Tahoma" w:hAnsi="Tahoma" w:cs="Tahoma"/>
          <w:b/>
        </w:rPr>
        <w:tab/>
      </w:r>
    </w:p>
    <w:p w:rsidR="00476F05" w:rsidRPr="00041C9B" w:rsidRDefault="00476F05" w:rsidP="00781E9B">
      <w:pPr>
        <w:jc w:val="both"/>
        <w:rPr>
          <w:rFonts w:ascii="Tahoma" w:hAnsi="Tahoma" w:cs="Tahoma"/>
          <w:b/>
        </w:rPr>
      </w:pPr>
      <w:r w:rsidRPr="00041C9B">
        <w:rPr>
          <w:rFonts w:ascii="Tahoma" w:hAnsi="Tahoma" w:cs="Tahoma"/>
          <w:b/>
        </w:rPr>
        <w:t>En ningún caso el impuesto será menor a 7 veces el valor de la UMA vigente.</w:t>
      </w:r>
    </w:p>
    <w:p w:rsidR="00FB2FA6" w:rsidRPr="00041C9B" w:rsidRDefault="00FB2FA6" w:rsidP="00781E9B">
      <w:pPr>
        <w:jc w:val="both"/>
        <w:rPr>
          <w:rFonts w:ascii="Tahoma" w:hAnsi="Tahoma" w:cs="Tahoma"/>
          <w:b/>
        </w:rPr>
      </w:pPr>
    </w:p>
    <w:p w:rsidR="00252927" w:rsidRDefault="00252927" w:rsidP="00781E9B">
      <w:pPr>
        <w:jc w:val="both"/>
        <w:rPr>
          <w:rFonts w:ascii="Tahoma" w:hAnsi="Tahoma" w:cs="Tahoma"/>
        </w:rPr>
      </w:pPr>
      <w:r w:rsidRPr="00252927">
        <w:rPr>
          <w:rFonts w:ascii="Tahoma" w:hAnsi="Tahoma" w:cs="Tahoma"/>
        </w:rPr>
        <w:t xml:space="preserve">Las autoridades fiscales tienen, en todo tiempo, la facultad de requerir información ante terceros, ya sean particulares o cualquier dependencia o entidad estatal o federal, para que dictaminen la cuantía o valor de los bienes sujetos a este impuesto, cuando existiere duda en el precio o valor que se declare sobre los citados bienes. </w:t>
      </w:r>
    </w:p>
    <w:p w:rsidR="00252927" w:rsidRDefault="00252927" w:rsidP="00781E9B">
      <w:pPr>
        <w:jc w:val="both"/>
        <w:rPr>
          <w:rFonts w:ascii="Tahoma" w:hAnsi="Tahoma" w:cs="Tahoma"/>
        </w:rPr>
      </w:pPr>
    </w:p>
    <w:p w:rsidR="00252927" w:rsidRDefault="00252927" w:rsidP="00781E9B">
      <w:pPr>
        <w:jc w:val="both"/>
        <w:rPr>
          <w:rFonts w:ascii="Tahoma" w:hAnsi="Tahoma" w:cs="Tahoma"/>
        </w:rPr>
      </w:pPr>
      <w:r w:rsidRPr="00252927">
        <w:rPr>
          <w:rFonts w:ascii="Tahoma" w:hAnsi="Tahoma" w:cs="Tahoma"/>
        </w:rPr>
        <w:t xml:space="preserve">Para la recaudación de este impuesto se observarán las siguientes reglas: </w:t>
      </w:r>
    </w:p>
    <w:p w:rsidR="00252927" w:rsidRPr="00252927" w:rsidRDefault="00252927" w:rsidP="00781E9B">
      <w:pPr>
        <w:jc w:val="both"/>
        <w:rPr>
          <w:rFonts w:ascii="Tahoma" w:hAnsi="Tahoma" w:cs="Tahoma"/>
          <w:b/>
        </w:rPr>
      </w:pPr>
    </w:p>
    <w:p w:rsidR="00476F05" w:rsidRPr="00252927" w:rsidRDefault="00252927" w:rsidP="00781E9B">
      <w:pPr>
        <w:jc w:val="both"/>
        <w:rPr>
          <w:rFonts w:ascii="Tahoma" w:hAnsi="Tahoma" w:cs="Tahoma"/>
          <w:b/>
        </w:rPr>
      </w:pPr>
      <w:r w:rsidRPr="00252927">
        <w:rPr>
          <w:rFonts w:ascii="Tahoma" w:hAnsi="Tahoma" w:cs="Tahoma"/>
          <w:b/>
        </w:rPr>
        <w:t xml:space="preserve">I. </w:t>
      </w:r>
      <w:r w:rsidRPr="00252927">
        <w:rPr>
          <w:rFonts w:ascii="Tahoma" w:hAnsi="Tahoma" w:cs="Tahoma"/>
        </w:rPr>
        <w:t>Las personas que lleven a cabo las operaciones traslativas a que este impuesto se refiere, deberán presentar, al efectuarse el acto, la factura original o comprobante que ampare la propiedad del bien mueble usado ante la Receptoría de Rentas correspondiente y ésta procederá a efectuar el cobro del impuesto, expidiendo el recibo oficial respectivo y sellando la factura o comprobante; para hacer constar q</w:t>
      </w:r>
      <w:r>
        <w:rPr>
          <w:rFonts w:ascii="Tahoma" w:hAnsi="Tahoma" w:cs="Tahoma"/>
        </w:rPr>
        <w:t>ue el impuesto ha sido cubierto</w:t>
      </w:r>
      <w:r>
        <w:rPr>
          <w:rFonts w:ascii="Tahoma" w:hAnsi="Tahoma" w:cs="Tahoma"/>
          <w:b/>
        </w:rPr>
        <w:t xml:space="preserve">; y </w:t>
      </w:r>
    </w:p>
    <w:p w:rsidR="00252927" w:rsidRPr="00041C9B" w:rsidRDefault="00252927" w:rsidP="00781E9B">
      <w:pPr>
        <w:jc w:val="both"/>
        <w:rPr>
          <w:rFonts w:ascii="Tahoma" w:hAnsi="Tahoma" w:cs="Tahoma"/>
        </w:rPr>
      </w:pPr>
    </w:p>
    <w:p w:rsidR="00476F05" w:rsidRPr="00041C9B" w:rsidRDefault="00252927" w:rsidP="00781E9B">
      <w:pPr>
        <w:jc w:val="both"/>
        <w:rPr>
          <w:rFonts w:ascii="Tahoma" w:hAnsi="Tahoma" w:cs="Tahoma"/>
          <w:b/>
        </w:rPr>
      </w:pPr>
      <w:r>
        <w:rPr>
          <w:rFonts w:ascii="Tahoma" w:hAnsi="Tahoma" w:cs="Tahoma"/>
          <w:b/>
        </w:rPr>
        <w:t xml:space="preserve">II. </w:t>
      </w:r>
      <w:r w:rsidR="00476F05" w:rsidRPr="00041C9B">
        <w:rPr>
          <w:rFonts w:ascii="Tahoma" w:hAnsi="Tahoma" w:cs="Tahoma"/>
        </w:rPr>
        <w:t xml:space="preserve">Tratándose de vehículos, las autoridades de tránsito en el Estado, no darán trámite a ninguna solicitud de alta o baja si no se hubiere cubierto previamente el impuesto a que se refiere este capítulo, así como lo referente al pago sobre </w:t>
      </w:r>
      <w:r w:rsidR="00476F05" w:rsidRPr="00041C9B">
        <w:rPr>
          <w:rFonts w:ascii="Tahoma" w:hAnsi="Tahoma" w:cs="Tahoma"/>
          <w:b/>
        </w:rPr>
        <w:t>refrendo anual de placa de circulación, tarjeta de circulación y calcomanía.</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b/>
        </w:rPr>
      </w:pPr>
      <w:r w:rsidRPr="00041C9B">
        <w:rPr>
          <w:rFonts w:ascii="Tahoma" w:hAnsi="Tahoma" w:cs="Tahoma"/>
        </w:rPr>
        <w:t xml:space="preserve">Artículo 20. Son objeto de este impuesto </w:t>
      </w:r>
      <w:r w:rsidRPr="00041C9B">
        <w:rPr>
          <w:rFonts w:ascii="Tahoma" w:hAnsi="Tahoma" w:cs="Tahoma"/>
          <w:b/>
        </w:rPr>
        <w:t>la celebración, realización o ejecución en el Estado de los actos o contratos descritos en el presente artículo, que consten en instrumentos públicos o privados, ya sea que representen o no interés pecuniario para los contratantes, y además de manera enunciativa y no limitativa los siguientes casos:</w:t>
      </w:r>
    </w:p>
    <w:p w:rsidR="00FB2FA6" w:rsidRPr="00041C9B" w:rsidRDefault="00FB2FA6"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I. a la III. …</w:t>
      </w:r>
    </w:p>
    <w:p w:rsidR="00FB2FA6" w:rsidRPr="00041C9B" w:rsidRDefault="00FB2FA6" w:rsidP="00781E9B">
      <w:pPr>
        <w:jc w:val="both"/>
        <w:rPr>
          <w:rFonts w:ascii="Tahoma" w:hAnsi="Tahoma" w:cs="Tahoma"/>
        </w:rPr>
      </w:pPr>
    </w:p>
    <w:p w:rsidR="00476F05" w:rsidRPr="00041C9B" w:rsidRDefault="00476F05" w:rsidP="00781E9B">
      <w:pPr>
        <w:jc w:val="both"/>
        <w:rPr>
          <w:rFonts w:ascii="Tahoma" w:hAnsi="Tahoma" w:cs="Tahoma"/>
          <w:b/>
        </w:rPr>
      </w:pPr>
      <w:r w:rsidRPr="00041C9B">
        <w:rPr>
          <w:rFonts w:ascii="Tahoma" w:hAnsi="Tahoma" w:cs="Tahoma"/>
          <w:b/>
        </w:rPr>
        <w:t>IV. Celebración de instrumentos privados.</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Artículo 21. …</w:t>
      </w:r>
    </w:p>
    <w:p w:rsidR="00FB2FA6" w:rsidRPr="00041C9B" w:rsidRDefault="00FB2FA6"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I. …</w:t>
      </w:r>
    </w:p>
    <w:p w:rsidR="00FB2FA6" w:rsidRPr="00041C9B" w:rsidRDefault="00FB2FA6"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a) …</w:t>
      </w:r>
    </w:p>
    <w:p w:rsidR="00FB2FA6" w:rsidRPr="00041C9B" w:rsidRDefault="00FB2FA6"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 xml:space="preserve">b) En los actos e instrumentos notariales </w:t>
      </w:r>
      <w:r w:rsidRPr="00041C9B">
        <w:rPr>
          <w:rFonts w:ascii="Tahoma" w:hAnsi="Tahoma" w:cs="Tahoma"/>
          <w:b/>
        </w:rPr>
        <w:t>o privados</w:t>
      </w:r>
      <w:r w:rsidRPr="00041C9B">
        <w:rPr>
          <w:rFonts w:ascii="Tahoma" w:hAnsi="Tahoma" w:cs="Tahoma"/>
        </w:rPr>
        <w:t xml:space="preserve"> no contractuales, los otorgantes o promoventes.</w:t>
      </w:r>
    </w:p>
    <w:p w:rsidR="00FB2FA6" w:rsidRPr="00041C9B" w:rsidRDefault="00FB2FA6"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II. …</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Artículo 23. …</w:t>
      </w:r>
    </w:p>
    <w:p w:rsidR="00FB2FA6" w:rsidRPr="00041C9B" w:rsidRDefault="00FB2FA6"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I. a la VIII. …</w:t>
      </w:r>
    </w:p>
    <w:p w:rsidR="00FB2FA6" w:rsidRPr="00041C9B" w:rsidRDefault="00FB2FA6" w:rsidP="00781E9B">
      <w:pPr>
        <w:jc w:val="both"/>
        <w:rPr>
          <w:rFonts w:ascii="Tahoma" w:hAnsi="Tahoma" w:cs="Tahoma"/>
        </w:rPr>
      </w:pPr>
    </w:p>
    <w:p w:rsidR="00476F05" w:rsidRPr="00041C9B" w:rsidRDefault="00476F05" w:rsidP="00781E9B">
      <w:pPr>
        <w:jc w:val="both"/>
        <w:rPr>
          <w:rFonts w:ascii="Tahoma" w:hAnsi="Tahoma" w:cs="Tahoma"/>
          <w:b/>
        </w:rPr>
      </w:pPr>
      <w:r w:rsidRPr="00041C9B">
        <w:rPr>
          <w:rFonts w:ascii="Tahoma" w:hAnsi="Tahoma" w:cs="Tahoma"/>
          <w:b/>
        </w:rPr>
        <w:t>En el mes de septiembre, no se cobrará por la expedición de testimonio para el otorgamiento de testamento.</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b/>
        </w:rPr>
      </w:pPr>
      <w:r w:rsidRPr="00041C9B">
        <w:rPr>
          <w:rFonts w:ascii="Tahoma" w:hAnsi="Tahoma" w:cs="Tahoma"/>
          <w:b/>
        </w:rPr>
        <w:t>Artículo 27-A. En caso de que los sujetos de este impuesto realicen pagos a trabajadores por concepto de construcciones, edificaciones de obra, acabados, modificaciones y/o remodelaciones, e incumplan con la obligación puntual de pago, deberán de proporcionar a las autoridades fiscales que corresponda al domicilio donde se realizaron las obras, la base para determinar la cantidad y los accesorios legales generados. Si después de requerido el contribuyente por las autoridades fiscales competentes, no aporta dentro del término de 10 días hábiles los datos y/o documentos necesarios para la determinación del impuesto, o cuando no sea posible establecer la base, se calculará considerando el número de metros cuadrados de construcción que declare el propio contribuyente o determinen las autoridades fiscales. La base sobre la cual se aplicará la tasa será el importe del resultado de multiplicar el número de metros cuadrados de construcción por el costo de mano de obra por metro cuadrado vigente al momento de la determinación de las autoridades fiscales.</w:t>
      </w:r>
    </w:p>
    <w:p w:rsidR="001F15AA" w:rsidRPr="00041C9B" w:rsidRDefault="001F15AA" w:rsidP="00781E9B">
      <w:pPr>
        <w:jc w:val="both"/>
        <w:rPr>
          <w:rFonts w:ascii="Tahoma" w:hAnsi="Tahoma" w:cs="Tahoma"/>
          <w:b/>
        </w:rPr>
      </w:pPr>
    </w:p>
    <w:p w:rsidR="00476F05" w:rsidRPr="00041C9B" w:rsidRDefault="00476F05" w:rsidP="00781E9B">
      <w:pPr>
        <w:jc w:val="both"/>
        <w:rPr>
          <w:rFonts w:ascii="Tahoma" w:hAnsi="Tahoma" w:cs="Tahoma"/>
          <w:b/>
        </w:rPr>
      </w:pPr>
      <w:r w:rsidRPr="00041C9B">
        <w:rPr>
          <w:rFonts w:ascii="Tahoma" w:hAnsi="Tahoma" w:cs="Tahoma"/>
          <w:b/>
        </w:rPr>
        <w:t xml:space="preserve">Los propietarios que realicen la edificación de una sola vivienda de interés social o popular, cuyo monto no exceda lo señalado en las fracciones III y IV del artículo 3 de esta Ley, y destinada para su habitación personal, no causarán este impuesto, tampoco lo causarán los propietarios que realicen modificaciones y/o remodelaciones a una vivienda de interés social, cuando la obra no exceda del equivalente a 1000.0 UMA. El documento con el que se acreditan los supuestos antes referidos, lo constituirá la licencia de construcción que expida la autoridad municipal correspondiente. </w:t>
      </w:r>
    </w:p>
    <w:p w:rsidR="001F15AA" w:rsidRPr="00041C9B" w:rsidRDefault="001F15AA" w:rsidP="00781E9B">
      <w:pPr>
        <w:jc w:val="both"/>
        <w:rPr>
          <w:rFonts w:ascii="Tahoma" w:hAnsi="Tahoma" w:cs="Tahoma"/>
          <w:b/>
        </w:rPr>
      </w:pPr>
    </w:p>
    <w:p w:rsidR="00476F05" w:rsidRPr="00041C9B" w:rsidRDefault="00476F05" w:rsidP="00781E9B">
      <w:pPr>
        <w:jc w:val="both"/>
        <w:rPr>
          <w:rFonts w:ascii="Tahoma" w:hAnsi="Tahoma" w:cs="Tahoma"/>
          <w:b/>
        </w:rPr>
      </w:pPr>
      <w:r w:rsidRPr="00041C9B">
        <w:rPr>
          <w:rFonts w:ascii="Tahoma" w:hAnsi="Tahoma" w:cs="Tahoma"/>
          <w:b/>
        </w:rPr>
        <w:lastRenderedPageBreak/>
        <w:t xml:space="preserve">Para los efectos de este impuesto la prestación del servicio personal debe realizarse en territorio del Estado, con independencia de la forma y lugar de pago. </w:t>
      </w:r>
    </w:p>
    <w:p w:rsidR="00476F05" w:rsidRPr="00041C9B" w:rsidRDefault="00476F05" w:rsidP="00781E9B">
      <w:pPr>
        <w:jc w:val="both"/>
        <w:rPr>
          <w:rFonts w:ascii="Tahoma" w:hAnsi="Tahoma" w:cs="Tahoma"/>
          <w:b/>
        </w:rPr>
      </w:pPr>
    </w:p>
    <w:p w:rsidR="00D77433" w:rsidRPr="00041C9B" w:rsidRDefault="00476F05" w:rsidP="00781E9B">
      <w:pPr>
        <w:jc w:val="both"/>
        <w:rPr>
          <w:rFonts w:ascii="Tahoma" w:hAnsi="Tahoma" w:cs="Tahoma"/>
          <w:b/>
        </w:rPr>
      </w:pPr>
      <w:r w:rsidRPr="00041C9B">
        <w:rPr>
          <w:rFonts w:ascii="Tahoma" w:hAnsi="Tahoma" w:cs="Tahoma"/>
          <w:b/>
        </w:rPr>
        <w:t>Artículo 27-B. Están obligadas a retener y enterar este impuesto las personas físicas y jurídico colectivas que contraten la prestación de servicios de personal con un tercero, intermediario laboral o cualquiera que sea su denominación domiciliado dentro o fuera del territorio del Estado. Las personas físicas y jurídico colectivas que contraten los servicios de personal con un tercero, intermediario laboral o cualquiera que sea su denominación, deberán presentar aviso por cada uno de los establecimientos, en donde contraten los servicios de personal; dicho aviso deberá presentarse mediante las formas aprobadas por la Secretaría dentro de los siguientes cinco días posteriores a la fecha de la firma del contrato suscrito o inicio de la prestación de los servicios o bien, de la fecha de su modificación, en el que especifique el nombre, denominación o razón social, registro federal de contribuyentes, domicilio fiscal en el Estado de Tabasco de su proveedor; así como el número de empleados, el monto de la operación contratada, la vigencia del contrato, los establecimientos y las actividades por las que se contrata el servicio.</w:t>
      </w:r>
    </w:p>
    <w:p w:rsidR="00476F05" w:rsidRPr="00041C9B" w:rsidRDefault="00476F05" w:rsidP="00781E9B">
      <w:pPr>
        <w:jc w:val="both"/>
        <w:rPr>
          <w:rFonts w:ascii="Tahoma" w:hAnsi="Tahoma" w:cs="Tahoma"/>
          <w:b/>
        </w:rPr>
      </w:pPr>
    </w:p>
    <w:p w:rsidR="00476F05" w:rsidRPr="00041C9B" w:rsidRDefault="00476F05" w:rsidP="00781E9B">
      <w:pPr>
        <w:jc w:val="both"/>
        <w:rPr>
          <w:rFonts w:ascii="Tahoma" w:hAnsi="Tahoma" w:cs="Tahoma"/>
          <w:b/>
        </w:rPr>
      </w:pPr>
      <w:r w:rsidRPr="00041C9B">
        <w:rPr>
          <w:rFonts w:ascii="Tahoma" w:hAnsi="Tahoma" w:cs="Tahoma"/>
          <w:b/>
        </w:rPr>
        <w:t>El retenedor será responsable solidario en términos de lo dispuesto en el artículo 18 del Código Fiscal del Estado de Tabasco.</w:t>
      </w:r>
    </w:p>
    <w:p w:rsidR="00476F05" w:rsidRPr="00041C9B" w:rsidRDefault="00476F05" w:rsidP="00781E9B">
      <w:pPr>
        <w:jc w:val="both"/>
        <w:rPr>
          <w:rFonts w:ascii="Tahoma" w:hAnsi="Tahoma" w:cs="Tahoma"/>
          <w:b/>
        </w:rPr>
      </w:pPr>
    </w:p>
    <w:p w:rsidR="00476F05" w:rsidRPr="00041C9B" w:rsidRDefault="00476F05" w:rsidP="00781E9B">
      <w:pPr>
        <w:jc w:val="both"/>
        <w:rPr>
          <w:rFonts w:ascii="Tahoma" w:hAnsi="Tahoma" w:cs="Tahoma"/>
        </w:rPr>
      </w:pPr>
      <w:r w:rsidRPr="00041C9B">
        <w:rPr>
          <w:rFonts w:ascii="Tahoma" w:hAnsi="Tahoma" w:cs="Tahoma"/>
        </w:rPr>
        <w:t>Artículo 34. …</w:t>
      </w:r>
    </w:p>
    <w:p w:rsidR="00FB2FA6" w:rsidRPr="00041C9B" w:rsidRDefault="00FB2FA6"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I. a la IV. …</w:t>
      </w:r>
    </w:p>
    <w:p w:rsidR="00FB2FA6" w:rsidRPr="00041C9B" w:rsidRDefault="00FB2FA6" w:rsidP="00781E9B">
      <w:pPr>
        <w:jc w:val="both"/>
        <w:rPr>
          <w:rFonts w:ascii="Tahoma" w:hAnsi="Tahoma" w:cs="Tahoma"/>
        </w:rPr>
      </w:pPr>
    </w:p>
    <w:p w:rsidR="00476F05" w:rsidRPr="00041C9B" w:rsidRDefault="00476F05" w:rsidP="00781E9B">
      <w:pPr>
        <w:jc w:val="both"/>
        <w:rPr>
          <w:rFonts w:ascii="Tahoma" w:hAnsi="Tahoma" w:cs="Tahoma"/>
          <w:b/>
        </w:rPr>
      </w:pPr>
      <w:r w:rsidRPr="00041C9B">
        <w:rPr>
          <w:rFonts w:ascii="Tahoma" w:hAnsi="Tahoma" w:cs="Tahoma"/>
          <w:b/>
        </w:rPr>
        <w:t>V. Viáticos cuando sean efectivamente erogados en servicio del patrón y se compruebe esta circunstancia con los comprobantes fiscales correspondientes, y sean deducibles en términos de la legislación fiscal aplicable.</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Artículo 51. …</w:t>
      </w:r>
    </w:p>
    <w:p w:rsidR="00FB2FA6" w:rsidRPr="00041C9B" w:rsidRDefault="00FB2FA6"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 xml:space="preserve">I. Del </w:t>
      </w:r>
      <w:r w:rsidRPr="00041C9B">
        <w:rPr>
          <w:rFonts w:ascii="Tahoma" w:hAnsi="Tahoma" w:cs="Tahoma"/>
          <w:b/>
        </w:rPr>
        <w:t>6.0</w:t>
      </w:r>
      <w:r w:rsidRPr="00041C9B">
        <w:rPr>
          <w:rFonts w:ascii="Tahoma" w:hAnsi="Tahoma" w:cs="Tahoma"/>
        </w:rPr>
        <w:t xml:space="preserve"> por ciento, para quienes organicen o celebren loterías, rifas, sorteos, o concursos de toda clase en el Estado.</w:t>
      </w:r>
    </w:p>
    <w:p w:rsidR="00FB2FA6" w:rsidRPr="00041C9B" w:rsidRDefault="00FB2FA6"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II. …</w:t>
      </w:r>
    </w:p>
    <w:p w:rsidR="00FB2FA6" w:rsidRPr="00041C9B" w:rsidRDefault="00FB2FA6"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 xml:space="preserve">III. Una cuota mensual de </w:t>
      </w:r>
      <w:r w:rsidRPr="00041C9B">
        <w:rPr>
          <w:rFonts w:ascii="Tahoma" w:hAnsi="Tahoma" w:cs="Tahoma"/>
          <w:b/>
        </w:rPr>
        <w:t>11.84 UMA</w:t>
      </w:r>
      <w:r w:rsidRPr="00041C9B">
        <w:rPr>
          <w:rFonts w:ascii="Tahoma" w:hAnsi="Tahoma" w:cs="Tahoma"/>
        </w:rPr>
        <w:t xml:space="preserve"> por cada máquina o aparato tecnológico que tengan los sujetos del impuesto, cuando la realización de juegos, sorteos y concursos que se organicen o celebren en base al uso de dichas máquinas y </w:t>
      </w:r>
      <w:r w:rsidRPr="00041C9B">
        <w:rPr>
          <w:rFonts w:ascii="Tahoma" w:hAnsi="Tahoma" w:cs="Tahoma"/>
        </w:rPr>
        <w:lastRenderedPageBreak/>
        <w:t>aparatos tecnológicos que funcionen con dinero, fichas o tarjetas electrónicas que simulen monederos, en los que el premio se obtenga por la destreza del participante en el uso de dichas máquinas o aparatos tecnológicos, o bien, que en el uso de las mismas intervenga directa o indirectamente el azar.</w:t>
      </w:r>
    </w:p>
    <w:p w:rsidR="00476F05" w:rsidRPr="00041C9B" w:rsidRDefault="00476F05" w:rsidP="00781E9B">
      <w:pPr>
        <w:jc w:val="both"/>
        <w:rPr>
          <w:rFonts w:ascii="Tahoma" w:hAnsi="Tahoma" w:cs="Tahoma"/>
        </w:rPr>
      </w:pPr>
      <w:r w:rsidRPr="00041C9B">
        <w:rPr>
          <w:rFonts w:ascii="Tahoma" w:hAnsi="Tahoma" w:cs="Tahoma"/>
        </w:rPr>
        <w:t>…</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b/>
        </w:rPr>
        <w:t>Artículo 54.</w:t>
      </w:r>
      <w:r w:rsidRPr="00041C9B">
        <w:rPr>
          <w:rFonts w:ascii="Tahoma" w:hAnsi="Tahoma" w:cs="Tahoma"/>
        </w:rPr>
        <w:t xml:space="preserve"> …</w:t>
      </w:r>
    </w:p>
    <w:p w:rsidR="00FB2FA6" w:rsidRPr="00041C9B" w:rsidRDefault="00FB2FA6"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I. y II. …</w:t>
      </w:r>
    </w:p>
    <w:p w:rsidR="00FB2FA6" w:rsidRPr="00041C9B" w:rsidRDefault="00FB2FA6"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 xml:space="preserve">III. </w:t>
      </w:r>
      <w:r w:rsidRPr="00041C9B">
        <w:rPr>
          <w:rFonts w:ascii="Tahoma" w:hAnsi="Tahoma" w:cs="Tahoma"/>
          <w:b/>
        </w:rPr>
        <w:t>La Ciudad de México</w:t>
      </w:r>
      <w:r w:rsidRPr="00041C9B">
        <w:rPr>
          <w:rFonts w:ascii="Tahoma" w:hAnsi="Tahoma" w:cs="Tahoma"/>
        </w:rPr>
        <w:t xml:space="preserve"> y sus </w:t>
      </w:r>
      <w:r w:rsidRPr="00041C9B">
        <w:rPr>
          <w:rFonts w:ascii="Tahoma" w:hAnsi="Tahoma" w:cs="Tahoma"/>
          <w:b/>
        </w:rPr>
        <w:t>Alcaldías</w:t>
      </w:r>
      <w:r w:rsidRPr="00041C9B">
        <w:rPr>
          <w:rFonts w:ascii="Tahoma" w:hAnsi="Tahoma" w:cs="Tahoma"/>
        </w:rPr>
        <w:t>, ambos en forma directa;</w:t>
      </w:r>
    </w:p>
    <w:p w:rsidR="00FB2FA6" w:rsidRPr="00041C9B" w:rsidRDefault="00FB2FA6"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IV. y V. …</w:t>
      </w:r>
    </w:p>
    <w:p w:rsidR="0013535F" w:rsidRPr="00041C9B" w:rsidRDefault="0013535F"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w:t>
      </w:r>
    </w:p>
    <w:p w:rsidR="0013535F" w:rsidRPr="00041C9B" w:rsidRDefault="0013535F"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Artículo 61. …</w:t>
      </w:r>
    </w:p>
    <w:p w:rsidR="00FB2FA6" w:rsidRPr="00041C9B" w:rsidRDefault="00FB2FA6"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I. …</w:t>
      </w:r>
    </w:p>
    <w:p w:rsidR="00FB2FA6" w:rsidRPr="00041C9B" w:rsidRDefault="00FB2FA6" w:rsidP="00781E9B">
      <w:pPr>
        <w:jc w:val="both"/>
        <w:rPr>
          <w:rFonts w:ascii="Tahoma" w:hAnsi="Tahoma" w:cs="Tahoma"/>
        </w:rPr>
      </w:pPr>
    </w:p>
    <w:p w:rsidR="00476F05" w:rsidRPr="00041C9B" w:rsidRDefault="00476F05" w:rsidP="00781E9B">
      <w:pPr>
        <w:jc w:val="both"/>
        <w:rPr>
          <w:rFonts w:ascii="Tahoma" w:hAnsi="Tahoma" w:cs="Tahoma"/>
          <w:b/>
        </w:rPr>
      </w:pPr>
      <w:r w:rsidRPr="00041C9B">
        <w:rPr>
          <w:rFonts w:ascii="Tahoma" w:hAnsi="Tahoma" w:cs="Tahoma"/>
          <w:b/>
        </w:rPr>
        <w:t>Las personas físicas o jurídicas colectivas que en su carácter de intermediarias, promotoras o facilitadoras intervengan en el cobro de las contraprestaciones por servicios de hospedaje y en caso de que se cubra a través de ellas lo correspondiente al Impuesto por la Prestación de Servicios de Hospedaje, deberán inscribirse al padrón del impuesto correspondiente en su carácter de intermediario, promotor o facilitador.</w:t>
      </w:r>
    </w:p>
    <w:p w:rsidR="00FB2FA6" w:rsidRPr="00041C9B" w:rsidRDefault="00FB2FA6"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II. a la IV. …</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Artículo 69. ...</w:t>
      </w:r>
    </w:p>
    <w:p w:rsidR="00FB2FA6" w:rsidRPr="00041C9B" w:rsidRDefault="00FB2FA6"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I. …</w:t>
      </w:r>
    </w:p>
    <w:p w:rsidR="00FB2FA6" w:rsidRPr="00041C9B" w:rsidRDefault="00FB2FA6"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II. …</w:t>
      </w:r>
    </w:p>
    <w:p w:rsidR="00FB2FA6" w:rsidRPr="00041C9B" w:rsidRDefault="00FB2FA6"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 xml:space="preserve">III. Las certificaciones o copias certificadas que expida la </w:t>
      </w:r>
      <w:r w:rsidRPr="00041C9B">
        <w:rPr>
          <w:rFonts w:ascii="Tahoma" w:hAnsi="Tahoma" w:cs="Tahoma"/>
          <w:b/>
        </w:rPr>
        <w:t xml:space="preserve">Dirección General del Registro Público de la Propiedad y del Comercio, </w:t>
      </w:r>
      <w:r w:rsidRPr="00041C9B">
        <w:rPr>
          <w:rFonts w:ascii="Tahoma" w:hAnsi="Tahoma" w:cs="Tahoma"/>
        </w:rPr>
        <w:t>a solicitud de las autoridades judiciales para que obren en causas penales o para acreditar la solvencia de fiadores que propongan los procesados o sentenciados, pero en el segundo caso sólo se expedirán gratuitamente cuando los interesados, de manera notoria, carezcan de recursos económicos.</w:t>
      </w:r>
    </w:p>
    <w:p w:rsidR="00476F05" w:rsidRPr="00041C9B" w:rsidRDefault="00476F05" w:rsidP="00781E9B">
      <w:pPr>
        <w:jc w:val="both"/>
        <w:rPr>
          <w:rFonts w:ascii="Tahoma" w:hAnsi="Tahoma" w:cs="Tahoma"/>
        </w:rPr>
      </w:pPr>
    </w:p>
    <w:p w:rsidR="00FB2FA6" w:rsidRPr="00041C9B" w:rsidRDefault="00476F05" w:rsidP="00781E9B">
      <w:pPr>
        <w:jc w:val="center"/>
        <w:rPr>
          <w:rFonts w:ascii="Tahoma" w:hAnsi="Tahoma" w:cs="Tahoma"/>
        </w:rPr>
      </w:pPr>
      <w:r w:rsidRPr="00041C9B">
        <w:rPr>
          <w:rFonts w:ascii="Tahoma" w:hAnsi="Tahoma" w:cs="Tahoma"/>
        </w:rPr>
        <w:lastRenderedPageBreak/>
        <w:t>SECCIÓN PRIMERA</w:t>
      </w:r>
    </w:p>
    <w:p w:rsidR="00476F05" w:rsidRPr="00041C9B" w:rsidRDefault="00476F05" w:rsidP="00781E9B">
      <w:pPr>
        <w:jc w:val="center"/>
        <w:rPr>
          <w:rFonts w:ascii="Tahoma" w:hAnsi="Tahoma" w:cs="Tahoma"/>
          <w:b/>
        </w:rPr>
      </w:pPr>
      <w:r w:rsidRPr="00041C9B">
        <w:rPr>
          <w:rFonts w:ascii="Tahoma" w:hAnsi="Tahoma" w:cs="Tahoma"/>
          <w:b/>
        </w:rPr>
        <w:t>SERVICIOS LEGALES</w:t>
      </w:r>
    </w:p>
    <w:p w:rsidR="00902A83" w:rsidRPr="00041C9B" w:rsidRDefault="00902A83" w:rsidP="00781E9B">
      <w:pPr>
        <w:jc w:val="center"/>
        <w:rPr>
          <w:rFonts w:ascii="Tahoma" w:hAnsi="Tahoma" w:cs="Tahoma"/>
          <w:b/>
        </w:rPr>
      </w:pPr>
    </w:p>
    <w:p w:rsidR="00902A83" w:rsidRPr="00041C9B" w:rsidRDefault="00902A83" w:rsidP="00781E9B">
      <w:pPr>
        <w:jc w:val="both"/>
        <w:rPr>
          <w:rFonts w:ascii="Tahoma" w:hAnsi="Tahoma" w:cs="Tahoma"/>
          <w:b/>
        </w:rPr>
      </w:pPr>
      <w:r w:rsidRPr="00041C9B">
        <w:rPr>
          <w:rFonts w:ascii="Tahoma" w:hAnsi="Tahoma" w:cs="Tahoma"/>
          <w:b/>
        </w:rPr>
        <w:t>…</w:t>
      </w:r>
    </w:p>
    <w:p w:rsidR="00FB2FA6" w:rsidRPr="00041C9B" w:rsidRDefault="00FB2FA6" w:rsidP="00781E9B">
      <w:pPr>
        <w:jc w:val="center"/>
        <w:rPr>
          <w:rFonts w:ascii="Tahoma" w:hAnsi="Tahoma" w:cs="Tahoma"/>
          <w:b/>
        </w:rPr>
      </w:pPr>
    </w:p>
    <w:p w:rsidR="00FB2FA6" w:rsidRPr="00041C9B" w:rsidRDefault="00476F05" w:rsidP="00781E9B">
      <w:pPr>
        <w:jc w:val="center"/>
        <w:rPr>
          <w:rFonts w:ascii="Tahoma" w:hAnsi="Tahoma" w:cs="Tahoma"/>
          <w:b/>
        </w:rPr>
      </w:pPr>
      <w:r w:rsidRPr="00041C9B">
        <w:rPr>
          <w:rFonts w:ascii="Tahoma" w:hAnsi="Tahoma" w:cs="Tahoma"/>
          <w:b/>
        </w:rPr>
        <w:t>SECCIÓN CUARTA</w:t>
      </w:r>
    </w:p>
    <w:p w:rsidR="00476F05" w:rsidRPr="00041C9B" w:rsidRDefault="00476F05" w:rsidP="00781E9B">
      <w:pPr>
        <w:jc w:val="center"/>
        <w:rPr>
          <w:rFonts w:ascii="Tahoma" w:hAnsi="Tahoma" w:cs="Tahoma"/>
          <w:b/>
        </w:rPr>
      </w:pPr>
      <w:r w:rsidRPr="00041C9B">
        <w:rPr>
          <w:rFonts w:ascii="Tahoma" w:hAnsi="Tahoma" w:cs="Tahoma"/>
          <w:b/>
        </w:rPr>
        <w:t>REGISTRO PÚBLICO DE LA PROPIEDAD Y DEL COMERCIO</w:t>
      </w:r>
    </w:p>
    <w:p w:rsidR="00476F05" w:rsidRPr="00041C9B" w:rsidRDefault="00476F05" w:rsidP="00781E9B">
      <w:pPr>
        <w:jc w:val="both"/>
        <w:rPr>
          <w:rFonts w:ascii="Tahoma" w:hAnsi="Tahoma" w:cs="Tahoma"/>
        </w:rPr>
      </w:pPr>
    </w:p>
    <w:p w:rsidR="00476F05" w:rsidRDefault="00476F05" w:rsidP="00781E9B">
      <w:pPr>
        <w:jc w:val="both"/>
        <w:rPr>
          <w:rFonts w:ascii="Tahoma" w:hAnsi="Tahoma" w:cs="Tahoma"/>
          <w:b/>
        </w:rPr>
      </w:pPr>
      <w:r w:rsidRPr="00041C9B">
        <w:rPr>
          <w:rFonts w:ascii="Tahoma" w:hAnsi="Tahoma" w:cs="Tahoma"/>
          <w:b/>
        </w:rPr>
        <w:t>Artículo 73-A. Por los servicios prestados por la Dirección General del Registro Público de la Propiedad y del Comercio, relacionados con la aplicación de la Ley Registral del Estado de Tabasco, se causarán y pagarán previamente a la prestación del servicio los derechos siguientes:</w:t>
      </w:r>
    </w:p>
    <w:p w:rsidR="000355D2" w:rsidRDefault="000355D2" w:rsidP="00781E9B">
      <w:pPr>
        <w:jc w:val="both"/>
        <w:rPr>
          <w:rFonts w:ascii="Tahoma" w:hAnsi="Tahoma" w:cs="Tahoma"/>
          <w:b/>
        </w:rPr>
      </w:pPr>
    </w:p>
    <w:p w:rsidR="000355D2" w:rsidRPr="00041C9B" w:rsidRDefault="000355D2" w:rsidP="00781E9B">
      <w:pPr>
        <w:jc w:val="both"/>
        <w:rPr>
          <w:rFonts w:ascii="Tahoma" w:hAnsi="Tahoma" w:cs="Tahoma"/>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908"/>
      </w:tblGrid>
      <w:tr w:rsidR="000355D2" w:rsidTr="00E81293">
        <w:tc>
          <w:tcPr>
            <w:tcW w:w="8978" w:type="dxa"/>
            <w:gridSpan w:val="2"/>
          </w:tcPr>
          <w:p w:rsidR="000355D2" w:rsidRDefault="000355D2" w:rsidP="00781E9B">
            <w:pPr>
              <w:jc w:val="both"/>
              <w:rPr>
                <w:rFonts w:ascii="Tahoma" w:hAnsi="Tahoma" w:cs="Tahoma"/>
                <w:b/>
              </w:rPr>
            </w:pPr>
            <w:r w:rsidRPr="00041C9B">
              <w:rPr>
                <w:rFonts w:ascii="Tahoma" w:hAnsi="Tahoma" w:cs="Tahoma"/>
                <w:b/>
              </w:rPr>
              <w:t>I. Por la inscripción de toda traslación de dominio de bienes muebles, inmuebles o derechos reales:</w:t>
            </w:r>
          </w:p>
          <w:p w:rsidR="000355D2" w:rsidRDefault="000355D2" w:rsidP="00781E9B">
            <w:pPr>
              <w:jc w:val="both"/>
              <w:rPr>
                <w:rFonts w:ascii="Tahoma" w:hAnsi="Tahoma" w:cs="Tahoma"/>
                <w:b/>
              </w:rPr>
            </w:pPr>
          </w:p>
        </w:tc>
      </w:tr>
      <w:tr w:rsidR="000355D2" w:rsidTr="00E81293">
        <w:tc>
          <w:tcPr>
            <w:tcW w:w="5070" w:type="dxa"/>
          </w:tcPr>
          <w:p w:rsidR="000355D2" w:rsidRDefault="000355D2" w:rsidP="00781E9B">
            <w:pPr>
              <w:jc w:val="both"/>
              <w:rPr>
                <w:rFonts w:ascii="Tahoma" w:hAnsi="Tahoma" w:cs="Tahoma"/>
                <w:b/>
              </w:rPr>
            </w:pPr>
          </w:p>
          <w:p w:rsidR="000355D2" w:rsidRDefault="000355D2" w:rsidP="00781E9B">
            <w:pPr>
              <w:jc w:val="both"/>
              <w:rPr>
                <w:rFonts w:ascii="Tahoma" w:hAnsi="Tahoma" w:cs="Tahoma"/>
                <w:b/>
              </w:rPr>
            </w:pPr>
            <w:r w:rsidRPr="00041C9B">
              <w:rPr>
                <w:rFonts w:ascii="Tahoma" w:hAnsi="Tahoma" w:cs="Tahoma"/>
                <w:b/>
              </w:rPr>
              <w:t xml:space="preserve">a) Cuando se trate de viviendas de interés social o popular, los lotes o predios destinados a la edificación de vivienda, de conformidad con el artículo 3 de la presente Ley.                                             </w:t>
            </w:r>
          </w:p>
        </w:tc>
        <w:tc>
          <w:tcPr>
            <w:tcW w:w="3908" w:type="dxa"/>
            <w:vAlign w:val="bottom"/>
          </w:tcPr>
          <w:p w:rsidR="000355D2" w:rsidRDefault="000355D2" w:rsidP="00781E9B">
            <w:pPr>
              <w:tabs>
                <w:tab w:val="left" w:pos="7088"/>
              </w:tabs>
              <w:jc w:val="right"/>
              <w:rPr>
                <w:rFonts w:ascii="Tahoma" w:hAnsi="Tahoma" w:cs="Tahoma"/>
                <w:b/>
              </w:rPr>
            </w:pPr>
            <w:r w:rsidRPr="00041C9B">
              <w:rPr>
                <w:rFonts w:ascii="Tahoma" w:hAnsi="Tahoma" w:cs="Tahoma"/>
                <w:b/>
              </w:rPr>
              <w:t>100.0 UMA</w:t>
            </w:r>
          </w:p>
        </w:tc>
      </w:tr>
      <w:tr w:rsidR="000355D2" w:rsidTr="00E81293">
        <w:tc>
          <w:tcPr>
            <w:tcW w:w="5070" w:type="dxa"/>
          </w:tcPr>
          <w:p w:rsidR="000355D2" w:rsidRDefault="000355D2" w:rsidP="00781E9B">
            <w:pPr>
              <w:jc w:val="both"/>
              <w:rPr>
                <w:rFonts w:ascii="Tahoma" w:hAnsi="Tahoma" w:cs="Tahoma"/>
                <w:b/>
              </w:rPr>
            </w:pPr>
          </w:p>
          <w:p w:rsidR="000355D2" w:rsidRPr="00041C9B" w:rsidRDefault="000355D2" w:rsidP="00781E9B">
            <w:pPr>
              <w:jc w:val="both"/>
              <w:rPr>
                <w:rFonts w:ascii="Tahoma" w:hAnsi="Tahoma" w:cs="Tahoma"/>
                <w:b/>
              </w:rPr>
            </w:pPr>
            <w:r w:rsidRPr="00041C9B">
              <w:rPr>
                <w:rFonts w:ascii="Tahoma" w:hAnsi="Tahoma" w:cs="Tahoma"/>
                <w:b/>
              </w:rPr>
              <w:t>b) Tr</w:t>
            </w:r>
            <w:r>
              <w:rPr>
                <w:rFonts w:ascii="Tahoma" w:hAnsi="Tahoma" w:cs="Tahoma"/>
                <w:b/>
              </w:rPr>
              <w:t xml:space="preserve">atándose de bienes inmuebles no </w:t>
            </w:r>
            <w:r w:rsidRPr="00041C9B">
              <w:rPr>
                <w:rFonts w:ascii="Tahoma" w:hAnsi="Tahoma" w:cs="Tahoma"/>
                <w:b/>
              </w:rPr>
              <w:t>comprendidos</w:t>
            </w:r>
            <w:r>
              <w:rPr>
                <w:rFonts w:ascii="Tahoma" w:hAnsi="Tahoma" w:cs="Tahoma"/>
                <w:b/>
              </w:rPr>
              <w:t xml:space="preserve"> en el inciso anterior. </w:t>
            </w:r>
          </w:p>
        </w:tc>
        <w:tc>
          <w:tcPr>
            <w:tcW w:w="3908" w:type="dxa"/>
            <w:vAlign w:val="bottom"/>
          </w:tcPr>
          <w:p w:rsidR="00E81293" w:rsidRDefault="00E81293" w:rsidP="00781E9B">
            <w:pPr>
              <w:jc w:val="right"/>
              <w:rPr>
                <w:rFonts w:ascii="Tahoma" w:hAnsi="Tahoma" w:cs="Tahoma"/>
                <w:b/>
              </w:rPr>
            </w:pPr>
          </w:p>
          <w:p w:rsidR="00E81293" w:rsidRDefault="00E81293" w:rsidP="00781E9B">
            <w:pPr>
              <w:jc w:val="right"/>
              <w:rPr>
                <w:rFonts w:ascii="Tahoma" w:hAnsi="Tahoma" w:cs="Tahoma"/>
                <w:b/>
              </w:rPr>
            </w:pPr>
          </w:p>
          <w:p w:rsidR="000355D2" w:rsidRPr="00041C9B" w:rsidRDefault="000355D2" w:rsidP="00781E9B">
            <w:pPr>
              <w:jc w:val="right"/>
              <w:rPr>
                <w:rFonts w:ascii="Tahoma" w:hAnsi="Tahoma" w:cs="Tahoma"/>
                <w:b/>
              </w:rPr>
            </w:pPr>
            <w:r w:rsidRPr="00041C9B">
              <w:rPr>
                <w:rFonts w:ascii="Tahoma" w:hAnsi="Tahoma" w:cs="Tahoma"/>
                <w:b/>
              </w:rPr>
              <w:t>180.0 UMA</w:t>
            </w:r>
          </w:p>
        </w:tc>
      </w:tr>
      <w:tr w:rsidR="000355D2" w:rsidTr="00E81293">
        <w:tc>
          <w:tcPr>
            <w:tcW w:w="8978" w:type="dxa"/>
            <w:gridSpan w:val="2"/>
          </w:tcPr>
          <w:p w:rsidR="000355D2" w:rsidRDefault="000355D2" w:rsidP="00781E9B">
            <w:pPr>
              <w:jc w:val="both"/>
              <w:rPr>
                <w:rFonts w:ascii="Tahoma" w:hAnsi="Tahoma" w:cs="Tahoma"/>
                <w:b/>
              </w:rPr>
            </w:pPr>
          </w:p>
          <w:p w:rsidR="00410CA9" w:rsidRDefault="00410CA9" w:rsidP="00781E9B">
            <w:pPr>
              <w:jc w:val="both"/>
              <w:rPr>
                <w:rFonts w:ascii="Tahoma" w:hAnsi="Tahoma" w:cs="Tahoma"/>
                <w:b/>
              </w:rPr>
            </w:pPr>
          </w:p>
          <w:p w:rsidR="000355D2" w:rsidRPr="00041C9B" w:rsidRDefault="000355D2" w:rsidP="00781E9B">
            <w:pPr>
              <w:jc w:val="both"/>
              <w:rPr>
                <w:rFonts w:ascii="Tahoma" w:hAnsi="Tahoma" w:cs="Tahoma"/>
                <w:b/>
              </w:rPr>
            </w:pPr>
            <w:r w:rsidRPr="00041C9B">
              <w:rPr>
                <w:rFonts w:ascii="Tahoma" w:hAnsi="Tahoma" w:cs="Tahoma"/>
                <w:b/>
              </w:rPr>
              <w:t>La misma cuota se pagará cuando provenga de resoluciones judiciales o administrativas.</w:t>
            </w:r>
          </w:p>
        </w:tc>
      </w:tr>
      <w:tr w:rsidR="000355D2" w:rsidTr="00E81293">
        <w:tc>
          <w:tcPr>
            <w:tcW w:w="5070" w:type="dxa"/>
          </w:tcPr>
          <w:p w:rsidR="000355D2" w:rsidRDefault="000355D2" w:rsidP="00781E9B">
            <w:pPr>
              <w:jc w:val="both"/>
              <w:rPr>
                <w:rFonts w:ascii="Tahoma" w:hAnsi="Tahoma" w:cs="Tahoma"/>
                <w:b/>
              </w:rPr>
            </w:pPr>
          </w:p>
          <w:p w:rsidR="000355D2" w:rsidRPr="00041C9B" w:rsidRDefault="000355D2" w:rsidP="00781E9B">
            <w:pPr>
              <w:jc w:val="both"/>
              <w:rPr>
                <w:rFonts w:ascii="Tahoma" w:hAnsi="Tahoma" w:cs="Tahoma"/>
                <w:b/>
              </w:rPr>
            </w:pPr>
            <w:r w:rsidRPr="000355D2">
              <w:rPr>
                <w:rFonts w:ascii="Tahoma" w:hAnsi="Tahoma" w:cs="Tahoma"/>
                <w:b/>
              </w:rPr>
              <w:t xml:space="preserve">c) Tratándose de bienes muebles en todos los casos.       </w:t>
            </w:r>
          </w:p>
        </w:tc>
        <w:tc>
          <w:tcPr>
            <w:tcW w:w="3908" w:type="dxa"/>
            <w:vAlign w:val="bottom"/>
          </w:tcPr>
          <w:p w:rsidR="000355D2" w:rsidRDefault="000355D2" w:rsidP="00781E9B">
            <w:pPr>
              <w:tabs>
                <w:tab w:val="left" w:pos="5670"/>
                <w:tab w:val="left" w:pos="7088"/>
              </w:tabs>
              <w:jc w:val="right"/>
              <w:rPr>
                <w:rFonts w:ascii="Tahoma" w:hAnsi="Tahoma" w:cs="Tahoma"/>
                <w:b/>
              </w:rPr>
            </w:pPr>
          </w:p>
          <w:p w:rsidR="000355D2" w:rsidRPr="00041C9B" w:rsidRDefault="000355D2" w:rsidP="00781E9B">
            <w:pPr>
              <w:tabs>
                <w:tab w:val="left" w:pos="5670"/>
                <w:tab w:val="left" w:pos="7088"/>
              </w:tabs>
              <w:jc w:val="right"/>
              <w:rPr>
                <w:rFonts w:ascii="Tahoma" w:hAnsi="Tahoma" w:cs="Tahoma"/>
                <w:b/>
              </w:rPr>
            </w:pPr>
            <w:r w:rsidRPr="00041C9B">
              <w:rPr>
                <w:rFonts w:ascii="Tahoma" w:hAnsi="Tahoma" w:cs="Tahoma"/>
                <w:b/>
              </w:rPr>
              <w:t>20.0 UMA</w:t>
            </w:r>
          </w:p>
        </w:tc>
      </w:tr>
      <w:tr w:rsidR="000355D2" w:rsidTr="00E81293">
        <w:tc>
          <w:tcPr>
            <w:tcW w:w="5070" w:type="dxa"/>
          </w:tcPr>
          <w:p w:rsidR="000355D2" w:rsidRDefault="000355D2" w:rsidP="00781E9B">
            <w:pPr>
              <w:jc w:val="both"/>
              <w:rPr>
                <w:rFonts w:ascii="Tahoma" w:hAnsi="Tahoma" w:cs="Tahoma"/>
                <w:b/>
              </w:rPr>
            </w:pPr>
          </w:p>
          <w:p w:rsidR="000355D2" w:rsidRPr="000355D2" w:rsidRDefault="000355D2" w:rsidP="00781E9B">
            <w:pPr>
              <w:jc w:val="both"/>
              <w:rPr>
                <w:rFonts w:ascii="Tahoma" w:hAnsi="Tahoma" w:cs="Tahoma"/>
                <w:b/>
              </w:rPr>
            </w:pPr>
            <w:r w:rsidRPr="000355D2">
              <w:rPr>
                <w:rFonts w:ascii="Tahoma" w:hAnsi="Tahoma" w:cs="Tahoma"/>
                <w:b/>
              </w:rPr>
              <w:t>d) Las rectificaciones de actos o contratos</w:t>
            </w:r>
            <w:r>
              <w:rPr>
                <w:rFonts w:ascii="Tahoma" w:hAnsi="Tahoma" w:cs="Tahoma"/>
                <w:b/>
              </w:rPr>
              <w:t xml:space="preserve"> </w:t>
            </w:r>
            <w:r w:rsidRPr="000355D2">
              <w:rPr>
                <w:rFonts w:ascii="Tahoma" w:hAnsi="Tahoma" w:cs="Tahoma"/>
                <w:b/>
              </w:rPr>
              <w:t xml:space="preserve">ya inscritos, la ratificación y reinscripción, por cada acto.                                                                               </w:t>
            </w:r>
          </w:p>
        </w:tc>
        <w:tc>
          <w:tcPr>
            <w:tcW w:w="3908" w:type="dxa"/>
            <w:vAlign w:val="bottom"/>
          </w:tcPr>
          <w:p w:rsidR="000355D2" w:rsidRDefault="000355D2" w:rsidP="00781E9B">
            <w:pPr>
              <w:tabs>
                <w:tab w:val="left" w:pos="7088"/>
              </w:tabs>
              <w:jc w:val="right"/>
              <w:rPr>
                <w:rFonts w:ascii="Tahoma" w:hAnsi="Tahoma" w:cs="Tahoma"/>
                <w:b/>
              </w:rPr>
            </w:pPr>
            <w:r w:rsidRPr="00041C9B">
              <w:rPr>
                <w:rFonts w:ascii="Tahoma" w:hAnsi="Tahoma" w:cs="Tahoma"/>
                <w:b/>
              </w:rPr>
              <w:t>4.0 UMA</w:t>
            </w:r>
          </w:p>
        </w:tc>
      </w:tr>
      <w:tr w:rsidR="000355D2" w:rsidTr="00E81293">
        <w:tc>
          <w:tcPr>
            <w:tcW w:w="5070" w:type="dxa"/>
          </w:tcPr>
          <w:p w:rsidR="000355D2" w:rsidRDefault="000355D2" w:rsidP="00781E9B">
            <w:pPr>
              <w:jc w:val="both"/>
              <w:rPr>
                <w:rFonts w:ascii="Tahoma" w:hAnsi="Tahoma" w:cs="Tahoma"/>
                <w:b/>
              </w:rPr>
            </w:pPr>
          </w:p>
          <w:p w:rsidR="000355D2" w:rsidRPr="000355D2" w:rsidRDefault="000355D2" w:rsidP="00781E9B">
            <w:pPr>
              <w:jc w:val="both"/>
              <w:rPr>
                <w:rFonts w:ascii="Tahoma" w:hAnsi="Tahoma" w:cs="Tahoma"/>
                <w:b/>
              </w:rPr>
            </w:pPr>
            <w:r w:rsidRPr="00041C9B">
              <w:rPr>
                <w:rFonts w:ascii="Tahoma" w:hAnsi="Tahoma" w:cs="Tahoma"/>
                <w:b/>
              </w:rPr>
              <w:t>e) La inscripción de matrícula de la escritura de constitución, prórroga o cualquier otra</w:t>
            </w:r>
            <w:r>
              <w:rPr>
                <w:rFonts w:ascii="Tahoma" w:hAnsi="Tahoma" w:cs="Tahoma"/>
                <w:b/>
              </w:rPr>
              <w:t xml:space="preserve"> </w:t>
            </w:r>
            <w:r w:rsidRPr="00041C9B">
              <w:rPr>
                <w:rFonts w:ascii="Tahoma" w:hAnsi="Tahoma" w:cs="Tahoma"/>
                <w:b/>
              </w:rPr>
              <w:t>modificación en las sociedades civiles, asociaciones civiles o fundaciones.</w:t>
            </w:r>
          </w:p>
        </w:tc>
        <w:tc>
          <w:tcPr>
            <w:tcW w:w="3908" w:type="dxa"/>
            <w:vAlign w:val="bottom"/>
          </w:tcPr>
          <w:p w:rsidR="000355D2" w:rsidRPr="00041C9B" w:rsidRDefault="000355D2" w:rsidP="00781E9B">
            <w:pPr>
              <w:tabs>
                <w:tab w:val="left" w:pos="7088"/>
              </w:tabs>
              <w:jc w:val="right"/>
              <w:rPr>
                <w:rFonts w:ascii="Tahoma" w:hAnsi="Tahoma" w:cs="Tahoma"/>
                <w:b/>
              </w:rPr>
            </w:pPr>
            <w:r w:rsidRPr="00041C9B">
              <w:rPr>
                <w:rFonts w:ascii="Tahoma" w:hAnsi="Tahoma" w:cs="Tahoma"/>
                <w:b/>
              </w:rPr>
              <w:t>16.0 UMA</w:t>
            </w:r>
          </w:p>
        </w:tc>
      </w:tr>
      <w:tr w:rsidR="000355D2" w:rsidTr="00E81293">
        <w:tc>
          <w:tcPr>
            <w:tcW w:w="5070" w:type="dxa"/>
          </w:tcPr>
          <w:p w:rsidR="000355D2" w:rsidRDefault="000355D2" w:rsidP="00781E9B">
            <w:pPr>
              <w:jc w:val="both"/>
              <w:rPr>
                <w:rFonts w:ascii="Tahoma" w:hAnsi="Tahoma" w:cs="Tahoma"/>
                <w:b/>
              </w:rPr>
            </w:pPr>
          </w:p>
          <w:p w:rsidR="000355D2" w:rsidRPr="00041C9B" w:rsidRDefault="000355D2" w:rsidP="00781E9B">
            <w:pPr>
              <w:jc w:val="both"/>
              <w:rPr>
                <w:rFonts w:ascii="Tahoma" w:hAnsi="Tahoma" w:cs="Tahoma"/>
                <w:b/>
              </w:rPr>
            </w:pPr>
            <w:r w:rsidRPr="00041C9B">
              <w:rPr>
                <w:rFonts w:ascii="Tahoma" w:hAnsi="Tahoma" w:cs="Tahoma"/>
                <w:b/>
              </w:rPr>
              <w:lastRenderedPageBreak/>
              <w:t>f) Protocolización de actas de asambleas o decisiones de los órganos de administración de Sociedades Civiles, la tarifa será aplicable por cada asamblea que se inscriba.</w:t>
            </w:r>
          </w:p>
        </w:tc>
        <w:tc>
          <w:tcPr>
            <w:tcW w:w="3908" w:type="dxa"/>
            <w:vAlign w:val="bottom"/>
          </w:tcPr>
          <w:p w:rsidR="000355D2" w:rsidRPr="00041C9B" w:rsidRDefault="000355D2" w:rsidP="00781E9B">
            <w:pPr>
              <w:tabs>
                <w:tab w:val="left" w:pos="7088"/>
              </w:tabs>
              <w:jc w:val="right"/>
              <w:rPr>
                <w:rFonts w:ascii="Tahoma" w:hAnsi="Tahoma" w:cs="Tahoma"/>
                <w:b/>
              </w:rPr>
            </w:pPr>
            <w:r w:rsidRPr="00041C9B">
              <w:rPr>
                <w:rFonts w:ascii="Tahoma" w:hAnsi="Tahoma" w:cs="Tahoma"/>
                <w:b/>
              </w:rPr>
              <w:lastRenderedPageBreak/>
              <w:t>16.0 UMA</w:t>
            </w:r>
          </w:p>
        </w:tc>
      </w:tr>
      <w:tr w:rsidR="000355D2" w:rsidTr="00E81293">
        <w:tc>
          <w:tcPr>
            <w:tcW w:w="5070" w:type="dxa"/>
          </w:tcPr>
          <w:p w:rsidR="000355D2" w:rsidRDefault="000355D2" w:rsidP="00781E9B">
            <w:pPr>
              <w:jc w:val="both"/>
              <w:rPr>
                <w:rFonts w:ascii="Tahoma" w:hAnsi="Tahoma" w:cs="Tahoma"/>
                <w:b/>
              </w:rPr>
            </w:pPr>
          </w:p>
          <w:p w:rsidR="000355D2" w:rsidRDefault="000355D2" w:rsidP="00781E9B">
            <w:pPr>
              <w:jc w:val="both"/>
              <w:rPr>
                <w:rFonts w:ascii="Tahoma" w:hAnsi="Tahoma" w:cs="Tahoma"/>
                <w:b/>
              </w:rPr>
            </w:pPr>
            <w:r w:rsidRPr="00041C9B">
              <w:rPr>
                <w:rFonts w:ascii="Tahoma" w:hAnsi="Tahoma" w:cs="Tahoma"/>
                <w:b/>
              </w:rPr>
              <w:t>g) El registro de prescripción positiva.</w:t>
            </w:r>
          </w:p>
        </w:tc>
        <w:tc>
          <w:tcPr>
            <w:tcW w:w="3908" w:type="dxa"/>
            <w:vAlign w:val="bottom"/>
          </w:tcPr>
          <w:p w:rsidR="000355D2" w:rsidRPr="00041C9B" w:rsidRDefault="000355D2" w:rsidP="00781E9B">
            <w:pPr>
              <w:tabs>
                <w:tab w:val="left" w:pos="7088"/>
              </w:tabs>
              <w:jc w:val="right"/>
              <w:rPr>
                <w:rFonts w:ascii="Tahoma" w:hAnsi="Tahoma" w:cs="Tahoma"/>
                <w:b/>
              </w:rPr>
            </w:pPr>
            <w:r w:rsidRPr="00041C9B">
              <w:rPr>
                <w:rFonts w:ascii="Tahoma" w:hAnsi="Tahoma" w:cs="Tahoma"/>
                <w:b/>
              </w:rPr>
              <w:t>11.0 UMA</w:t>
            </w:r>
          </w:p>
        </w:tc>
      </w:tr>
      <w:tr w:rsidR="000355D2" w:rsidTr="00E81293">
        <w:tc>
          <w:tcPr>
            <w:tcW w:w="5070" w:type="dxa"/>
          </w:tcPr>
          <w:p w:rsidR="000355D2" w:rsidRDefault="000355D2" w:rsidP="00781E9B">
            <w:pPr>
              <w:jc w:val="both"/>
              <w:rPr>
                <w:rFonts w:ascii="Tahoma" w:hAnsi="Tahoma" w:cs="Tahoma"/>
                <w:b/>
              </w:rPr>
            </w:pPr>
          </w:p>
          <w:p w:rsidR="000355D2" w:rsidRPr="00041C9B" w:rsidRDefault="000355D2" w:rsidP="00781E9B">
            <w:pPr>
              <w:jc w:val="both"/>
              <w:rPr>
                <w:rFonts w:ascii="Tahoma" w:hAnsi="Tahoma" w:cs="Tahoma"/>
                <w:b/>
              </w:rPr>
            </w:pPr>
            <w:r w:rsidRPr="00041C9B">
              <w:rPr>
                <w:rFonts w:ascii="Tahoma" w:hAnsi="Tahoma" w:cs="Tahoma"/>
                <w:b/>
              </w:rPr>
              <w:t>h) Las donaciones.</w:t>
            </w:r>
          </w:p>
        </w:tc>
        <w:tc>
          <w:tcPr>
            <w:tcW w:w="3908" w:type="dxa"/>
            <w:vAlign w:val="bottom"/>
          </w:tcPr>
          <w:p w:rsidR="000355D2" w:rsidRPr="00041C9B" w:rsidRDefault="000355D2" w:rsidP="00781E9B">
            <w:pPr>
              <w:tabs>
                <w:tab w:val="left" w:pos="7088"/>
              </w:tabs>
              <w:jc w:val="right"/>
              <w:rPr>
                <w:rFonts w:ascii="Tahoma" w:hAnsi="Tahoma" w:cs="Tahoma"/>
                <w:b/>
              </w:rPr>
            </w:pPr>
            <w:r w:rsidRPr="00041C9B">
              <w:rPr>
                <w:rFonts w:ascii="Tahoma" w:hAnsi="Tahoma" w:cs="Tahoma"/>
                <w:b/>
              </w:rPr>
              <w:t>180.0 UMA</w:t>
            </w:r>
          </w:p>
        </w:tc>
      </w:tr>
      <w:tr w:rsidR="000355D2" w:rsidTr="00E81293">
        <w:tc>
          <w:tcPr>
            <w:tcW w:w="5070" w:type="dxa"/>
          </w:tcPr>
          <w:p w:rsidR="000355D2" w:rsidRDefault="000355D2" w:rsidP="00781E9B">
            <w:pPr>
              <w:jc w:val="both"/>
              <w:rPr>
                <w:rFonts w:ascii="Tahoma" w:hAnsi="Tahoma" w:cs="Tahoma"/>
                <w:b/>
              </w:rPr>
            </w:pPr>
          </w:p>
          <w:p w:rsidR="000355D2" w:rsidRPr="00041C9B" w:rsidRDefault="000355D2" w:rsidP="00781E9B">
            <w:pPr>
              <w:jc w:val="both"/>
              <w:rPr>
                <w:rFonts w:ascii="Tahoma" w:hAnsi="Tahoma" w:cs="Tahoma"/>
                <w:b/>
              </w:rPr>
            </w:pPr>
            <w:r w:rsidRPr="00041C9B">
              <w:rPr>
                <w:rFonts w:ascii="Tahoma" w:hAnsi="Tahoma" w:cs="Tahoma"/>
                <w:b/>
              </w:rPr>
              <w:t xml:space="preserve">i) La disolución de mancomunidad, </w:t>
            </w:r>
          </w:p>
          <w:p w:rsidR="000355D2" w:rsidRPr="00041C9B" w:rsidRDefault="000355D2" w:rsidP="00781E9B">
            <w:pPr>
              <w:jc w:val="both"/>
              <w:rPr>
                <w:rFonts w:ascii="Tahoma" w:hAnsi="Tahoma" w:cs="Tahoma"/>
                <w:b/>
              </w:rPr>
            </w:pPr>
            <w:r w:rsidRPr="00041C9B">
              <w:rPr>
                <w:rFonts w:ascii="Tahoma" w:hAnsi="Tahoma" w:cs="Tahoma"/>
                <w:b/>
              </w:rPr>
              <w:t>por cada nuevo predio inscrito.</w:t>
            </w:r>
          </w:p>
        </w:tc>
        <w:tc>
          <w:tcPr>
            <w:tcW w:w="3908" w:type="dxa"/>
            <w:vAlign w:val="bottom"/>
          </w:tcPr>
          <w:p w:rsidR="000355D2" w:rsidRPr="00041C9B" w:rsidRDefault="000355D2" w:rsidP="00781E9B">
            <w:pPr>
              <w:tabs>
                <w:tab w:val="left" w:pos="7088"/>
              </w:tabs>
              <w:jc w:val="right"/>
              <w:rPr>
                <w:rFonts w:ascii="Tahoma" w:hAnsi="Tahoma" w:cs="Tahoma"/>
                <w:b/>
              </w:rPr>
            </w:pPr>
            <w:r w:rsidRPr="00041C9B">
              <w:rPr>
                <w:rFonts w:ascii="Tahoma" w:hAnsi="Tahoma" w:cs="Tahoma"/>
                <w:b/>
              </w:rPr>
              <w:t>3.0 UMA</w:t>
            </w:r>
          </w:p>
        </w:tc>
      </w:tr>
      <w:tr w:rsidR="000355D2" w:rsidTr="00E81293">
        <w:tc>
          <w:tcPr>
            <w:tcW w:w="5070" w:type="dxa"/>
          </w:tcPr>
          <w:p w:rsidR="000355D2" w:rsidRDefault="000355D2" w:rsidP="00781E9B">
            <w:pPr>
              <w:jc w:val="both"/>
              <w:rPr>
                <w:rFonts w:ascii="Tahoma" w:hAnsi="Tahoma" w:cs="Tahoma"/>
                <w:b/>
              </w:rPr>
            </w:pPr>
          </w:p>
          <w:p w:rsidR="000355D2" w:rsidRPr="00041C9B" w:rsidRDefault="000355D2" w:rsidP="00781E9B">
            <w:pPr>
              <w:jc w:val="both"/>
              <w:rPr>
                <w:rFonts w:ascii="Tahoma" w:hAnsi="Tahoma" w:cs="Tahoma"/>
                <w:b/>
              </w:rPr>
            </w:pPr>
            <w:r w:rsidRPr="00041C9B">
              <w:rPr>
                <w:rFonts w:ascii="Tahoma" w:hAnsi="Tahoma" w:cs="Tahoma"/>
                <w:b/>
              </w:rPr>
              <w:t xml:space="preserve">j) Por inscripción de contratos de fideicomiso, </w:t>
            </w:r>
            <w:r>
              <w:rPr>
                <w:rFonts w:ascii="Tahoma" w:hAnsi="Tahoma" w:cs="Tahoma"/>
                <w:b/>
              </w:rPr>
              <w:t xml:space="preserve"> </w:t>
            </w:r>
            <w:r w:rsidRPr="00041C9B">
              <w:rPr>
                <w:rFonts w:ascii="Tahoma" w:hAnsi="Tahoma" w:cs="Tahoma"/>
                <w:b/>
              </w:rPr>
              <w:t>fianza y cualquier otro contrato innominado o atípico.</w:t>
            </w:r>
          </w:p>
        </w:tc>
        <w:tc>
          <w:tcPr>
            <w:tcW w:w="3908" w:type="dxa"/>
            <w:vAlign w:val="bottom"/>
          </w:tcPr>
          <w:p w:rsidR="000355D2" w:rsidRPr="00041C9B" w:rsidRDefault="000355D2" w:rsidP="00781E9B">
            <w:pPr>
              <w:tabs>
                <w:tab w:val="left" w:pos="7088"/>
              </w:tabs>
              <w:jc w:val="right"/>
              <w:rPr>
                <w:rFonts w:ascii="Tahoma" w:hAnsi="Tahoma" w:cs="Tahoma"/>
                <w:b/>
              </w:rPr>
            </w:pPr>
            <w:r w:rsidRPr="00041C9B">
              <w:rPr>
                <w:rFonts w:ascii="Tahoma" w:hAnsi="Tahoma" w:cs="Tahoma"/>
                <w:b/>
              </w:rPr>
              <w:t>32.0 UMA</w:t>
            </w:r>
          </w:p>
        </w:tc>
      </w:tr>
      <w:tr w:rsidR="000355D2" w:rsidTr="00E81293">
        <w:tc>
          <w:tcPr>
            <w:tcW w:w="5070" w:type="dxa"/>
          </w:tcPr>
          <w:p w:rsidR="000355D2" w:rsidRDefault="000355D2" w:rsidP="00781E9B">
            <w:pPr>
              <w:jc w:val="both"/>
              <w:rPr>
                <w:rFonts w:ascii="Tahoma" w:hAnsi="Tahoma" w:cs="Tahoma"/>
                <w:b/>
              </w:rPr>
            </w:pPr>
          </w:p>
          <w:p w:rsidR="000355D2" w:rsidRPr="00041C9B" w:rsidRDefault="000355D2" w:rsidP="00781E9B">
            <w:pPr>
              <w:jc w:val="both"/>
              <w:rPr>
                <w:rFonts w:ascii="Tahoma" w:hAnsi="Tahoma" w:cs="Tahoma"/>
                <w:b/>
              </w:rPr>
            </w:pPr>
            <w:r w:rsidRPr="00041C9B">
              <w:rPr>
                <w:rFonts w:ascii="Tahoma" w:hAnsi="Tahoma" w:cs="Tahoma"/>
                <w:b/>
              </w:rPr>
              <w:t xml:space="preserve">k) Cancelación de las inscripciones derivadas </w:t>
            </w:r>
            <w:r>
              <w:rPr>
                <w:rFonts w:ascii="Tahoma" w:hAnsi="Tahoma" w:cs="Tahoma"/>
                <w:b/>
              </w:rPr>
              <w:t xml:space="preserve"> </w:t>
            </w:r>
            <w:r w:rsidRPr="00041C9B">
              <w:rPr>
                <w:rFonts w:ascii="Tahoma" w:hAnsi="Tahoma" w:cs="Tahoma"/>
                <w:b/>
              </w:rPr>
              <w:t xml:space="preserve">de los contratos de fideicomiso, fianza, y </w:t>
            </w:r>
            <w:r>
              <w:rPr>
                <w:rFonts w:ascii="Tahoma" w:hAnsi="Tahoma" w:cs="Tahoma"/>
                <w:b/>
              </w:rPr>
              <w:t xml:space="preserve"> </w:t>
            </w:r>
            <w:r w:rsidRPr="00041C9B">
              <w:rPr>
                <w:rFonts w:ascii="Tahoma" w:hAnsi="Tahoma" w:cs="Tahoma"/>
                <w:b/>
              </w:rPr>
              <w:t>cualquier otro contrato innominado o atípico.</w:t>
            </w:r>
          </w:p>
        </w:tc>
        <w:tc>
          <w:tcPr>
            <w:tcW w:w="3908" w:type="dxa"/>
            <w:vAlign w:val="bottom"/>
          </w:tcPr>
          <w:p w:rsidR="000355D2" w:rsidRPr="00041C9B" w:rsidRDefault="000355D2" w:rsidP="00781E9B">
            <w:pPr>
              <w:tabs>
                <w:tab w:val="left" w:pos="7088"/>
              </w:tabs>
              <w:jc w:val="right"/>
              <w:rPr>
                <w:rFonts w:ascii="Tahoma" w:hAnsi="Tahoma" w:cs="Tahoma"/>
                <w:b/>
              </w:rPr>
            </w:pPr>
            <w:r w:rsidRPr="00041C9B">
              <w:rPr>
                <w:rFonts w:ascii="Tahoma" w:hAnsi="Tahoma" w:cs="Tahoma"/>
                <w:b/>
              </w:rPr>
              <w:t>10.0 UMA</w:t>
            </w:r>
          </w:p>
        </w:tc>
      </w:tr>
      <w:tr w:rsidR="000355D2" w:rsidTr="00E81293">
        <w:tc>
          <w:tcPr>
            <w:tcW w:w="5070" w:type="dxa"/>
          </w:tcPr>
          <w:p w:rsidR="000355D2" w:rsidRDefault="000355D2" w:rsidP="00781E9B">
            <w:pPr>
              <w:jc w:val="both"/>
              <w:rPr>
                <w:rFonts w:ascii="Tahoma" w:hAnsi="Tahoma" w:cs="Tahoma"/>
                <w:b/>
              </w:rPr>
            </w:pPr>
          </w:p>
          <w:p w:rsidR="000355D2" w:rsidRPr="00041C9B" w:rsidRDefault="000355D2" w:rsidP="00781E9B">
            <w:pPr>
              <w:jc w:val="both"/>
              <w:rPr>
                <w:rFonts w:ascii="Tahoma" w:hAnsi="Tahoma" w:cs="Tahoma"/>
                <w:b/>
              </w:rPr>
            </w:pPr>
            <w:r w:rsidRPr="00041C9B">
              <w:rPr>
                <w:rFonts w:ascii="Tahoma" w:hAnsi="Tahoma" w:cs="Tahoma"/>
                <w:b/>
              </w:rPr>
              <w:t xml:space="preserve">l) La inscripción de los contratos de </w:t>
            </w:r>
          </w:p>
          <w:p w:rsidR="000355D2" w:rsidRDefault="000355D2" w:rsidP="00781E9B">
            <w:pPr>
              <w:jc w:val="both"/>
              <w:rPr>
                <w:rFonts w:ascii="Tahoma" w:hAnsi="Tahoma" w:cs="Tahoma"/>
                <w:b/>
              </w:rPr>
            </w:pPr>
            <w:r w:rsidRPr="00041C9B">
              <w:rPr>
                <w:rFonts w:ascii="Tahoma" w:hAnsi="Tahoma" w:cs="Tahoma"/>
                <w:b/>
              </w:rPr>
              <w:t>venta y reserva de dominio</w:t>
            </w:r>
            <w:r>
              <w:rPr>
                <w:rFonts w:ascii="Tahoma" w:hAnsi="Tahoma" w:cs="Tahoma"/>
                <w:b/>
              </w:rPr>
              <w:t xml:space="preserve"> </w:t>
            </w:r>
            <w:r w:rsidRPr="00041C9B">
              <w:rPr>
                <w:rFonts w:ascii="Tahoma" w:hAnsi="Tahoma" w:cs="Tahoma"/>
                <w:b/>
              </w:rPr>
              <w:t>de vehículos automotores.</w:t>
            </w:r>
          </w:p>
        </w:tc>
        <w:tc>
          <w:tcPr>
            <w:tcW w:w="3908" w:type="dxa"/>
            <w:vAlign w:val="bottom"/>
          </w:tcPr>
          <w:p w:rsidR="00410CA9" w:rsidRDefault="00410CA9" w:rsidP="00781E9B">
            <w:pPr>
              <w:tabs>
                <w:tab w:val="left" w:pos="7088"/>
              </w:tabs>
              <w:jc w:val="right"/>
              <w:rPr>
                <w:rFonts w:ascii="Tahoma" w:hAnsi="Tahoma" w:cs="Tahoma"/>
                <w:b/>
              </w:rPr>
            </w:pPr>
          </w:p>
          <w:p w:rsidR="00410CA9" w:rsidRDefault="00410CA9" w:rsidP="00781E9B">
            <w:pPr>
              <w:tabs>
                <w:tab w:val="left" w:pos="7088"/>
              </w:tabs>
              <w:jc w:val="right"/>
              <w:rPr>
                <w:rFonts w:ascii="Tahoma" w:hAnsi="Tahoma" w:cs="Tahoma"/>
                <w:b/>
              </w:rPr>
            </w:pPr>
          </w:p>
          <w:p w:rsidR="00410CA9" w:rsidRDefault="00410CA9" w:rsidP="00781E9B">
            <w:pPr>
              <w:tabs>
                <w:tab w:val="left" w:pos="7088"/>
              </w:tabs>
              <w:jc w:val="right"/>
              <w:rPr>
                <w:rFonts w:ascii="Tahoma" w:hAnsi="Tahoma" w:cs="Tahoma"/>
                <w:b/>
              </w:rPr>
            </w:pPr>
          </w:p>
          <w:p w:rsidR="000355D2" w:rsidRPr="00041C9B" w:rsidRDefault="000355D2" w:rsidP="00781E9B">
            <w:pPr>
              <w:tabs>
                <w:tab w:val="left" w:pos="7088"/>
              </w:tabs>
              <w:jc w:val="right"/>
              <w:rPr>
                <w:rFonts w:ascii="Tahoma" w:hAnsi="Tahoma" w:cs="Tahoma"/>
                <w:b/>
              </w:rPr>
            </w:pPr>
            <w:r w:rsidRPr="00041C9B">
              <w:rPr>
                <w:rFonts w:ascii="Tahoma" w:hAnsi="Tahoma" w:cs="Tahoma"/>
                <w:b/>
              </w:rPr>
              <w:t>24.0 UMA</w:t>
            </w:r>
          </w:p>
        </w:tc>
      </w:tr>
      <w:tr w:rsidR="000355D2" w:rsidTr="00E81293">
        <w:tc>
          <w:tcPr>
            <w:tcW w:w="5070" w:type="dxa"/>
          </w:tcPr>
          <w:p w:rsidR="000355D2" w:rsidRDefault="000355D2" w:rsidP="00781E9B">
            <w:pPr>
              <w:jc w:val="both"/>
              <w:rPr>
                <w:rFonts w:ascii="Tahoma" w:hAnsi="Tahoma" w:cs="Tahoma"/>
                <w:b/>
              </w:rPr>
            </w:pPr>
          </w:p>
          <w:p w:rsidR="000355D2" w:rsidRDefault="000355D2" w:rsidP="00781E9B">
            <w:pPr>
              <w:jc w:val="both"/>
              <w:rPr>
                <w:rFonts w:ascii="Tahoma" w:hAnsi="Tahoma" w:cs="Tahoma"/>
                <w:b/>
              </w:rPr>
            </w:pPr>
            <w:r w:rsidRPr="00041C9B">
              <w:rPr>
                <w:rFonts w:ascii="Tahoma" w:hAnsi="Tahoma" w:cs="Tahoma"/>
                <w:b/>
              </w:rPr>
              <w:t>m) Por cada convenio modificatorio de fideicomiso.</w:t>
            </w:r>
          </w:p>
        </w:tc>
        <w:tc>
          <w:tcPr>
            <w:tcW w:w="3908" w:type="dxa"/>
            <w:vAlign w:val="bottom"/>
          </w:tcPr>
          <w:p w:rsidR="000355D2" w:rsidRDefault="000355D2" w:rsidP="00781E9B">
            <w:pPr>
              <w:tabs>
                <w:tab w:val="left" w:pos="7088"/>
              </w:tabs>
              <w:jc w:val="right"/>
              <w:rPr>
                <w:rFonts w:ascii="Tahoma" w:hAnsi="Tahoma" w:cs="Tahoma"/>
                <w:b/>
              </w:rPr>
            </w:pPr>
          </w:p>
          <w:p w:rsidR="000355D2" w:rsidRDefault="000355D2" w:rsidP="00781E9B">
            <w:pPr>
              <w:tabs>
                <w:tab w:val="left" w:pos="7088"/>
              </w:tabs>
              <w:jc w:val="right"/>
              <w:rPr>
                <w:rFonts w:ascii="Tahoma" w:hAnsi="Tahoma" w:cs="Tahoma"/>
                <w:b/>
              </w:rPr>
            </w:pPr>
          </w:p>
          <w:p w:rsidR="000355D2" w:rsidRPr="00041C9B" w:rsidRDefault="000355D2" w:rsidP="00781E9B">
            <w:pPr>
              <w:tabs>
                <w:tab w:val="left" w:pos="7088"/>
              </w:tabs>
              <w:jc w:val="right"/>
              <w:rPr>
                <w:rFonts w:ascii="Tahoma" w:hAnsi="Tahoma" w:cs="Tahoma"/>
                <w:b/>
              </w:rPr>
            </w:pPr>
            <w:r w:rsidRPr="00041C9B">
              <w:rPr>
                <w:rFonts w:ascii="Tahoma" w:hAnsi="Tahoma" w:cs="Tahoma"/>
                <w:b/>
              </w:rPr>
              <w:t>12.0 UMA</w:t>
            </w:r>
          </w:p>
        </w:tc>
      </w:tr>
      <w:tr w:rsidR="00CA7508" w:rsidTr="00E81293">
        <w:tc>
          <w:tcPr>
            <w:tcW w:w="8978" w:type="dxa"/>
            <w:gridSpan w:val="2"/>
          </w:tcPr>
          <w:p w:rsidR="00CA7508" w:rsidRDefault="00CA7508" w:rsidP="00781E9B">
            <w:pPr>
              <w:tabs>
                <w:tab w:val="left" w:pos="7088"/>
              </w:tabs>
              <w:rPr>
                <w:rFonts w:ascii="Tahoma" w:hAnsi="Tahoma" w:cs="Tahoma"/>
                <w:b/>
              </w:rPr>
            </w:pPr>
          </w:p>
          <w:p w:rsidR="00CA7508" w:rsidRDefault="00CA7508" w:rsidP="00781E9B">
            <w:pPr>
              <w:tabs>
                <w:tab w:val="left" w:pos="7088"/>
              </w:tabs>
              <w:rPr>
                <w:rFonts w:ascii="Tahoma" w:hAnsi="Tahoma" w:cs="Tahoma"/>
                <w:b/>
              </w:rPr>
            </w:pPr>
            <w:r w:rsidRPr="00CA7508">
              <w:rPr>
                <w:rFonts w:ascii="Tahoma" w:hAnsi="Tahoma" w:cs="Tahoma"/>
                <w:b/>
              </w:rPr>
              <w:t>II. Inscripción de instrumentos hipotecarios:</w:t>
            </w:r>
          </w:p>
        </w:tc>
      </w:tr>
      <w:tr w:rsidR="00CA7508" w:rsidTr="00E81293">
        <w:tc>
          <w:tcPr>
            <w:tcW w:w="5070" w:type="dxa"/>
          </w:tcPr>
          <w:p w:rsidR="00CA7508" w:rsidRDefault="00CA7508" w:rsidP="00781E9B">
            <w:pPr>
              <w:jc w:val="both"/>
              <w:rPr>
                <w:rFonts w:ascii="Tahoma" w:hAnsi="Tahoma" w:cs="Tahoma"/>
                <w:b/>
              </w:rPr>
            </w:pPr>
          </w:p>
          <w:p w:rsidR="00CA7508" w:rsidRDefault="00CA7508" w:rsidP="00781E9B">
            <w:pPr>
              <w:tabs>
                <w:tab w:val="left" w:pos="5670"/>
              </w:tabs>
              <w:jc w:val="both"/>
              <w:rPr>
                <w:rFonts w:ascii="Tahoma" w:hAnsi="Tahoma" w:cs="Tahoma"/>
                <w:b/>
              </w:rPr>
            </w:pPr>
            <w:r>
              <w:rPr>
                <w:rFonts w:ascii="Tahoma" w:hAnsi="Tahoma" w:cs="Tahoma"/>
                <w:b/>
              </w:rPr>
              <w:t xml:space="preserve">a) Por la inscripción de </w:t>
            </w:r>
            <w:r w:rsidRPr="00041C9B">
              <w:rPr>
                <w:rFonts w:ascii="Tahoma" w:hAnsi="Tahoma" w:cs="Tahoma"/>
                <w:b/>
              </w:rPr>
              <w:t>documentos hipotecarios entre particulares.</w:t>
            </w:r>
          </w:p>
        </w:tc>
        <w:tc>
          <w:tcPr>
            <w:tcW w:w="3908" w:type="dxa"/>
            <w:vAlign w:val="bottom"/>
          </w:tcPr>
          <w:p w:rsidR="00CA7508" w:rsidRDefault="00CA7508" w:rsidP="00781E9B">
            <w:pPr>
              <w:tabs>
                <w:tab w:val="left" w:pos="7088"/>
              </w:tabs>
              <w:jc w:val="right"/>
              <w:rPr>
                <w:rFonts w:ascii="Tahoma" w:hAnsi="Tahoma" w:cs="Tahoma"/>
                <w:b/>
              </w:rPr>
            </w:pPr>
            <w:r w:rsidRPr="00041C9B">
              <w:rPr>
                <w:rFonts w:ascii="Tahoma" w:hAnsi="Tahoma" w:cs="Tahoma"/>
                <w:b/>
              </w:rPr>
              <w:t>100.0 UMA</w:t>
            </w:r>
          </w:p>
        </w:tc>
      </w:tr>
      <w:tr w:rsidR="00CA7508" w:rsidTr="00E81293">
        <w:tc>
          <w:tcPr>
            <w:tcW w:w="5070" w:type="dxa"/>
          </w:tcPr>
          <w:p w:rsidR="00CA7508" w:rsidRDefault="00CA7508" w:rsidP="00781E9B">
            <w:pPr>
              <w:jc w:val="both"/>
              <w:rPr>
                <w:rFonts w:ascii="Tahoma" w:hAnsi="Tahoma" w:cs="Tahoma"/>
                <w:b/>
              </w:rPr>
            </w:pPr>
          </w:p>
          <w:p w:rsidR="00CA7508" w:rsidRDefault="00CA7508" w:rsidP="00781E9B">
            <w:pPr>
              <w:jc w:val="both"/>
              <w:rPr>
                <w:rFonts w:ascii="Tahoma" w:hAnsi="Tahoma" w:cs="Tahoma"/>
                <w:b/>
              </w:rPr>
            </w:pPr>
            <w:r w:rsidRPr="00041C9B">
              <w:rPr>
                <w:rFonts w:ascii="Tahoma" w:hAnsi="Tahoma" w:cs="Tahoma"/>
                <w:b/>
              </w:rPr>
              <w:t>b) Por la cancelación de hipoteca o crédito, por cada uno.</w:t>
            </w:r>
          </w:p>
        </w:tc>
        <w:tc>
          <w:tcPr>
            <w:tcW w:w="3908" w:type="dxa"/>
            <w:vAlign w:val="bottom"/>
          </w:tcPr>
          <w:p w:rsidR="00CA7508" w:rsidRPr="00041C9B" w:rsidRDefault="00CA7508" w:rsidP="00781E9B">
            <w:pPr>
              <w:tabs>
                <w:tab w:val="left" w:pos="7088"/>
              </w:tabs>
              <w:jc w:val="right"/>
              <w:rPr>
                <w:rFonts w:ascii="Tahoma" w:hAnsi="Tahoma" w:cs="Tahoma"/>
                <w:b/>
              </w:rPr>
            </w:pPr>
            <w:r w:rsidRPr="00041C9B">
              <w:rPr>
                <w:rFonts w:ascii="Tahoma" w:hAnsi="Tahoma" w:cs="Tahoma"/>
                <w:b/>
              </w:rPr>
              <w:t>6.0 UMA</w:t>
            </w:r>
          </w:p>
        </w:tc>
      </w:tr>
      <w:tr w:rsidR="00CA7508" w:rsidTr="00E81293">
        <w:tc>
          <w:tcPr>
            <w:tcW w:w="5070" w:type="dxa"/>
          </w:tcPr>
          <w:p w:rsidR="00CA7508" w:rsidRDefault="00CA7508" w:rsidP="00781E9B">
            <w:pPr>
              <w:jc w:val="both"/>
              <w:rPr>
                <w:rFonts w:ascii="Tahoma" w:hAnsi="Tahoma" w:cs="Tahoma"/>
                <w:b/>
              </w:rPr>
            </w:pPr>
          </w:p>
          <w:p w:rsidR="00CA7508" w:rsidRDefault="00CA7508" w:rsidP="00781E9B">
            <w:pPr>
              <w:jc w:val="both"/>
              <w:rPr>
                <w:rFonts w:ascii="Tahoma" w:hAnsi="Tahoma" w:cs="Tahoma"/>
                <w:b/>
              </w:rPr>
            </w:pPr>
            <w:r w:rsidRPr="00041C9B">
              <w:rPr>
                <w:rFonts w:ascii="Tahoma" w:hAnsi="Tahoma" w:cs="Tahoma"/>
                <w:b/>
              </w:rPr>
              <w:t>c) La prórroga de hipoteca, si no aumenta el capital.</w:t>
            </w:r>
          </w:p>
        </w:tc>
        <w:tc>
          <w:tcPr>
            <w:tcW w:w="3908" w:type="dxa"/>
            <w:vAlign w:val="bottom"/>
          </w:tcPr>
          <w:p w:rsidR="00CA7508" w:rsidRPr="00041C9B" w:rsidRDefault="00CA7508" w:rsidP="00781E9B">
            <w:pPr>
              <w:tabs>
                <w:tab w:val="left" w:pos="7088"/>
              </w:tabs>
              <w:jc w:val="right"/>
              <w:rPr>
                <w:rFonts w:ascii="Tahoma" w:hAnsi="Tahoma" w:cs="Tahoma"/>
                <w:b/>
              </w:rPr>
            </w:pPr>
            <w:r w:rsidRPr="00041C9B">
              <w:rPr>
                <w:rFonts w:ascii="Tahoma" w:hAnsi="Tahoma" w:cs="Tahoma"/>
                <w:b/>
              </w:rPr>
              <w:t>3.0 UMA</w:t>
            </w:r>
          </w:p>
        </w:tc>
      </w:tr>
      <w:tr w:rsidR="00CA7508" w:rsidTr="00E81293">
        <w:tc>
          <w:tcPr>
            <w:tcW w:w="5070" w:type="dxa"/>
          </w:tcPr>
          <w:p w:rsidR="00CA7508" w:rsidRDefault="00CA7508" w:rsidP="00781E9B">
            <w:pPr>
              <w:jc w:val="both"/>
              <w:rPr>
                <w:rFonts w:ascii="Tahoma" w:hAnsi="Tahoma" w:cs="Tahoma"/>
                <w:b/>
              </w:rPr>
            </w:pPr>
          </w:p>
          <w:p w:rsidR="00CA7508" w:rsidRDefault="00CA7508" w:rsidP="00781E9B">
            <w:pPr>
              <w:jc w:val="both"/>
              <w:rPr>
                <w:rFonts w:ascii="Tahoma" w:hAnsi="Tahoma" w:cs="Tahoma"/>
                <w:b/>
              </w:rPr>
            </w:pPr>
            <w:r w:rsidRPr="00041C9B">
              <w:rPr>
                <w:rFonts w:ascii="Tahoma" w:hAnsi="Tahoma" w:cs="Tahoma"/>
                <w:b/>
              </w:rPr>
              <w:t>d) Ampliación de hipoteca, por su registro.</w:t>
            </w:r>
          </w:p>
        </w:tc>
        <w:tc>
          <w:tcPr>
            <w:tcW w:w="3908" w:type="dxa"/>
            <w:vAlign w:val="bottom"/>
          </w:tcPr>
          <w:p w:rsidR="00CA7508" w:rsidRPr="00041C9B" w:rsidRDefault="00CA7508" w:rsidP="00781E9B">
            <w:pPr>
              <w:tabs>
                <w:tab w:val="left" w:pos="7088"/>
              </w:tabs>
              <w:jc w:val="right"/>
              <w:rPr>
                <w:rFonts w:ascii="Tahoma" w:hAnsi="Tahoma" w:cs="Tahoma"/>
                <w:b/>
              </w:rPr>
            </w:pPr>
            <w:r w:rsidRPr="00041C9B">
              <w:rPr>
                <w:rFonts w:ascii="Tahoma" w:hAnsi="Tahoma" w:cs="Tahoma"/>
                <w:b/>
              </w:rPr>
              <w:t>62.0 UMA</w:t>
            </w:r>
          </w:p>
        </w:tc>
      </w:tr>
      <w:tr w:rsidR="00CA7508" w:rsidTr="00E81293">
        <w:tc>
          <w:tcPr>
            <w:tcW w:w="8978" w:type="dxa"/>
            <w:gridSpan w:val="2"/>
          </w:tcPr>
          <w:p w:rsidR="00CA7508" w:rsidRDefault="00CA7508" w:rsidP="00781E9B">
            <w:pPr>
              <w:tabs>
                <w:tab w:val="left" w:pos="5670"/>
              </w:tabs>
              <w:jc w:val="both"/>
              <w:rPr>
                <w:rFonts w:ascii="Tahoma" w:hAnsi="Tahoma" w:cs="Tahoma"/>
                <w:b/>
              </w:rPr>
            </w:pPr>
          </w:p>
          <w:p w:rsidR="00CA7508" w:rsidRPr="00041C9B" w:rsidRDefault="00CA7508" w:rsidP="00781E9B">
            <w:pPr>
              <w:tabs>
                <w:tab w:val="left" w:pos="5670"/>
              </w:tabs>
              <w:jc w:val="both"/>
              <w:rPr>
                <w:rFonts w:ascii="Tahoma" w:hAnsi="Tahoma" w:cs="Tahoma"/>
                <w:b/>
              </w:rPr>
            </w:pPr>
            <w:r w:rsidRPr="00041C9B">
              <w:rPr>
                <w:rFonts w:ascii="Tahoma" w:hAnsi="Tahoma" w:cs="Tahoma"/>
                <w:b/>
              </w:rPr>
              <w:t>III. Inscripción de embargo:</w:t>
            </w:r>
          </w:p>
        </w:tc>
      </w:tr>
      <w:tr w:rsidR="00CA7508" w:rsidTr="00E81293">
        <w:tc>
          <w:tcPr>
            <w:tcW w:w="5070" w:type="dxa"/>
          </w:tcPr>
          <w:p w:rsidR="00CA7508" w:rsidRDefault="00CA7508" w:rsidP="00781E9B">
            <w:pPr>
              <w:jc w:val="both"/>
              <w:rPr>
                <w:rFonts w:ascii="Tahoma" w:hAnsi="Tahoma" w:cs="Tahoma"/>
                <w:b/>
              </w:rPr>
            </w:pPr>
          </w:p>
          <w:p w:rsidR="00CA7508" w:rsidRDefault="00CA7508" w:rsidP="00781E9B">
            <w:pPr>
              <w:jc w:val="both"/>
              <w:rPr>
                <w:rFonts w:ascii="Tahoma" w:hAnsi="Tahoma" w:cs="Tahoma"/>
                <w:b/>
              </w:rPr>
            </w:pPr>
            <w:r w:rsidRPr="00041C9B">
              <w:rPr>
                <w:rFonts w:ascii="Tahoma" w:hAnsi="Tahoma" w:cs="Tahoma"/>
                <w:b/>
              </w:rPr>
              <w:t>a) Inscripción de embargo:</w:t>
            </w:r>
          </w:p>
        </w:tc>
        <w:tc>
          <w:tcPr>
            <w:tcW w:w="3908" w:type="dxa"/>
            <w:vAlign w:val="bottom"/>
          </w:tcPr>
          <w:p w:rsidR="00CA7508" w:rsidRPr="00041C9B" w:rsidRDefault="00CA7508" w:rsidP="00781E9B">
            <w:pPr>
              <w:tabs>
                <w:tab w:val="left" w:pos="7088"/>
              </w:tabs>
              <w:jc w:val="right"/>
              <w:rPr>
                <w:rFonts w:ascii="Tahoma" w:hAnsi="Tahoma" w:cs="Tahoma"/>
                <w:b/>
              </w:rPr>
            </w:pPr>
            <w:r w:rsidRPr="00041C9B">
              <w:rPr>
                <w:rFonts w:ascii="Tahoma" w:hAnsi="Tahoma" w:cs="Tahoma"/>
                <w:b/>
              </w:rPr>
              <w:t>100.0 UMA</w:t>
            </w:r>
          </w:p>
        </w:tc>
      </w:tr>
      <w:tr w:rsidR="00CA7508" w:rsidTr="00E81293">
        <w:tc>
          <w:tcPr>
            <w:tcW w:w="8978" w:type="dxa"/>
            <w:gridSpan w:val="2"/>
          </w:tcPr>
          <w:p w:rsidR="00CA7508" w:rsidRDefault="00CA7508" w:rsidP="00781E9B">
            <w:pPr>
              <w:tabs>
                <w:tab w:val="left" w:pos="7088"/>
              </w:tabs>
              <w:jc w:val="both"/>
              <w:rPr>
                <w:rFonts w:ascii="Tahoma" w:hAnsi="Tahoma" w:cs="Tahoma"/>
                <w:b/>
              </w:rPr>
            </w:pPr>
          </w:p>
          <w:p w:rsidR="00CA7508" w:rsidRPr="00041C9B" w:rsidRDefault="00CA7508" w:rsidP="00781E9B">
            <w:pPr>
              <w:tabs>
                <w:tab w:val="left" w:pos="7088"/>
              </w:tabs>
              <w:jc w:val="both"/>
              <w:rPr>
                <w:rFonts w:ascii="Tahoma" w:hAnsi="Tahoma" w:cs="Tahoma"/>
                <w:b/>
              </w:rPr>
            </w:pPr>
            <w:r w:rsidRPr="00041C9B">
              <w:rPr>
                <w:rFonts w:ascii="Tahoma" w:hAnsi="Tahoma" w:cs="Tahoma"/>
                <w:b/>
              </w:rPr>
              <w:t>La persona sujeta a esta contribución, podrá solicitar a la Dirección de Recaudación de la Secretaría, mediante escrito que le deberá presentar, al momento de realizar el trámite de pago, que el cobro se calcule aplicando la tasa del 3% sobre el importe del embargo.</w:t>
            </w:r>
          </w:p>
        </w:tc>
      </w:tr>
      <w:tr w:rsidR="00CA7508" w:rsidTr="00E81293">
        <w:tc>
          <w:tcPr>
            <w:tcW w:w="5070" w:type="dxa"/>
          </w:tcPr>
          <w:p w:rsidR="00CA7508" w:rsidRDefault="00CA7508" w:rsidP="00781E9B">
            <w:pPr>
              <w:jc w:val="both"/>
              <w:rPr>
                <w:rFonts w:ascii="Tahoma" w:hAnsi="Tahoma" w:cs="Tahoma"/>
                <w:b/>
              </w:rPr>
            </w:pPr>
          </w:p>
          <w:p w:rsidR="00CA7508" w:rsidRDefault="00CA7508" w:rsidP="00781E9B">
            <w:pPr>
              <w:jc w:val="both"/>
              <w:rPr>
                <w:rFonts w:ascii="Tahoma" w:hAnsi="Tahoma" w:cs="Tahoma"/>
                <w:b/>
              </w:rPr>
            </w:pPr>
            <w:r w:rsidRPr="00041C9B">
              <w:rPr>
                <w:rFonts w:ascii="Tahoma" w:hAnsi="Tahoma" w:cs="Tahoma"/>
                <w:b/>
              </w:rPr>
              <w:t>b) Inscripción de Demanda y/o inscripción preventiva de demanda</w:t>
            </w:r>
            <w:r w:rsidR="00410CA9">
              <w:rPr>
                <w:rFonts w:ascii="Tahoma" w:hAnsi="Tahoma" w:cs="Tahoma"/>
                <w:b/>
              </w:rPr>
              <w:t>.</w:t>
            </w:r>
          </w:p>
        </w:tc>
        <w:tc>
          <w:tcPr>
            <w:tcW w:w="3908" w:type="dxa"/>
            <w:vAlign w:val="bottom"/>
          </w:tcPr>
          <w:p w:rsidR="00CA7508" w:rsidRPr="00041C9B" w:rsidRDefault="00CA7508" w:rsidP="00781E9B">
            <w:pPr>
              <w:tabs>
                <w:tab w:val="left" w:pos="7088"/>
              </w:tabs>
              <w:jc w:val="right"/>
              <w:rPr>
                <w:rFonts w:ascii="Tahoma" w:hAnsi="Tahoma" w:cs="Tahoma"/>
                <w:b/>
              </w:rPr>
            </w:pPr>
            <w:r w:rsidRPr="00041C9B">
              <w:rPr>
                <w:rFonts w:ascii="Tahoma" w:hAnsi="Tahoma" w:cs="Tahoma"/>
                <w:b/>
              </w:rPr>
              <w:t>12.0 UMA</w:t>
            </w:r>
          </w:p>
        </w:tc>
      </w:tr>
      <w:tr w:rsidR="00CA7508" w:rsidTr="00E81293">
        <w:tc>
          <w:tcPr>
            <w:tcW w:w="5070" w:type="dxa"/>
          </w:tcPr>
          <w:p w:rsidR="00CA7508" w:rsidRDefault="00CA7508" w:rsidP="00781E9B">
            <w:pPr>
              <w:jc w:val="both"/>
              <w:rPr>
                <w:rFonts w:ascii="Tahoma" w:hAnsi="Tahoma" w:cs="Tahoma"/>
                <w:b/>
              </w:rPr>
            </w:pPr>
          </w:p>
          <w:p w:rsidR="00CA7508" w:rsidRDefault="00CA7508" w:rsidP="00781E9B">
            <w:pPr>
              <w:jc w:val="both"/>
              <w:rPr>
                <w:rFonts w:ascii="Tahoma" w:hAnsi="Tahoma" w:cs="Tahoma"/>
                <w:b/>
              </w:rPr>
            </w:pPr>
            <w:r w:rsidRPr="00041C9B">
              <w:rPr>
                <w:rFonts w:ascii="Tahoma" w:hAnsi="Tahoma" w:cs="Tahoma"/>
                <w:b/>
              </w:rPr>
              <w:t>c) Inscripción de Fianza Judicial</w:t>
            </w:r>
            <w:r w:rsidR="00410CA9">
              <w:rPr>
                <w:rFonts w:ascii="Tahoma" w:hAnsi="Tahoma" w:cs="Tahoma"/>
                <w:b/>
              </w:rPr>
              <w:t>.</w:t>
            </w:r>
          </w:p>
        </w:tc>
        <w:tc>
          <w:tcPr>
            <w:tcW w:w="3908" w:type="dxa"/>
            <w:vAlign w:val="bottom"/>
          </w:tcPr>
          <w:p w:rsidR="00CA7508" w:rsidRPr="00041C9B" w:rsidRDefault="00CA7508" w:rsidP="00781E9B">
            <w:pPr>
              <w:tabs>
                <w:tab w:val="left" w:pos="7088"/>
              </w:tabs>
              <w:jc w:val="right"/>
              <w:rPr>
                <w:rFonts w:ascii="Tahoma" w:hAnsi="Tahoma" w:cs="Tahoma"/>
                <w:b/>
              </w:rPr>
            </w:pPr>
            <w:r w:rsidRPr="00041C9B">
              <w:rPr>
                <w:rFonts w:ascii="Tahoma" w:hAnsi="Tahoma" w:cs="Tahoma"/>
                <w:b/>
              </w:rPr>
              <w:t>32.0 UMA</w:t>
            </w:r>
          </w:p>
        </w:tc>
      </w:tr>
      <w:tr w:rsidR="00CA7508" w:rsidTr="00E81293">
        <w:tc>
          <w:tcPr>
            <w:tcW w:w="5070" w:type="dxa"/>
          </w:tcPr>
          <w:p w:rsidR="00CA7508" w:rsidRDefault="00CA7508" w:rsidP="00781E9B">
            <w:pPr>
              <w:jc w:val="both"/>
              <w:rPr>
                <w:rFonts w:ascii="Tahoma" w:hAnsi="Tahoma" w:cs="Tahoma"/>
                <w:b/>
              </w:rPr>
            </w:pPr>
          </w:p>
          <w:p w:rsidR="00CA7508" w:rsidRDefault="00CA7508" w:rsidP="00781E9B">
            <w:pPr>
              <w:jc w:val="both"/>
              <w:rPr>
                <w:rFonts w:ascii="Tahoma" w:hAnsi="Tahoma" w:cs="Tahoma"/>
                <w:b/>
              </w:rPr>
            </w:pPr>
            <w:r w:rsidRPr="00041C9B">
              <w:rPr>
                <w:rFonts w:ascii="Tahoma" w:hAnsi="Tahoma" w:cs="Tahoma"/>
                <w:b/>
              </w:rPr>
              <w:t>d) Por la cancelación de los actos de los incisos a), b) y c)</w:t>
            </w:r>
            <w:r w:rsidR="00410CA9">
              <w:rPr>
                <w:rFonts w:ascii="Tahoma" w:hAnsi="Tahoma" w:cs="Tahoma"/>
                <w:b/>
              </w:rPr>
              <w:t>.</w:t>
            </w:r>
          </w:p>
        </w:tc>
        <w:tc>
          <w:tcPr>
            <w:tcW w:w="3908" w:type="dxa"/>
            <w:vAlign w:val="bottom"/>
          </w:tcPr>
          <w:p w:rsidR="00CA7508" w:rsidRPr="00041C9B" w:rsidRDefault="00CA7508" w:rsidP="00781E9B">
            <w:pPr>
              <w:tabs>
                <w:tab w:val="left" w:pos="7088"/>
              </w:tabs>
              <w:jc w:val="right"/>
              <w:rPr>
                <w:rFonts w:ascii="Tahoma" w:hAnsi="Tahoma" w:cs="Tahoma"/>
                <w:b/>
              </w:rPr>
            </w:pPr>
            <w:r w:rsidRPr="00041C9B">
              <w:rPr>
                <w:rFonts w:ascii="Tahoma" w:hAnsi="Tahoma" w:cs="Tahoma"/>
                <w:b/>
              </w:rPr>
              <w:t>11.0 UMA</w:t>
            </w:r>
          </w:p>
        </w:tc>
      </w:tr>
      <w:tr w:rsidR="00CA7508" w:rsidTr="00E81293">
        <w:tc>
          <w:tcPr>
            <w:tcW w:w="5070" w:type="dxa"/>
          </w:tcPr>
          <w:p w:rsidR="00CA7508" w:rsidRDefault="00CA7508" w:rsidP="00781E9B">
            <w:pPr>
              <w:jc w:val="both"/>
              <w:rPr>
                <w:rFonts w:ascii="Tahoma" w:hAnsi="Tahoma" w:cs="Tahoma"/>
                <w:b/>
              </w:rPr>
            </w:pPr>
          </w:p>
          <w:p w:rsidR="00CA7508" w:rsidRDefault="00CA7508" w:rsidP="00781E9B">
            <w:pPr>
              <w:jc w:val="both"/>
              <w:rPr>
                <w:rFonts w:ascii="Tahoma" w:hAnsi="Tahoma" w:cs="Tahoma"/>
                <w:b/>
              </w:rPr>
            </w:pPr>
            <w:r w:rsidRPr="00041C9B">
              <w:rPr>
                <w:rFonts w:ascii="Tahoma" w:hAnsi="Tahoma" w:cs="Tahoma"/>
                <w:b/>
              </w:rPr>
              <w:t>IV. Inscripción de prenda.</w:t>
            </w:r>
          </w:p>
        </w:tc>
        <w:tc>
          <w:tcPr>
            <w:tcW w:w="3908" w:type="dxa"/>
            <w:vAlign w:val="bottom"/>
          </w:tcPr>
          <w:p w:rsidR="00CA7508" w:rsidRPr="00041C9B" w:rsidRDefault="00CA7508" w:rsidP="00781E9B">
            <w:pPr>
              <w:tabs>
                <w:tab w:val="left" w:pos="7088"/>
              </w:tabs>
              <w:jc w:val="right"/>
              <w:rPr>
                <w:rFonts w:ascii="Tahoma" w:hAnsi="Tahoma" w:cs="Tahoma"/>
                <w:b/>
              </w:rPr>
            </w:pPr>
            <w:r w:rsidRPr="00041C9B">
              <w:rPr>
                <w:rFonts w:ascii="Tahoma" w:hAnsi="Tahoma" w:cs="Tahoma"/>
                <w:b/>
              </w:rPr>
              <w:t>21.0 UMA</w:t>
            </w:r>
          </w:p>
        </w:tc>
      </w:tr>
      <w:tr w:rsidR="00CA7508" w:rsidTr="00E81293">
        <w:tc>
          <w:tcPr>
            <w:tcW w:w="5070" w:type="dxa"/>
          </w:tcPr>
          <w:p w:rsidR="00CA7508" w:rsidRDefault="00CA7508" w:rsidP="00781E9B">
            <w:pPr>
              <w:jc w:val="both"/>
              <w:rPr>
                <w:rFonts w:ascii="Tahoma" w:hAnsi="Tahoma" w:cs="Tahoma"/>
                <w:b/>
              </w:rPr>
            </w:pPr>
          </w:p>
          <w:p w:rsidR="00CA7508" w:rsidRDefault="00CA7508" w:rsidP="00781E9B">
            <w:pPr>
              <w:jc w:val="both"/>
              <w:rPr>
                <w:rFonts w:ascii="Tahoma" w:hAnsi="Tahoma" w:cs="Tahoma"/>
                <w:b/>
              </w:rPr>
            </w:pPr>
            <w:r w:rsidRPr="00041C9B">
              <w:rPr>
                <w:rFonts w:ascii="Tahoma" w:hAnsi="Tahoma" w:cs="Tahoma"/>
                <w:b/>
              </w:rPr>
              <w:t>V. Inscripción de testamentos y/o depósito de testamento ológrafo.</w:t>
            </w:r>
          </w:p>
        </w:tc>
        <w:tc>
          <w:tcPr>
            <w:tcW w:w="3908" w:type="dxa"/>
            <w:vAlign w:val="bottom"/>
          </w:tcPr>
          <w:p w:rsidR="00CA7508" w:rsidRPr="00041C9B" w:rsidRDefault="00CA7508" w:rsidP="00781E9B">
            <w:pPr>
              <w:tabs>
                <w:tab w:val="left" w:pos="7088"/>
              </w:tabs>
              <w:jc w:val="right"/>
              <w:rPr>
                <w:rFonts w:ascii="Tahoma" w:hAnsi="Tahoma" w:cs="Tahoma"/>
                <w:b/>
              </w:rPr>
            </w:pPr>
            <w:r w:rsidRPr="00041C9B">
              <w:rPr>
                <w:rFonts w:ascii="Tahoma" w:hAnsi="Tahoma" w:cs="Tahoma"/>
                <w:b/>
              </w:rPr>
              <w:t>2.0 UMA</w:t>
            </w:r>
          </w:p>
        </w:tc>
      </w:tr>
      <w:tr w:rsidR="00410CA9" w:rsidTr="00410CA9">
        <w:tc>
          <w:tcPr>
            <w:tcW w:w="8978" w:type="dxa"/>
            <w:gridSpan w:val="2"/>
            <w:vAlign w:val="bottom"/>
          </w:tcPr>
          <w:p w:rsidR="00410CA9" w:rsidRDefault="00410CA9" w:rsidP="00781E9B">
            <w:pPr>
              <w:rPr>
                <w:rFonts w:ascii="Tahoma" w:hAnsi="Tahoma" w:cs="Tahoma"/>
                <w:b/>
              </w:rPr>
            </w:pPr>
          </w:p>
          <w:p w:rsidR="00410CA9" w:rsidRPr="00041C9B" w:rsidRDefault="00410CA9" w:rsidP="00781E9B">
            <w:pPr>
              <w:tabs>
                <w:tab w:val="left" w:pos="7088"/>
              </w:tabs>
              <w:rPr>
                <w:rFonts w:ascii="Tahoma" w:hAnsi="Tahoma" w:cs="Tahoma"/>
                <w:b/>
              </w:rPr>
            </w:pPr>
            <w:r w:rsidRPr="00041C9B">
              <w:rPr>
                <w:rFonts w:ascii="Tahoma" w:hAnsi="Tahoma" w:cs="Tahoma"/>
                <w:b/>
              </w:rPr>
              <w:t>VI. Inscripción de declaración de herederos:</w:t>
            </w:r>
          </w:p>
        </w:tc>
      </w:tr>
      <w:tr w:rsidR="00CA7508" w:rsidTr="00E81293">
        <w:tc>
          <w:tcPr>
            <w:tcW w:w="5070" w:type="dxa"/>
          </w:tcPr>
          <w:p w:rsidR="00CA7508" w:rsidRDefault="00CA7508" w:rsidP="00781E9B">
            <w:pPr>
              <w:jc w:val="both"/>
              <w:rPr>
                <w:rFonts w:ascii="Tahoma" w:hAnsi="Tahoma" w:cs="Tahoma"/>
                <w:b/>
              </w:rPr>
            </w:pPr>
          </w:p>
          <w:p w:rsidR="00CA7508" w:rsidRDefault="00CA7508" w:rsidP="00781E9B">
            <w:pPr>
              <w:jc w:val="both"/>
              <w:rPr>
                <w:rFonts w:ascii="Tahoma" w:hAnsi="Tahoma" w:cs="Tahoma"/>
                <w:b/>
              </w:rPr>
            </w:pPr>
            <w:r w:rsidRPr="00041C9B">
              <w:rPr>
                <w:rFonts w:ascii="Tahoma" w:hAnsi="Tahoma" w:cs="Tahoma"/>
                <w:b/>
              </w:rPr>
              <w:t>a) Declaración de herederos y nombramiento de albacea</w:t>
            </w:r>
            <w:r>
              <w:rPr>
                <w:rFonts w:ascii="Tahoma" w:hAnsi="Tahoma" w:cs="Tahoma"/>
                <w:b/>
              </w:rPr>
              <w:t>.</w:t>
            </w:r>
          </w:p>
        </w:tc>
        <w:tc>
          <w:tcPr>
            <w:tcW w:w="3908" w:type="dxa"/>
            <w:vAlign w:val="bottom"/>
          </w:tcPr>
          <w:p w:rsidR="00CA7508" w:rsidRDefault="00CA7508" w:rsidP="00781E9B">
            <w:pPr>
              <w:tabs>
                <w:tab w:val="left" w:pos="7088"/>
              </w:tabs>
              <w:jc w:val="right"/>
              <w:rPr>
                <w:rFonts w:ascii="Tahoma" w:hAnsi="Tahoma" w:cs="Tahoma"/>
                <w:b/>
              </w:rPr>
            </w:pPr>
          </w:p>
          <w:p w:rsidR="00CA7508" w:rsidRDefault="00CA7508" w:rsidP="00781E9B">
            <w:pPr>
              <w:tabs>
                <w:tab w:val="left" w:pos="7088"/>
              </w:tabs>
              <w:jc w:val="right"/>
              <w:rPr>
                <w:rFonts w:ascii="Tahoma" w:hAnsi="Tahoma" w:cs="Tahoma"/>
                <w:b/>
              </w:rPr>
            </w:pPr>
          </w:p>
          <w:p w:rsidR="00CA7508" w:rsidRPr="00041C9B" w:rsidRDefault="00CA7508" w:rsidP="00781E9B">
            <w:pPr>
              <w:tabs>
                <w:tab w:val="left" w:pos="7088"/>
              </w:tabs>
              <w:jc w:val="right"/>
              <w:rPr>
                <w:rFonts w:ascii="Tahoma" w:hAnsi="Tahoma" w:cs="Tahoma"/>
                <w:b/>
              </w:rPr>
            </w:pPr>
            <w:r w:rsidRPr="00041C9B">
              <w:rPr>
                <w:rFonts w:ascii="Tahoma" w:hAnsi="Tahoma" w:cs="Tahoma"/>
                <w:b/>
              </w:rPr>
              <w:t>6.0 UMA</w:t>
            </w:r>
          </w:p>
        </w:tc>
      </w:tr>
      <w:tr w:rsidR="00CA7508" w:rsidTr="00E81293">
        <w:tc>
          <w:tcPr>
            <w:tcW w:w="5070" w:type="dxa"/>
          </w:tcPr>
          <w:p w:rsidR="00CA7508" w:rsidRDefault="00CA7508" w:rsidP="00781E9B">
            <w:pPr>
              <w:jc w:val="both"/>
              <w:rPr>
                <w:rFonts w:ascii="Tahoma" w:hAnsi="Tahoma" w:cs="Tahoma"/>
                <w:b/>
              </w:rPr>
            </w:pPr>
          </w:p>
          <w:p w:rsidR="00CA7508" w:rsidRDefault="00CA7508" w:rsidP="00781E9B">
            <w:pPr>
              <w:jc w:val="both"/>
              <w:rPr>
                <w:rFonts w:ascii="Tahoma" w:hAnsi="Tahoma" w:cs="Tahoma"/>
                <w:b/>
              </w:rPr>
            </w:pPr>
            <w:r w:rsidRPr="00041C9B">
              <w:rPr>
                <w:rFonts w:ascii="Tahoma" w:hAnsi="Tahoma" w:cs="Tahoma"/>
                <w:b/>
              </w:rPr>
              <w:t>b) Cambio de albacea por cada acto.</w:t>
            </w:r>
          </w:p>
        </w:tc>
        <w:tc>
          <w:tcPr>
            <w:tcW w:w="3908" w:type="dxa"/>
            <w:vAlign w:val="bottom"/>
          </w:tcPr>
          <w:p w:rsidR="00CA7508" w:rsidRDefault="00CA7508" w:rsidP="00781E9B">
            <w:pPr>
              <w:tabs>
                <w:tab w:val="left" w:pos="7088"/>
              </w:tabs>
              <w:jc w:val="right"/>
              <w:rPr>
                <w:rFonts w:ascii="Tahoma" w:hAnsi="Tahoma" w:cs="Tahoma"/>
                <w:b/>
              </w:rPr>
            </w:pPr>
            <w:r w:rsidRPr="00041C9B">
              <w:rPr>
                <w:rFonts w:ascii="Tahoma" w:hAnsi="Tahoma" w:cs="Tahoma"/>
                <w:b/>
              </w:rPr>
              <w:t>6.0 UMA</w:t>
            </w:r>
          </w:p>
        </w:tc>
      </w:tr>
      <w:tr w:rsidR="00CA7508" w:rsidTr="00E81293">
        <w:tc>
          <w:tcPr>
            <w:tcW w:w="5070" w:type="dxa"/>
          </w:tcPr>
          <w:p w:rsidR="00CA7508" w:rsidRDefault="00CA7508" w:rsidP="00781E9B">
            <w:pPr>
              <w:jc w:val="both"/>
              <w:rPr>
                <w:rFonts w:ascii="Tahoma" w:hAnsi="Tahoma" w:cs="Tahoma"/>
                <w:b/>
              </w:rPr>
            </w:pPr>
          </w:p>
          <w:p w:rsidR="00CA7508" w:rsidRDefault="00CA7508" w:rsidP="00781E9B">
            <w:pPr>
              <w:jc w:val="both"/>
              <w:rPr>
                <w:rFonts w:ascii="Tahoma" w:hAnsi="Tahoma" w:cs="Tahoma"/>
                <w:b/>
              </w:rPr>
            </w:pPr>
            <w:r w:rsidRPr="00041C9B">
              <w:rPr>
                <w:rFonts w:ascii="Tahoma" w:hAnsi="Tahoma" w:cs="Tahoma"/>
                <w:b/>
              </w:rPr>
              <w:t>VII. Inscripción de los derechos de uso, usufructo y habitación vitalicios en cualquiera de sus modalidades, así como por su cancelación y/o extinción, por cada predio.</w:t>
            </w:r>
          </w:p>
        </w:tc>
        <w:tc>
          <w:tcPr>
            <w:tcW w:w="3908" w:type="dxa"/>
            <w:vAlign w:val="bottom"/>
          </w:tcPr>
          <w:p w:rsidR="00CA7508" w:rsidRPr="00041C9B" w:rsidRDefault="00DB2672" w:rsidP="00781E9B">
            <w:pPr>
              <w:tabs>
                <w:tab w:val="left" w:pos="7088"/>
              </w:tabs>
              <w:jc w:val="right"/>
              <w:rPr>
                <w:rFonts w:ascii="Tahoma" w:hAnsi="Tahoma" w:cs="Tahoma"/>
                <w:b/>
              </w:rPr>
            </w:pPr>
            <w:r w:rsidRPr="00041C9B">
              <w:rPr>
                <w:rFonts w:ascii="Tahoma" w:hAnsi="Tahoma" w:cs="Tahoma"/>
                <w:b/>
              </w:rPr>
              <w:t>6.0 UMA</w:t>
            </w:r>
          </w:p>
        </w:tc>
      </w:tr>
      <w:tr w:rsidR="00DB2672" w:rsidTr="00E81293">
        <w:tc>
          <w:tcPr>
            <w:tcW w:w="5070" w:type="dxa"/>
          </w:tcPr>
          <w:p w:rsidR="00DB2672" w:rsidRDefault="00DB2672" w:rsidP="00781E9B">
            <w:pPr>
              <w:jc w:val="both"/>
              <w:rPr>
                <w:rFonts w:ascii="Tahoma" w:hAnsi="Tahoma" w:cs="Tahoma"/>
                <w:b/>
              </w:rPr>
            </w:pPr>
          </w:p>
          <w:p w:rsidR="00DB2672" w:rsidRDefault="00DB2672" w:rsidP="00781E9B">
            <w:pPr>
              <w:jc w:val="both"/>
              <w:rPr>
                <w:rFonts w:ascii="Tahoma" w:hAnsi="Tahoma" w:cs="Tahoma"/>
                <w:b/>
              </w:rPr>
            </w:pPr>
            <w:r w:rsidRPr="00041C9B">
              <w:rPr>
                <w:rFonts w:ascii="Tahoma" w:hAnsi="Tahoma" w:cs="Tahoma"/>
                <w:b/>
              </w:rPr>
              <w:t>VIII. Por la inscripción de escrituras o documentos que contengan contratos conyugales o su disolución.</w:t>
            </w:r>
          </w:p>
        </w:tc>
        <w:tc>
          <w:tcPr>
            <w:tcW w:w="3908" w:type="dxa"/>
            <w:vAlign w:val="bottom"/>
          </w:tcPr>
          <w:p w:rsidR="00DB2672" w:rsidRPr="00041C9B" w:rsidRDefault="00DB2672" w:rsidP="00781E9B">
            <w:pPr>
              <w:tabs>
                <w:tab w:val="left" w:pos="7088"/>
              </w:tabs>
              <w:jc w:val="right"/>
              <w:rPr>
                <w:rFonts w:ascii="Tahoma" w:hAnsi="Tahoma" w:cs="Tahoma"/>
                <w:b/>
              </w:rPr>
            </w:pPr>
            <w:r w:rsidRPr="00041C9B">
              <w:rPr>
                <w:rFonts w:ascii="Tahoma" w:hAnsi="Tahoma" w:cs="Tahoma"/>
                <w:b/>
              </w:rPr>
              <w:t>62.0 UMA</w:t>
            </w:r>
          </w:p>
        </w:tc>
      </w:tr>
      <w:tr w:rsidR="00DB2672" w:rsidTr="00E81293">
        <w:tc>
          <w:tcPr>
            <w:tcW w:w="5070" w:type="dxa"/>
          </w:tcPr>
          <w:p w:rsidR="00DB2672" w:rsidRDefault="00DB2672" w:rsidP="00781E9B">
            <w:pPr>
              <w:jc w:val="both"/>
              <w:rPr>
                <w:rFonts w:ascii="Tahoma" w:hAnsi="Tahoma" w:cs="Tahoma"/>
                <w:b/>
              </w:rPr>
            </w:pPr>
          </w:p>
          <w:p w:rsidR="00DB2672" w:rsidRDefault="00DB2672" w:rsidP="00781E9B">
            <w:pPr>
              <w:jc w:val="both"/>
              <w:rPr>
                <w:rFonts w:ascii="Tahoma" w:hAnsi="Tahoma" w:cs="Tahoma"/>
                <w:b/>
              </w:rPr>
            </w:pPr>
            <w:r w:rsidRPr="00041C9B">
              <w:rPr>
                <w:rFonts w:ascii="Tahoma" w:hAnsi="Tahoma" w:cs="Tahoma"/>
                <w:b/>
              </w:rPr>
              <w:t>IX. Inscripción de transacciones o sentencias</w:t>
            </w:r>
            <w:r>
              <w:rPr>
                <w:rFonts w:ascii="Tahoma" w:hAnsi="Tahoma" w:cs="Tahoma"/>
                <w:b/>
              </w:rPr>
              <w:t xml:space="preserve"> </w:t>
            </w:r>
            <w:r w:rsidRPr="00041C9B">
              <w:rPr>
                <w:rFonts w:ascii="Tahoma" w:hAnsi="Tahoma" w:cs="Tahoma"/>
                <w:b/>
              </w:rPr>
              <w:t>que afecten el dominio de los bienes  inmuebles o derechos reales.</w:t>
            </w:r>
          </w:p>
        </w:tc>
        <w:tc>
          <w:tcPr>
            <w:tcW w:w="3908" w:type="dxa"/>
            <w:vAlign w:val="bottom"/>
          </w:tcPr>
          <w:p w:rsidR="00DB2672" w:rsidRPr="00041C9B" w:rsidRDefault="00DB2672" w:rsidP="00781E9B">
            <w:pPr>
              <w:tabs>
                <w:tab w:val="left" w:pos="7088"/>
              </w:tabs>
              <w:jc w:val="right"/>
              <w:rPr>
                <w:rFonts w:ascii="Tahoma" w:hAnsi="Tahoma" w:cs="Tahoma"/>
                <w:b/>
              </w:rPr>
            </w:pPr>
            <w:r w:rsidRPr="00041C9B">
              <w:rPr>
                <w:rFonts w:ascii="Tahoma" w:hAnsi="Tahoma" w:cs="Tahoma"/>
                <w:b/>
              </w:rPr>
              <w:t>62.0 UMA</w:t>
            </w:r>
          </w:p>
        </w:tc>
      </w:tr>
      <w:tr w:rsidR="00DB2672" w:rsidTr="00E81293">
        <w:tc>
          <w:tcPr>
            <w:tcW w:w="5070" w:type="dxa"/>
          </w:tcPr>
          <w:p w:rsidR="00DB2672" w:rsidRDefault="00DB2672" w:rsidP="00781E9B">
            <w:pPr>
              <w:jc w:val="both"/>
              <w:rPr>
                <w:rFonts w:ascii="Tahoma" w:hAnsi="Tahoma" w:cs="Tahoma"/>
                <w:b/>
              </w:rPr>
            </w:pPr>
          </w:p>
          <w:p w:rsidR="00DB2672" w:rsidRDefault="00DB2672" w:rsidP="00781E9B">
            <w:pPr>
              <w:jc w:val="both"/>
              <w:rPr>
                <w:rFonts w:ascii="Tahoma" w:hAnsi="Tahoma" w:cs="Tahoma"/>
                <w:b/>
              </w:rPr>
            </w:pPr>
            <w:r w:rsidRPr="00041C9B">
              <w:rPr>
                <w:rFonts w:ascii="Tahoma" w:hAnsi="Tahoma" w:cs="Tahoma"/>
                <w:b/>
              </w:rPr>
              <w:t>X. Inscripción de resolución judicial de transacciones</w:t>
            </w:r>
            <w:r>
              <w:rPr>
                <w:rFonts w:ascii="Tahoma" w:hAnsi="Tahoma" w:cs="Tahoma"/>
                <w:b/>
              </w:rPr>
              <w:t xml:space="preserve"> </w:t>
            </w:r>
            <w:r w:rsidRPr="00041C9B">
              <w:rPr>
                <w:rFonts w:ascii="Tahoma" w:hAnsi="Tahoma" w:cs="Tahoma"/>
                <w:b/>
              </w:rPr>
              <w:t xml:space="preserve"> o sentencias que </w:t>
            </w:r>
            <w:r w:rsidRPr="00041C9B">
              <w:rPr>
                <w:rFonts w:ascii="Tahoma" w:hAnsi="Tahoma" w:cs="Tahoma"/>
                <w:b/>
              </w:rPr>
              <w:lastRenderedPageBreak/>
              <w:t>declaran el estado de ausencia, así como la presunción de muerte de una persona.</w:t>
            </w:r>
          </w:p>
        </w:tc>
        <w:tc>
          <w:tcPr>
            <w:tcW w:w="3908" w:type="dxa"/>
            <w:vAlign w:val="bottom"/>
          </w:tcPr>
          <w:p w:rsidR="00DB2672" w:rsidRPr="00041C9B" w:rsidRDefault="00DB2672" w:rsidP="00781E9B">
            <w:pPr>
              <w:tabs>
                <w:tab w:val="left" w:pos="7088"/>
              </w:tabs>
              <w:jc w:val="right"/>
              <w:rPr>
                <w:rFonts w:ascii="Tahoma" w:hAnsi="Tahoma" w:cs="Tahoma"/>
                <w:b/>
              </w:rPr>
            </w:pPr>
            <w:r w:rsidRPr="00041C9B">
              <w:rPr>
                <w:rFonts w:ascii="Tahoma" w:hAnsi="Tahoma" w:cs="Tahoma"/>
                <w:b/>
              </w:rPr>
              <w:lastRenderedPageBreak/>
              <w:t>11.0 UMA</w:t>
            </w:r>
          </w:p>
        </w:tc>
      </w:tr>
      <w:tr w:rsidR="00DB2672" w:rsidTr="00E81293">
        <w:tc>
          <w:tcPr>
            <w:tcW w:w="5070" w:type="dxa"/>
          </w:tcPr>
          <w:p w:rsidR="00DB2672" w:rsidRDefault="00DB2672" w:rsidP="00781E9B">
            <w:pPr>
              <w:jc w:val="both"/>
              <w:rPr>
                <w:rFonts w:ascii="Tahoma" w:hAnsi="Tahoma" w:cs="Tahoma"/>
                <w:b/>
              </w:rPr>
            </w:pPr>
          </w:p>
          <w:p w:rsidR="00DB2672" w:rsidRDefault="00DB2672" w:rsidP="00781E9B">
            <w:pPr>
              <w:jc w:val="both"/>
              <w:rPr>
                <w:rFonts w:ascii="Tahoma" w:hAnsi="Tahoma" w:cs="Tahoma"/>
                <w:b/>
              </w:rPr>
            </w:pPr>
            <w:r w:rsidRPr="00041C9B">
              <w:rPr>
                <w:rFonts w:ascii="Tahoma" w:hAnsi="Tahoma" w:cs="Tahoma"/>
                <w:b/>
              </w:rPr>
              <w:t>XI. Por el registro de escrituras o documentos que contengan la partición judicial de bienes</w:t>
            </w:r>
            <w:r>
              <w:rPr>
                <w:rFonts w:ascii="Tahoma" w:hAnsi="Tahoma" w:cs="Tahoma"/>
                <w:b/>
              </w:rPr>
              <w:t xml:space="preserve"> </w:t>
            </w:r>
            <w:r w:rsidRPr="00041C9B">
              <w:rPr>
                <w:rFonts w:ascii="Tahoma" w:hAnsi="Tahoma" w:cs="Tahoma"/>
                <w:b/>
              </w:rPr>
              <w:t>hereditarios o la protocolización de los mismos.</w:t>
            </w:r>
          </w:p>
        </w:tc>
        <w:tc>
          <w:tcPr>
            <w:tcW w:w="3908" w:type="dxa"/>
            <w:vAlign w:val="bottom"/>
          </w:tcPr>
          <w:p w:rsidR="00DB2672" w:rsidRPr="00041C9B" w:rsidRDefault="00DB2672" w:rsidP="00781E9B">
            <w:pPr>
              <w:tabs>
                <w:tab w:val="left" w:pos="7088"/>
              </w:tabs>
              <w:jc w:val="right"/>
              <w:rPr>
                <w:rFonts w:ascii="Tahoma" w:hAnsi="Tahoma" w:cs="Tahoma"/>
                <w:b/>
              </w:rPr>
            </w:pPr>
            <w:r w:rsidRPr="00041C9B">
              <w:rPr>
                <w:rFonts w:ascii="Tahoma" w:hAnsi="Tahoma" w:cs="Tahoma"/>
                <w:b/>
              </w:rPr>
              <w:t>62.0 UMA</w:t>
            </w:r>
          </w:p>
        </w:tc>
      </w:tr>
      <w:tr w:rsidR="00DB2672" w:rsidTr="00E81293">
        <w:tc>
          <w:tcPr>
            <w:tcW w:w="5070" w:type="dxa"/>
          </w:tcPr>
          <w:p w:rsidR="00DB2672" w:rsidRDefault="00DB2672" w:rsidP="00781E9B">
            <w:pPr>
              <w:jc w:val="both"/>
              <w:rPr>
                <w:rFonts w:ascii="Tahoma" w:hAnsi="Tahoma" w:cs="Tahoma"/>
                <w:b/>
              </w:rPr>
            </w:pPr>
          </w:p>
          <w:p w:rsidR="00DB2672" w:rsidRDefault="00DB2672" w:rsidP="00781E9B">
            <w:pPr>
              <w:jc w:val="both"/>
              <w:rPr>
                <w:rFonts w:ascii="Tahoma" w:hAnsi="Tahoma" w:cs="Tahoma"/>
                <w:b/>
              </w:rPr>
            </w:pPr>
            <w:r w:rsidRPr="00041C9B">
              <w:rPr>
                <w:rFonts w:ascii="Tahoma" w:hAnsi="Tahoma" w:cs="Tahoma"/>
                <w:b/>
              </w:rPr>
              <w:t xml:space="preserve">XII. Por el registro de: </w:t>
            </w:r>
          </w:p>
        </w:tc>
        <w:tc>
          <w:tcPr>
            <w:tcW w:w="3908" w:type="dxa"/>
            <w:vAlign w:val="bottom"/>
          </w:tcPr>
          <w:p w:rsidR="00DB2672" w:rsidRPr="00041C9B" w:rsidRDefault="00DB2672" w:rsidP="00781E9B">
            <w:pPr>
              <w:tabs>
                <w:tab w:val="left" w:pos="7088"/>
              </w:tabs>
              <w:jc w:val="right"/>
              <w:rPr>
                <w:rFonts w:ascii="Tahoma" w:hAnsi="Tahoma" w:cs="Tahoma"/>
                <w:b/>
              </w:rPr>
            </w:pPr>
          </w:p>
        </w:tc>
      </w:tr>
      <w:tr w:rsidR="00DB2672" w:rsidTr="00E81293">
        <w:tc>
          <w:tcPr>
            <w:tcW w:w="5070" w:type="dxa"/>
          </w:tcPr>
          <w:p w:rsidR="00DB2672" w:rsidRDefault="00DB2672" w:rsidP="00781E9B">
            <w:pPr>
              <w:jc w:val="both"/>
              <w:rPr>
                <w:rFonts w:ascii="Tahoma" w:hAnsi="Tahoma" w:cs="Tahoma"/>
                <w:b/>
              </w:rPr>
            </w:pPr>
          </w:p>
          <w:p w:rsidR="00DB2672" w:rsidRDefault="00DB2672" w:rsidP="00781E9B">
            <w:pPr>
              <w:jc w:val="both"/>
              <w:rPr>
                <w:rFonts w:ascii="Tahoma" w:hAnsi="Tahoma" w:cs="Tahoma"/>
                <w:b/>
              </w:rPr>
            </w:pPr>
            <w:r w:rsidRPr="00041C9B">
              <w:rPr>
                <w:rFonts w:ascii="Tahoma" w:hAnsi="Tahoma" w:cs="Tahoma"/>
                <w:b/>
              </w:rPr>
              <w:t>a) Obra nueva.</w:t>
            </w:r>
          </w:p>
        </w:tc>
        <w:tc>
          <w:tcPr>
            <w:tcW w:w="3908" w:type="dxa"/>
            <w:vAlign w:val="bottom"/>
          </w:tcPr>
          <w:p w:rsidR="00DB2672" w:rsidRPr="00041C9B" w:rsidRDefault="00DB2672" w:rsidP="00781E9B">
            <w:pPr>
              <w:tabs>
                <w:tab w:val="left" w:pos="7088"/>
              </w:tabs>
              <w:jc w:val="right"/>
              <w:rPr>
                <w:rFonts w:ascii="Tahoma" w:hAnsi="Tahoma" w:cs="Tahoma"/>
                <w:b/>
              </w:rPr>
            </w:pPr>
            <w:r w:rsidRPr="00041C9B">
              <w:rPr>
                <w:rFonts w:ascii="Tahoma" w:hAnsi="Tahoma" w:cs="Tahoma"/>
                <w:b/>
              </w:rPr>
              <w:t>32.0 UMA</w:t>
            </w:r>
          </w:p>
        </w:tc>
      </w:tr>
      <w:tr w:rsidR="00DB2672" w:rsidTr="00E81293">
        <w:tc>
          <w:tcPr>
            <w:tcW w:w="5070" w:type="dxa"/>
          </w:tcPr>
          <w:p w:rsidR="00DB2672" w:rsidRDefault="00DB2672" w:rsidP="00781E9B">
            <w:pPr>
              <w:jc w:val="both"/>
              <w:rPr>
                <w:rFonts w:ascii="Tahoma" w:hAnsi="Tahoma" w:cs="Tahoma"/>
                <w:b/>
              </w:rPr>
            </w:pPr>
          </w:p>
          <w:p w:rsidR="00DB2672" w:rsidRDefault="00DB2672" w:rsidP="00781E9B">
            <w:pPr>
              <w:jc w:val="both"/>
              <w:rPr>
                <w:rFonts w:ascii="Tahoma" w:hAnsi="Tahoma" w:cs="Tahoma"/>
                <w:b/>
              </w:rPr>
            </w:pPr>
            <w:r w:rsidRPr="00041C9B">
              <w:rPr>
                <w:rFonts w:ascii="Tahoma" w:hAnsi="Tahoma" w:cs="Tahoma"/>
                <w:b/>
              </w:rPr>
              <w:t>b) Ampliación de obra</w:t>
            </w:r>
          </w:p>
        </w:tc>
        <w:tc>
          <w:tcPr>
            <w:tcW w:w="3908" w:type="dxa"/>
            <w:vAlign w:val="bottom"/>
          </w:tcPr>
          <w:p w:rsidR="00DB2672" w:rsidRPr="00041C9B" w:rsidRDefault="00DB2672" w:rsidP="00781E9B">
            <w:pPr>
              <w:tabs>
                <w:tab w:val="left" w:pos="7088"/>
              </w:tabs>
              <w:jc w:val="right"/>
              <w:rPr>
                <w:rFonts w:ascii="Tahoma" w:hAnsi="Tahoma" w:cs="Tahoma"/>
                <w:b/>
              </w:rPr>
            </w:pPr>
            <w:r w:rsidRPr="00041C9B">
              <w:rPr>
                <w:rFonts w:ascii="Tahoma" w:hAnsi="Tahoma" w:cs="Tahoma"/>
                <w:b/>
              </w:rPr>
              <w:t>16.0 UMA</w:t>
            </w:r>
          </w:p>
        </w:tc>
      </w:tr>
      <w:tr w:rsidR="00DB2672" w:rsidTr="00E81293">
        <w:tc>
          <w:tcPr>
            <w:tcW w:w="5070" w:type="dxa"/>
          </w:tcPr>
          <w:p w:rsidR="00DB2672" w:rsidRDefault="00DB2672" w:rsidP="00781E9B">
            <w:pPr>
              <w:jc w:val="both"/>
              <w:rPr>
                <w:rFonts w:ascii="Tahoma" w:hAnsi="Tahoma" w:cs="Tahoma"/>
                <w:b/>
              </w:rPr>
            </w:pPr>
          </w:p>
          <w:p w:rsidR="00DB2672" w:rsidRDefault="00DB2672" w:rsidP="00781E9B">
            <w:pPr>
              <w:jc w:val="both"/>
              <w:rPr>
                <w:rFonts w:ascii="Tahoma" w:hAnsi="Tahoma" w:cs="Tahoma"/>
                <w:b/>
              </w:rPr>
            </w:pPr>
            <w:r w:rsidRPr="00041C9B">
              <w:rPr>
                <w:rFonts w:ascii="Tahoma" w:hAnsi="Tahoma" w:cs="Tahoma"/>
                <w:b/>
              </w:rPr>
              <w:t>XIII. P</w:t>
            </w:r>
            <w:r>
              <w:rPr>
                <w:rFonts w:ascii="Tahoma" w:hAnsi="Tahoma" w:cs="Tahoma"/>
                <w:b/>
              </w:rPr>
              <w:t xml:space="preserve">or el registro de escrituras de </w:t>
            </w:r>
            <w:r w:rsidRPr="00041C9B">
              <w:rPr>
                <w:rFonts w:ascii="Tahoma" w:hAnsi="Tahoma" w:cs="Tahoma"/>
                <w:b/>
              </w:rPr>
              <w:t>protocolización de</w:t>
            </w:r>
            <w:r>
              <w:rPr>
                <w:rFonts w:ascii="Tahoma" w:hAnsi="Tahoma" w:cs="Tahoma"/>
                <w:b/>
              </w:rPr>
              <w:t xml:space="preserve"> </w:t>
            </w:r>
            <w:r w:rsidRPr="00041C9B">
              <w:rPr>
                <w:rFonts w:ascii="Tahoma" w:hAnsi="Tahoma" w:cs="Tahoma"/>
                <w:b/>
              </w:rPr>
              <w:t>fraccionamiento por cada lote.</w:t>
            </w:r>
          </w:p>
        </w:tc>
        <w:tc>
          <w:tcPr>
            <w:tcW w:w="3908" w:type="dxa"/>
            <w:vAlign w:val="bottom"/>
          </w:tcPr>
          <w:p w:rsidR="00DB2672" w:rsidRPr="00041C9B" w:rsidRDefault="00DB2672" w:rsidP="00781E9B">
            <w:pPr>
              <w:tabs>
                <w:tab w:val="left" w:pos="7088"/>
              </w:tabs>
              <w:jc w:val="right"/>
              <w:rPr>
                <w:rFonts w:ascii="Tahoma" w:hAnsi="Tahoma" w:cs="Tahoma"/>
                <w:b/>
              </w:rPr>
            </w:pPr>
            <w:r w:rsidRPr="00041C9B">
              <w:rPr>
                <w:rFonts w:ascii="Tahoma" w:hAnsi="Tahoma" w:cs="Tahoma"/>
                <w:b/>
              </w:rPr>
              <w:t>5.0 UMA</w:t>
            </w:r>
          </w:p>
        </w:tc>
      </w:tr>
      <w:tr w:rsidR="00DB2672" w:rsidTr="00E81293">
        <w:tc>
          <w:tcPr>
            <w:tcW w:w="5070" w:type="dxa"/>
          </w:tcPr>
          <w:p w:rsidR="00DB2672" w:rsidRDefault="00DB2672" w:rsidP="00781E9B">
            <w:pPr>
              <w:jc w:val="both"/>
              <w:rPr>
                <w:rFonts w:ascii="Tahoma" w:hAnsi="Tahoma" w:cs="Tahoma"/>
                <w:b/>
              </w:rPr>
            </w:pPr>
          </w:p>
          <w:p w:rsidR="00DB2672" w:rsidRDefault="00DB2672" w:rsidP="00781E9B">
            <w:pPr>
              <w:jc w:val="both"/>
              <w:rPr>
                <w:rFonts w:ascii="Tahoma" w:hAnsi="Tahoma" w:cs="Tahoma"/>
                <w:b/>
              </w:rPr>
            </w:pPr>
            <w:r w:rsidRPr="00041C9B">
              <w:rPr>
                <w:rFonts w:ascii="Tahoma" w:hAnsi="Tahoma" w:cs="Tahoma"/>
                <w:b/>
              </w:rPr>
              <w:t>XIV. Inscripciones mercantiles:</w:t>
            </w:r>
          </w:p>
        </w:tc>
        <w:tc>
          <w:tcPr>
            <w:tcW w:w="3908" w:type="dxa"/>
            <w:vAlign w:val="bottom"/>
          </w:tcPr>
          <w:p w:rsidR="00DB2672" w:rsidRPr="00041C9B" w:rsidRDefault="00DB2672" w:rsidP="00781E9B">
            <w:pPr>
              <w:tabs>
                <w:tab w:val="left" w:pos="7088"/>
              </w:tabs>
              <w:jc w:val="right"/>
              <w:rPr>
                <w:rFonts w:ascii="Tahoma" w:hAnsi="Tahoma" w:cs="Tahoma"/>
                <w:b/>
              </w:rPr>
            </w:pPr>
          </w:p>
        </w:tc>
      </w:tr>
      <w:tr w:rsidR="00DB2672" w:rsidTr="00E81293">
        <w:tc>
          <w:tcPr>
            <w:tcW w:w="5070" w:type="dxa"/>
          </w:tcPr>
          <w:p w:rsidR="00DB2672" w:rsidRDefault="00DB2672" w:rsidP="00781E9B">
            <w:pPr>
              <w:jc w:val="both"/>
              <w:rPr>
                <w:rFonts w:ascii="Tahoma" w:hAnsi="Tahoma" w:cs="Tahoma"/>
                <w:b/>
              </w:rPr>
            </w:pPr>
          </w:p>
          <w:p w:rsidR="00DB2672" w:rsidRDefault="00DB2672" w:rsidP="00781E9B">
            <w:pPr>
              <w:jc w:val="both"/>
              <w:rPr>
                <w:rFonts w:ascii="Tahoma" w:hAnsi="Tahoma" w:cs="Tahoma"/>
                <w:b/>
              </w:rPr>
            </w:pPr>
            <w:r w:rsidRPr="00041C9B">
              <w:rPr>
                <w:rFonts w:ascii="Tahoma" w:hAnsi="Tahoma" w:cs="Tahoma"/>
                <w:b/>
              </w:rPr>
              <w:t xml:space="preserve">a) Por inscripciones de comerciantes </w:t>
            </w:r>
            <w:r>
              <w:rPr>
                <w:rFonts w:ascii="Tahoma" w:hAnsi="Tahoma" w:cs="Tahoma"/>
                <w:b/>
              </w:rPr>
              <w:t xml:space="preserve"> </w:t>
            </w:r>
            <w:r w:rsidRPr="00041C9B">
              <w:rPr>
                <w:rFonts w:ascii="Tahoma" w:hAnsi="Tahoma" w:cs="Tahoma"/>
                <w:b/>
              </w:rPr>
              <w:t xml:space="preserve">que no pertenezcan a una sociedad </w:t>
            </w:r>
            <w:r>
              <w:rPr>
                <w:rFonts w:ascii="Tahoma" w:hAnsi="Tahoma" w:cs="Tahoma"/>
                <w:b/>
              </w:rPr>
              <w:t xml:space="preserve"> </w:t>
            </w:r>
            <w:r w:rsidRPr="00041C9B">
              <w:rPr>
                <w:rFonts w:ascii="Tahoma" w:hAnsi="Tahoma" w:cs="Tahoma"/>
                <w:b/>
              </w:rPr>
              <w:t>mercantil y que estén obligados por disposición de ley.</w:t>
            </w:r>
          </w:p>
        </w:tc>
        <w:tc>
          <w:tcPr>
            <w:tcW w:w="3908" w:type="dxa"/>
            <w:vAlign w:val="bottom"/>
          </w:tcPr>
          <w:p w:rsidR="00410CA9" w:rsidRDefault="00410CA9" w:rsidP="00781E9B">
            <w:pPr>
              <w:tabs>
                <w:tab w:val="left" w:pos="7088"/>
              </w:tabs>
              <w:jc w:val="right"/>
              <w:rPr>
                <w:rFonts w:ascii="Tahoma" w:hAnsi="Tahoma" w:cs="Tahoma"/>
                <w:b/>
              </w:rPr>
            </w:pPr>
          </w:p>
          <w:p w:rsidR="00410CA9" w:rsidRDefault="00410CA9" w:rsidP="00781E9B">
            <w:pPr>
              <w:tabs>
                <w:tab w:val="left" w:pos="7088"/>
              </w:tabs>
              <w:jc w:val="right"/>
              <w:rPr>
                <w:rFonts w:ascii="Tahoma" w:hAnsi="Tahoma" w:cs="Tahoma"/>
                <w:b/>
              </w:rPr>
            </w:pPr>
          </w:p>
          <w:p w:rsidR="00410CA9" w:rsidRDefault="00410CA9" w:rsidP="00781E9B">
            <w:pPr>
              <w:tabs>
                <w:tab w:val="left" w:pos="7088"/>
              </w:tabs>
              <w:jc w:val="right"/>
              <w:rPr>
                <w:rFonts w:ascii="Tahoma" w:hAnsi="Tahoma" w:cs="Tahoma"/>
                <w:b/>
              </w:rPr>
            </w:pPr>
          </w:p>
          <w:p w:rsidR="00410CA9" w:rsidRDefault="00410CA9" w:rsidP="00781E9B">
            <w:pPr>
              <w:tabs>
                <w:tab w:val="left" w:pos="7088"/>
              </w:tabs>
              <w:jc w:val="right"/>
              <w:rPr>
                <w:rFonts w:ascii="Tahoma" w:hAnsi="Tahoma" w:cs="Tahoma"/>
                <w:b/>
              </w:rPr>
            </w:pPr>
          </w:p>
          <w:p w:rsidR="00DB2672" w:rsidRPr="00041C9B" w:rsidRDefault="00DB2672" w:rsidP="00781E9B">
            <w:pPr>
              <w:tabs>
                <w:tab w:val="left" w:pos="7088"/>
              </w:tabs>
              <w:jc w:val="right"/>
              <w:rPr>
                <w:rFonts w:ascii="Tahoma" w:hAnsi="Tahoma" w:cs="Tahoma"/>
                <w:b/>
              </w:rPr>
            </w:pPr>
            <w:r w:rsidRPr="00041C9B">
              <w:rPr>
                <w:rFonts w:ascii="Tahoma" w:hAnsi="Tahoma" w:cs="Tahoma"/>
                <w:b/>
              </w:rPr>
              <w:t>6.0 UMA</w:t>
            </w:r>
          </w:p>
        </w:tc>
      </w:tr>
      <w:tr w:rsidR="00DB2672" w:rsidTr="00E81293">
        <w:tc>
          <w:tcPr>
            <w:tcW w:w="5070" w:type="dxa"/>
          </w:tcPr>
          <w:p w:rsidR="00DB2672" w:rsidRDefault="00DB2672" w:rsidP="00781E9B">
            <w:pPr>
              <w:jc w:val="both"/>
              <w:rPr>
                <w:rFonts w:ascii="Tahoma" w:hAnsi="Tahoma" w:cs="Tahoma"/>
                <w:b/>
              </w:rPr>
            </w:pPr>
          </w:p>
          <w:p w:rsidR="00DB2672" w:rsidRDefault="00DB2672" w:rsidP="00781E9B">
            <w:pPr>
              <w:jc w:val="both"/>
              <w:rPr>
                <w:rFonts w:ascii="Tahoma" w:hAnsi="Tahoma" w:cs="Tahoma"/>
                <w:b/>
              </w:rPr>
            </w:pPr>
            <w:r w:rsidRPr="00041C9B">
              <w:rPr>
                <w:rFonts w:ascii="Tahoma" w:hAnsi="Tahoma" w:cs="Tahoma"/>
                <w:b/>
              </w:rPr>
              <w:t xml:space="preserve">b) Por la inscripción o matrícula de los </w:t>
            </w:r>
            <w:r>
              <w:rPr>
                <w:rFonts w:ascii="Tahoma" w:hAnsi="Tahoma" w:cs="Tahoma"/>
                <w:b/>
              </w:rPr>
              <w:t xml:space="preserve"> </w:t>
            </w:r>
            <w:r w:rsidRPr="00041C9B">
              <w:rPr>
                <w:rFonts w:ascii="Tahoma" w:hAnsi="Tahoma" w:cs="Tahoma"/>
                <w:b/>
              </w:rPr>
              <w:t>buques, embarcaciones o naves aéreas, que presten sus servicios en territorio del Estado y que estén obligados por disposición de ley, por unidad.</w:t>
            </w:r>
          </w:p>
        </w:tc>
        <w:tc>
          <w:tcPr>
            <w:tcW w:w="3908" w:type="dxa"/>
            <w:vAlign w:val="bottom"/>
          </w:tcPr>
          <w:p w:rsidR="00DB2672" w:rsidRPr="00041C9B" w:rsidRDefault="00DB2672" w:rsidP="00781E9B">
            <w:pPr>
              <w:tabs>
                <w:tab w:val="left" w:pos="7088"/>
              </w:tabs>
              <w:jc w:val="right"/>
              <w:rPr>
                <w:rFonts w:ascii="Tahoma" w:hAnsi="Tahoma" w:cs="Tahoma"/>
                <w:b/>
              </w:rPr>
            </w:pPr>
            <w:r w:rsidRPr="00041C9B">
              <w:rPr>
                <w:rFonts w:ascii="Tahoma" w:hAnsi="Tahoma" w:cs="Tahoma"/>
                <w:b/>
              </w:rPr>
              <w:t>32.0 UMA</w:t>
            </w:r>
          </w:p>
        </w:tc>
      </w:tr>
      <w:tr w:rsidR="00DB2672" w:rsidTr="00E81293">
        <w:tc>
          <w:tcPr>
            <w:tcW w:w="5070" w:type="dxa"/>
          </w:tcPr>
          <w:p w:rsidR="00DB2672" w:rsidRDefault="00DB2672" w:rsidP="00781E9B">
            <w:pPr>
              <w:jc w:val="both"/>
              <w:rPr>
                <w:rFonts w:ascii="Tahoma" w:hAnsi="Tahoma" w:cs="Tahoma"/>
                <w:b/>
              </w:rPr>
            </w:pPr>
          </w:p>
          <w:p w:rsidR="00DB2672" w:rsidRDefault="00DB2672" w:rsidP="00781E9B">
            <w:pPr>
              <w:jc w:val="both"/>
              <w:rPr>
                <w:rFonts w:ascii="Tahoma" w:hAnsi="Tahoma" w:cs="Tahoma"/>
                <w:b/>
              </w:rPr>
            </w:pPr>
            <w:r w:rsidRPr="00041C9B">
              <w:rPr>
                <w:rFonts w:ascii="Tahoma" w:hAnsi="Tahoma" w:cs="Tahoma"/>
                <w:b/>
              </w:rPr>
              <w:t xml:space="preserve">c) La inscripción de matrícula de las </w:t>
            </w:r>
            <w:r>
              <w:rPr>
                <w:rFonts w:ascii="Tahoma" w:hAnsi="Tahoma" w:cs="Tahoma"/>
                <w:b/>
              </w:rPr>
              <w:t xml:space="preserve"> </w:t>
            </w:r>
            <w:r w:rsidRPr="00041C9B">
              <w:rPr>
                <w:rFonts w:ascii="Tahoma" w:hAnsi="Tahoma" w:cs="Tahoma"/>
                <w:b/>
              </w:rPr>
              <w:t xml:space="preserve">escrituras de constitución, prórroga o </w:t>
            </w:r>
            <w:r>
              <w:rPr>
                <w:rFonts w:ascii="Tahoma" w:hAnsi="Tahoma" w:cs="Tahoma"/>
                <w:b/>
              </w:rPr>
              <w:t xml:space="preserve"> </w:t>
            </w:r>
            <w:r w:rsidRPr="00041C9B">
              <w:rPr>
                <w:rFonts w:ascii="Tahoma" w:hAnsi="Tahoma" w:cs="Tahoma"/>
                <w:b/>
              </w:rPr>
              <w:t xml:space="preserve">cualquier otra modificación disolución o </w:t>
            </w:r>
            <w:r>
              <w:rPr>
                <w:rFonts w:ascii="Tahoma" w:hAnsi="Tahoma" w:cs="Tahoma"/>
                <w:b/>
              </w:rPr>
              <w:t xml:space="preserve"> </w:t>
            </w:r>
            <w:r w:rsidRPr="00041C9B">
              <w:rPr>
                <w:rFonts w:ascii="Tahoma" w:hAnsi="Tahoma" w:cs="Tahoma"/>
                <w:b/>
              </w:rPr>
              <w:t xml:space="preserve">liquidación de las sociedades mercantiles, </w:t>
            </w:r>
            <w:r>
              <w:rPr>
                <w:rFonts w:ascii="Tahoma" w:hAnsi="Tahoma" w:cs="Tahoma"/>
                <w:b/>
              </w:rPr>
              <w:t xml:space="preserve"> </w:t>
            </w:r>
            <w:r w:rsidRPr="00041C9B">
              <w:rPr>
                <w:rFonts w:ascii="Tahoma" w:hAnsi="Tahoma" w:cs="Tahoma"/>
                <w:b/>
              </w:rPr>
              <w:t>cualquiera que sea su objeto o denominación.</w:t>
            </w:r>
          </w:p>
        </w:tc>
        <w:tc>
          <w:tcPr>
            <w:tcW w:w="3908" w:type="dxa"/>
            <w:vAlign w:val="bottom"/>
          </w:tcPr>
          <w:p w:rsidR="00DB2672" w:rsidRPr="00041C9B" w:rsidRDefault="00F8241B" w:rsidP="00781E9B">
            <w:pPr>
              <w:tabs>
                <w:tab w:val="left" w:pos="7088"/>
              </w:tabs>
              <w:jc w:val="right"/>
              <w:rPr>
                <w:rFonts w:ascii="Tahoma" w:hAnsi="Tahoma" w:cs="Tahoma"/>
                <w:b/>
              </w:rPr>
            </w:pPr>
            <w:r w:rsidRPr="00041C9B">
              <w:rPr>
                <w:rFonts w:ascii="Tahoma" w:hAnsi="Tahoma" w:cs="Tahoma"/>
                <w:b/>
              </w:rPr>
              <w:t>26.0 UMA</w:t>
            </w:r>
          </w:p>
        </w:tc>
      </w:tr>
      <w:tr w:rsidR="00F8241B" w:rsidTr="00E81293">
        <w:tc>
          <w:tcPr>
            <w:tcW w:w="5070" w:type="dxa"/>
          </w:tcPr>
          <w:p w:rsidR="00F8241B" w:rsidRDefault="00F8241B" w:rsidP="00781E9B">
            <w:pPr>
              <w:jc w:val="both"/>
              <w:rPr>
                <w:rFonts w:ascii="Tahoma" w:hAnsi="Tahoma" w:cs="Tahoma"/>
                <w:b/>
              </w:rPr>
            </w:pPr>
          </w:p>
          <w:p w:rsidR="00F8241B" w:rsidRDefault="00F8241B" w:rsidP="00781E9B">
            <w:pPr>
              <w:jc w:val="both"/>
              <w:rPr>
                <w:rFonts w:ascii="Tahoma" w:hAnsi="Tahoma" w:cs="Tahoma"/>
                <w:b/>
              </w:rPr>
            </w:pPr>
            <w:r w:rsidRPr="00041C9B">
              <w:rPr>
                <w:rFonts w:ascii="Tahoma" w:hAnsi="Tahoma" w:cs="Tahoma"/>
                <w:b/>
              </w:rPr>
              <w:t>d) Por el registro y renovación de poderes generales.</w:t>
            </w:r>
          </w:p>
        </w:tc>
        <w:tc>
          <w:tcPr>
            <w:tcW w:w="3908" w:type="dxa"/>
            <w:vAlign w:val="bottom"/>
          </w:tcPr>
          <w:p w:rsidR="00F8241B" w:rsidRPr="00041C9B" w:rsidRDefault="00F8241B" w:rsidP="00781E9B">
            <w:pPr>
              <w:tabs>
                <w:tab w:val="left" w:pos="7088"/>
              </w:tabs>
              <w:jc w:val="right"/>
              <w:rPr>
                <w:rFonts w:ascii="Tahoma" w:hAnsi="Tahoma" w:cs="Tahoma"/>
                <w:b/>
              </w:rPr>
            </w:pPr>
            <w:r w:rsidRPr="00041C9B">
              <w:rPr>
                <w:rFonts w:ascii="Tahoma" w:hAnsi="Tahoma" w:cs="Tahoma"/>
                <w:b/>
              </w:rPr>
              <w:t>11.0 UMA</w:t>
            </w:r>
          </w:p>
        </w:tc>
      </w:tr>
      <w:tr w:rsidR="00F8241B" w:rsidTr="00E81293">
        <w:tc>
          <w:tcPr>
            <w:tcW w:w="5070" w:type="dxa"/>
          </w:tcPr>
          <w:p w:rsidR="00F8241B" w:rsidRDefault="00F8241B" w:rsidP="00781E9B">
            <w:pPr>
              <w:jc w:val="both"/>
              <w:rPr>
                <w:rFonts w:ascii="Tahoma" w:hAnsi="Tahoma" w:cs="Tahoma"/>
                <w:b/>
              </w:rPr>
            </w:pPr>
          </w:p>
          <w:p w:rsidR="00F8241B" w:rsidRDefault="00F8241B" w:rsidP="00781E9B">
            <w:pPr>
              <w:jc w:val="both"/>
              <w:rPr>
                <w:rFonts w:ascii="Tahoma" w:hAnsi="Tahoma" w:cs="Tahoma"/>
                <w:b/>
              </w:rPr>
            </w:pPr>
            <w:r w:rsidRPr="00041C9B">
              <w:rPr>
                <w:rFonts w:ascii="Tahoma" w:hAnsi="Tahoma" w:cs="Tahoma"/>
                <w:b/>
              </w:rPr>
              <w:t>e) Revocación o renuncia de poderes.</w:t>
            </w:r>
          </w:p>
        </w:tc>
        <w:tc>
          <w:tcPr>
            <w:tcW w:w="3908" w:type="dxa"/>
            <w:vAlign w:val="bottom"/>
          </w:tcPr>
          <w:p w:rsidR="00F8241B" w:rsidRPr="00041C9B" w:rsidRDefault="00F8241B" w:rsidP="00781E9B">
            <w:pPr>
              <w:tabs>
                <w:tab w:val="left" w:pos="7088"/>
              </w:tabs>
              <w:jc w:val="right"/>
              <w:rPr>
                <w:rFonts w:ascii="Tahoma" w:hAnsi="Tahoma" w:cs="Tahoma"/>
                <w:b/>
              </w:rPr>
            </w:pPr>
            <w:r w:rsidRPr="00041C9B">
              <w:rPr>
                <w:rFonts w:ascii="Tahoma" w:hAnsi="Tahoma" w:cs="Tahoma"/>
                <w:b/>
              </w:rPr>
              <w:t>10.0 UMA</w:t>
            </w:r>
          </w:p>
        </w:tc>
      </w:tr>
      <w:tr w:rsidR="00F8241B" w:rsidTr="00E81293">
        <w:tc>
          <w:tcPr>
            <w:tcW w:w="5070" w:type="dxa"/>
          </w:tcPr>
          <w:p w:rsidR="00F8241B" w:rsidRDefault="00F8241B" w:rsidP="00781E9B">
            <w:pPr>
              <w:jc w:val="both"/>
              <w:rPr>
                <w:rFonts w:ascii="Tahoma" w:hAnsi="Tahoma" w:cs="Tahoma"/>
                <w:b/>
              </w:rPr>
            </w:pPr>
          </w:p>
          <w:p w:rsidR="00F8241B" w:rsidRDefault="00F8241B" w:rsidP="00781E9B">
            <w:pPr>
              <w:jc w:val="both"/>
              <w:rPr>
                <w:rFonts w:ascii="Tahoma" w:hAnsi="Tahoma" w:cs="Tahoma"/>
                <w:b/>
              </w:rPr>
            </w:pPr>
            <w:r w:rsidRPr="00041C9B">
              <w:rPr>
                <w:rFonts w:ascii="Tahoma" w:hAnsi="Tahoma" w:cs="Tahoma"/>
                <w:b/>
              </w:rPr>
              <w:lastRenderedPageBreak/>
              <w:t>f) El registro de protocolización de actas de sociedades mercantiles, contratos de corresponsalía y actas de asambleas y balances de sociedades mercantiles, por cada acto.</w:t>
            </w:r>
          </w:p>
        </w:tc>
        <w:tc>
          <w:tcPr>
            <w:tcW w:w="3908" w:type="dxa"/>
            <w:vAlign w:val="bottom"/>
          </w:tcPr>
          <w:p w:rsidR="00F8241B" w:rsidRPr="00041C9B" w:rsidRDefault="00F8241B" w:rsidP="00781E9B">
            <w:pPr>
              <w:tabs>
                <w:tab w:val="left" w:pos="7088"/>
              </w:tabs>
              <w:jc w:val="right"/>
              <w:rPr>
                <w:rFonts w:ascii="Tahoma" w:hAnsi="Tahoma" w:cs="Tahoma"/>
                <w:b/>
              </w:rPr>
            </w:pPr>
            <w:r w:rsidRPr="00041C9B">
              <w:rPr>
                <w:rFonts w:ascii="Tahoma" w:hAnsi="Tahoma" w:cs="Tahoma"/>
                <w:b/>
              </w:rPr>
              <w:lastRenderedPageBreak/>
              <w:t>11.0 UMA</w:t>
            </w:r>
          </w:p>
        </w:tc>
      </w:tr>
      <w:tr w:rsidR="00F8241B" w:rsidTr="00E81293">
        <w:tc>
          <w:tcPr>
            <w:tcW w:w="5070" w:type="dxa"/>
          </w:tcPr>
          <w:p w:rsidR="00F8241B" w:rsidRDefault="00F8241B" w:rsidP="00781E9B">
            <w:pPr>
              <w:jc w:val="both"/>
              <w:rPr>
                <w:rFonts w:ascii="Tahoma" w:hAnsi="Tahoma" w:cs="Tahoma"/>
                <w:b/>
              </w:rPr>
            </w:pPr>
          </w:p>
          <w:p w:rsidR="00F8241B" w:rsidRDefault="00F8241B" w:rsidP="00781E9B">
            <w:pPr>
              <w:jc w:val="both"/>
              <w:rPr>
                <w:rFonts w:ascii="Tahoma" w:hAnsi="Tahoma" w:cs="Tahoma"/>
                <w:b/>
              </w:rPr>
            </w:pPr>
            <w:r w:rsidRPr="00041C9B">
              <w:rPr>
                <w:rFonts w:ascii="Tahoma" w:hAnsi="Tahoma" w:cs="Tahoma"/>
                <w:b/>
              </w:rPr>
              <w:t>XV. Inscripción de cédula hipotecaria.</w:t>
            </w:r>
          </w:p>
        </w:tc>
        <w:tc>
          <w:tcPr>
            <w:tcW w:w="3908" w:type="dxa"/>
            <w:vAlign w:val="bottom"/>
          </w:tcPr>
          <w:p w:rsidR="00F8241B" w:rsidRPr="00041C9B" w:rsidRDefault="00F8241B" w:rsidP="00781E9B">
            <w:pPr>
              <w:tabs>
                <w:tab w:val="left" w:pos="7088"/>
              </w:tabs>
              <w:jc w:val="right"/>
              <w:rPr>
                <w:rFonts w:ascii="Tahoma" w:hAnsi="Tahoma" w:cs="Tahoma"/>
                <w:b/>
              </w:rPr>
            </w:pPr>
            <w:r w:rsidRPr="00041C9B">
              <w:rPr>
                <w:rFonts w:ascii="Tahoma" w:hAnsi="Tahoma" w:cs="Tahoma"/>
                <w:b/>
              </w:rPr>
              <w:t>12.0 UMA</w:t>
            </w:r>
          </w:p>
        </w:tc>
      </w:tr>
      <w:tr w:rsidR="00F8241B" w:rsidTr="00E81293">
        <w:tc>
          <w:tcPr>
            <w:tcW w:w="5070" w:type="dxa"/>
          </w:tcPr>
          <w:p w:rsidR="00F8241B" w:rsidRDefault="00F8241B" w:rsidP="00781E9B">
            <w:pPr>
              <w:jc w:val="both"/>
              <w:rPr>
                <w:rFonts w:ascii="Tahoma" w:hAnsi="Tahoma" w:cs="Tahoma"/>
                <w:b/>
              </w:rPr>
            </w:pPr>
          </w:p>
          <w:p w:rsidR="00F8241B" w:rsidRDefault="00C920DE" w:rsidP="00781E9B">
            <w:pPr>
              <w:jc w:val="both"/>
              <w:rPr>
                <w:rFonts w:ascii="Tahoma" w:hAnsi="Tahoma" w:cs="Tahoma"/>
                <w:b/>
              </w:rPr>
            </w:pPr>
            <w:r w:rsidRPr="00041C9B">
              <w:rPr>
                <w:rFonts w:ascii="Tahoma" w:hAnsi="Tahoma" w:cs="Tahoma"/>
                <w:b/>
              </w:rPr>
              <w:t>XVI. Certificado o constancia de no propiedad registrada.</w:t>
            </w:r>
          </w:p>
        </w:tc>
        <w:tc>
          <w:tcPr>
            <w:tcW w:w="3908" w:type="dxa"/>
            <w:vAlign w:val="bottom"/>
          </w:tcPr>
          <w:p w:rsidR="00484C94" w:rsidRDefault="00484C94" w:rsidP="00781E9B">
            <w:pPr>
              <w:tabs>
                <w:tab w:val="left" w:pos="7088"/>
              </w:tabs>
              <w:jc w:val="right"/>
              <w:rPr>
                <w:rFonts w:ascii="Tahoma" w:hAnsi="Tahoma" w:cs="Tahoma"/>
                <w:b/>
              </w:rPr>
            </w:pPr>
          </w:p>
          <w:p w:rsidR="00484C94" w:rsidRDefault="00484C94" w:rsidP="00781E9B">
            <w:pPr>
              <w:tabs>
                <w:tab w:val="left" w:pos="7088"/>
              </w:tabs>
              <w:jc w:val="right"/>
              <w:rPr>
                <w:rFonts w:ascii="Tahoma" w:hAnsi="Tahoma" w:cs="Tahoma"/>
                <w:b/>
              </w:rPr>
            </w:pPr>
          </w:p>
          <w:p w:rsidR="00F8241B" w:rsidRPr="00041C9B" w:rsidRDefault="00C920DE" w:rsidP="00781E9B">
            <w:pPr>
              <w:tabs>
                <w:tab w:val="left" w:pos="7088"/>
              </w:tabs>
              <w:jc w:val="right"/>
              <w:rPr>
                <w:rFonts w:ascii="Tahoma" w:hAnsi="Tahoma" w:cs="Tahoma"/>
                <w:b/>
              </w:rPr>
            </w:pPr>
            <w:r w:rsidRPr="00041C9B">
              <w:rPr>
                <w:rFonts w:ascii="Tahoma" w:hAnsi="Tahoma" w:cs="Tahoma"/>
                <w:b/>
              </w:rPr>
              <w:t>3.0 UMA</w:t>
            </w:r>
          </w:p>
        </w:tc>
      </w:tr>
      <w:tr w:rsidR="00484C94" w:rsidTr="00E81293">
        <w:tc>
          <w:tcPr>
            <w:tcW w:w="5070" w:type="dxa"/>
          </w:tcPr>
          <w:p w:rsidR="00484C94" w:rsidRDefault="00484C94" w:rsidP="00781E9B">
            <w:pPr>
              <w:jc w:val="both"/>
              <w:rPr>
                <w:rFonts w:ascii="Tahoma" w:hAnsi="Tahoma" w:cs="Tahoma"/>
                <w:b/>
              </w:rPr>
            </w:pPr>
          </w:p>
          <w:p w:rsidR="00484C94" w:rsidRDefault="00484C94" w:rsidP="00781E9B">
            <w:pPr>
              <w:jc w:val="both"/>
              <w:rPr>
                <w:rFonts w:ascii="Tahoma" w:hAnsi="Tahoma" w:cs="Tahoma"/>
                <w:b/>
              </w:rPr>
            </w:pPr>
            <w:r w:rsidRPr="00041C9B">
              <w:rPr>
                <w:rFonts w:ascii="Tahoma" w:hAnsi="Tahoma" w:cs="Tahoma"/>
                <w:b/>
              </w:rPr>
              <w:t>XVII. Por la expedición de:</w:t>
            </w:r>
          </w:p>
        </w:tc>
        <w:tc>
          <w:tcPr>
            <w:tcW w:w="3908" w:type="dxa"/>
            <w:vAlign w:val="bottom"/>
          </w:tcPr>
          <w:p w:rsidR="00484C94" w:rsidRPr="00041C9B" w:rsidRDefault="00484C94" w:rsidP="00781E9B">
            <w:pPr>
              <w:tabs>
                <w:tab w:val="left" w:pos="7088"/>
              </w:tabs>
              <w:jc w:val="right"/>
              <w:rPr>
                <w:rFonts w:ascii="Tahoma" w:hAnsi="Tahoma" w:cs="Tahoma"/>
                <w:b/>
              </w:rPr>
            </w:pPr>
          </w:p>
        </w:tc>
      </w:tr>
      <w:tr w:rsidR="00484C94" w:rsidTr="00E81293">
        <w:tc>
          <w:tcPr>
            <w:tcW w:w="5070" w:type="dxa"/>
          </w:tcPr>
          <w:p w:rsidR="00484C94" w:rsidRDefault="00484C94" w:rsidP="00781E9B">
            <w:pPr>
              <w:jc w:val="both"/>
              <w:rPr>
                <w:rFonts w:ascii="Tahoma" w:hAnsi="Tahoma" w:cs="Tahoma"/>
                <w:b/>
              </w:rPr>
            </w:pPr>
          </w:p>
          <w:p w:rsidR="00484C94" w:rsidRDefault="00484C94" w:rsidP="00781E9B">
            <w:pPr>
              <w:jc w:val="both"/>
              <w:rPr>
                <w:rFonts w:ascii="Tahoma" w:hAnsi="Tahoma" w:cs="Tahoma"/>
                <w:b/>
              </w:rPr>
            </w:pPr>
            <w:r w:rsidRPr="00041C9B">
              <w:rPr>
                <w:rFonts w:ascii="Tahoma" w:hAnsi="Tahoma" w:cs="Tahoma"/>
                <w:b/>
              </w:rPr>
              <w:t>a)Certificado de libertad o existencia de gravamen por predio.</w:t>
            </w:r>
          </w:p>
        </w:tc>
        <w:tc>
          <w:tcPr>
            <w:tcW w:w="3908" w:type="dxa"/>
            <w:vAlign w:val="bottom"/>
          </w:tcPr>
          <w:p w:rsidR="00484C94" w:rsidRPr="00041C9B" w:rsidRDefault="00484C94" w:rsidP="00781E9B">
            <w:pPr>
              <w:tabs>
                <w:tab w:val="left" w:pos="7088"/>
              </w:tabs>
              <w:jc w:val="right"/>
              <w:rPr>
                <w:rFonts w:ascii="Tahoma" w:hAnsi="Tahoma" w:cs="Tahoma"/>
                <w:b/>
              </w:rPr>
            </w:pPr>
            <w:r w:rsidRPr="00041C9B">
              <w:rPr>
                <w:rFonts w:ascii="Tahoma" w:hAnsi="Tahoma" w:cs="Tahoma"/>
                <w:b/>
              </w:rPr>
              <w:t>6.0 UMA</w:t>
            </w:r>
          </w:p>
        </w:tc>
      </w:tr>
      <w:tr w:rsidR="00484C94" w:rsidTr="00E81293">
        <w:tc>
          <w:tcPr>
            <w:tcW w:w="5070" w:type="dxa"/>
          </w:tcPr>
          <w:p w:rsidR="00484C94" w:rsidRDefault="00484C94" w:rsidP="00781E9B">
            <w:pPr>
              <w:jc w:val="both"/>
              <w:rPr>
                <w:rFonts w:ascii="Tahoma" w:hAnsi="Tahoma" w:cs="Tahoma"/>
                <w:b/>
              </w:rPr>
            </w:pPr>
          </w:p>
          <w:p w:rsidR="00484C94" w:rsidRDefault="00484C94" w:rsidP="00781E9B">
            <w:pPr>
              <w:jc w:val="both"/>
              <w:rPr>
                <w:rFonts w:ascii="Tahoma" w:hAnsi="Tahoma" w:cs="Tahoma"/>
                <w:b/>
              </w:rPr>
            </w:pPr>
            <w:r w:rsidRPr="00041C9B">
              <w:rPr>
                <w:rFonts w:ascii="Tahoma" w:hAnsi="Tahoma" w:cs="Tahoma"/>
                <w:b/>
              </w:rPr>
              <w:t>b)Certificado de libertad o existencia de gravamen,</w:t>
            </w:r>
            <w:r>
              <w:rPr>
                <w:rFonts w:ascii="Tahoma" w:hAnsi="Tahoma" w:cs="Tahoma"/>
                <w:b/>
              </w:rPr>
              <w:t xml:space="preserve"> </w:t>
            </w:r>
            <w:r w:rsidRPr="00041C9B">
              <w:rPr>
                <w:rFonts w:ascii="Tahoma" w:hAnsi="Tahoma" w:cs="Tahoma"/>
                <w:b/>
              </w:rPr>
              <w:t>con efectos de aviso preventivo por predio.</w:t>
            </w:r>
          </w:p>
        </w:tc>
        <w:tc>
          <w:tcPr>
            <w:tcW w:w="3908" w:type="dxa"/>
            <w:vAlign w:val="bottom"/>
          </w:tcPr>
          <w:p w:rsidR="00484C94" w:rsidRPr="00041C9B" w:rsidRDefault="00484C94" w:rsidP="00781E9B">
            <w:pPr>
              <w:tabs>
                <w:tab w:val="left" w:pos="7088"/>
              </w:tabs>
              <w:jc w:val="right"/>
              <w:rPr>
                <w:rFonts w:ascii="Tahoma" w:hAnsi="Tahoma" w:cs="Tahoma"/>
                <w:b/>
              </w:rPr>
            </w:pPr>
            <w:r w:rsidRPr="00041C9B">
              <w:rPr>
                <w:rFonts w:ascii="Tahoma" w:hAnsi="Tahoma" w:cs="Tahoma"/>
                <w:b/>
              </w:rPr>
              <w:t>6.0 UMA</w:t>
            </w:r>
          </w:p>
        </w:tc>
      </w:tr>
      <w:tr w:rsidR="00484C94" w:rsidTr="00E81293">
        <w:tc>
          <w:tcPr>
            <w:tcW w:w="8978" w:type="dxa"/>
            <w:gridSpan w:val="2"/>
          </w:tcPr>
          <w:p w:rsidR="00484C94" w:rsidRDefault="00484C94" w:rsidP="00781E9B">
            <w:pPr>
              <w:jc w:val="both"/>
              <w:rPr>
                <w:rFonts w:ascii="Tahoma" w:hAnsi="Tahoma" w:cs="Tahoma"/>
                <w:b/>
              </w:rPr>
            </w:pPr>
          </w:p>
          <w:p w:rsidR="00484C94" w:rsidRPr="00041C9B" w:rsidRDefault="00484C94" w:rsidP="00781E9B">
            <w:pPr>
              <w:jc w:val="both"/>
              <w:rPr>
                <w:rFonts w:ascii="Tahoma" w:hAnsi="Tahoma" w:cs="Tahoma"/>
                <w:b/>
              </w:rPr>
            </w:pPr>
            <w:r w:rsidRPr="00041C9B">
              <w:rPr>
                <w:rFonts w:ascii="Tahoma" w:hAnsi="Tahoma" w:cs="Tahoma"/>
                <w:b/>
              </w:rPr>
              <w:t>XVIII. Certificado de Historia Registral o traslativa de dominio:</w:t>
            </w:r>
          </w:p>
        </w:tc>
      </w:tr>
      <w:tr w:rsidR="00484C94" w:rsidTr="00E81293">
        <w:tc>
          <w:tcPr>
            <w:tcW w:w="5070" w:type="dxa"/>
          </w:tcPr>
          <w:p w:rsidR="00484C94" w:rsidRDefault="00484C94" w:rsidP="00781E9B">
            <w:pPr>
              <w:jc w:val="both"/>
              <w:rPr>
                <w:rFonts w:ascii="Tahoma" w:hAnsi="Tahoma" w:cs="Tahoma"/>
                <w:b/>
              </w:rPr>
            </w:pPr>
          </w:p>
          <w:p w:rsidR="00484C94" w:rsidRDefault="00484C94" w:rsidP="00781E9B">
            <w:pPr>
              <w:jc w:val="both"/>
              <w:rPr>
                <w:rFonts w:ascii="Tahoma" w:hAnsi="Tahoma" w:cs="Tahoma"/>
                <w:b/>
              </w:rPr>
            </w:pPr>
            <w:r w:rsidRPr="00041C9B">
              <w:rPr>
                <w:rFonts w:ascii="Tahoma" w:hAnsi="Tahoma" w:cs="Tahoma"/>
                <w:b/>
              </w:rPr>
              <w:t>a) Hasta 5 años.</w:t>
            </w:r>
          </w:p>
        </w:tc>
        <w:tc>
          <w:tcPr>
            <w:tcW w:w="3908" w:type="dxa"/>
            <w:vAlign w:val="bottom"/>
          </w:tcPr>
          <w:p w:rsidR="00484C94" w:rsidRPr="00041C9B" w:rsidRDefault="00484C94" w:rsidP="00781E9B">
            <w:pPr>
              <w:tabs>
                <w:tab w:val="left" w:pos="7088"/>
              </w:tabs>
              <w:jc w:val="right"/>
              <w:rPr>
                <w:rFonts w:ascii="Tahoma" w:hAnsi="Tahoma" w:cs="Tahoma"/>
                <w:b/>
              </w:rPr>
            </w:pPr>
            <w:r w:rsidRPr="00041C9B">
              <w:rPr>
                <w:rFonts w:ascii="Tahoma" w:hAnsi="Tahoma" w:cs="Tahoma"/>
                <w:b/>
              </w:rPr>
              <w:t>7.0 UMA</w:t>
            </w:r>
          </w:p>
        </w:tc>
      </w:tr>
      <w:tr w:rsidR="00484C94" w:rsidTr="00E81293">
        <w:tc>
          <w:tcPr>
            <w:tcW w:w="5070" w:type="dxa"/>
          </w:tcPr>
          <w:p w:rsidR="00484C94" w:rsidRDefault="00484C94" w:rsidP="00781E9B">
            <w:pPr>
              <w:jc w:val="both"/>
              <w:rPr>
                <w:rFonts w:ascii="Tahoma" w:hAnsi="Tahoma" w:cs="Tahoma"/>
                <w:b/>
              </w:rPr>
            </w:pPr>
          </w:p>
          <w:p w:rsidR="00484C94" w:rsidRDefault="0046675C" w:rsidP="00781E9B">
            <w:pPr>
              <w:jc w:val="both"/>
              <w:rPr>
                <w:rFonts w:ascii="Tahoma" w:hAnsi="Tahoma" w:cs="Tahoma"/>
                <w:b/>
              </w:rPr>
            </w:pPr>
            <w:r w:rsidRPr="00041C9B">
              <w:rPr>
                <w:rFonts w:ascii="Tahoma" w:hAnsi="Tahoma" w:cs="Tahoma"/>
                <w:b/>
              </w:rPr>
              <w:t>b) De 6 a 10 años.</w:t>
            </w:r>
          </w:p>
        </w:tc>
        <w:tc>
          <w:tcPr>
            <w:tcW w:w="3908" w:type="dxa"/>
            <w:vAlign w:val="bottom"/>
          </w:tcPr>
          <w:p w:rsidR="00410CA9" w:rsidRDefault="00410CA9" w:rsidP="00781E9B">
            <w:pPr>
              <w:tabs>
                <w:tab w:val="left" w:pos="7088"/>
              </w:tabs>
              <w:jc w:val="right"/>
              <w:rPr>
                <w:rFonts w:ascii="Tahoma" w:hAnsi="Tahoma" w:cs="Tahoma"/>
                <w:b/>
              </w:rPr>
            </w:pPr>
          </w:p>
          <w:p w:rsidR="00484C94" w:rsidRPr="00041C9B" w:rsidRDefault="0046675C" w:rsidP="00781E9B">
            <w:pPr>
              <w:tabs>
                <w:tab w:val="left" w:pos="7088"/>
              </w:tabs>
              <w:jc w:val="right"/>
              <w:rPr>
                <w:rFonts w:ascii="Tahoma" w:hAnsi="Tahoma" w:cs="Tahoma"/>
                <w:b/>
              </w:rPr>
            </w:pPr>
            <w:r w:rsidRPr="00041C9B">
              <w:rPr>
                <w:rFonts w:ascii="Tahoma" w:hAnsi="Tahoma" w:cs="Tahoma"/>
                <w:b/>
              </w:rPr>
              <w:t>10.0 UMA</w:t>
            </w:r>
          </w:p>
        </w:tc>
      </w:tr>
      <w:tr w:rsidR="0046675C" w:rsidTr="00E81293">
        <w:tc>
          <w:tcPr>
            <w:tcW w:w="5070" w:type="dxa"/>
          </w:tcPr>
          <w:p w:rsidR="0046675C" w:rsidRDefault="0046675C" w:rsidP="00781E9B">
            <w:pPr>
              <w:jc w:val="both"/>
              <w:rPr>
                <w:rFonts w:ascii="Tahoma" w:hAnsi="Tahoma" w:cs="Tahoma"/>
                <w:b/>
              </w:rPr>
            </w:pPr>
          </w:p>
          <w:p w:rsidR="0046675C" w:rsidRDefault="0046675C" w:rsidP="00781E9B">
            <w:pPr>
              <w:jc w:val="both"/>
              <w:rPr>
                <w:rFonts w:ascii="Tahoma" w:hAnsi="Tahoma" w:cs="Tahoma"/>
                <w:b/>
              </w:rPr>
            </w:pPr>
            <w:r w:rsidRPr="00041C9B">
              <w:rPr>
                <w:rFonts w:ascii="Tahoma" w:hAnsi="Tahoma" w:cs="Tahoma"/>
                <w:b/>
              </w:rPr>
              <w:t>c) A partir de 11 años.</w:t>
            </w:r>
          </w:p>
        </w:tc>
        <w:tc>
          <w:tcPr>
            <w:tcW w:w="3908" w:type="dxa"/>
            <w:vAlign w:val="bottom"/>
          </w:tcPr>
          <w:p w:rsidR="0046675C" w:rsidRPr="00041C9B" w:rsidRDefault="0046675C" w:rsidP="00781E9B">
            <w:pPr>
              <w:tabs>
                <w:tab w:val="left" w:pos="7088"/>
              </w:tabs>
              <w:jc w:val="right"/>
              <w:rPr>
                <w:rFonts w:ascii="Tahoma" w:hAnsi="Tahoma" w:cs="Tahoma"/>
                <w:b/>
              </w:rPr>
            </w:pPr>
            <w:r w:rsidRPr="00041C9B">
              <w:rPr>
                <w:rFonts w:ascii="Tahoma" w:hAnsi="Tahoma" w:cs="Tahoma"/>
                <w:b/>
              </w:rPr>
              <w:t>15.0 UMA</w:t>
            </w:r>
          </w:p>
        </w:tc>
      </w:tr>
      <w:tr w:rsidR="0046675C" w:rsidTr="00E81293">
        <w:tc>
          <w:tcPr>
            <w:tcW w:w="5070" w:type="dxa"/>
          </w:tcPr>
          <w:p w:rsidR="0046675C" w:rsidRDefault="0046675C" w:rsidP="00781E9B">
            <w:pPr>
              <w:jc w:val="both"/>
              <w:rPr>
                <w:rFonts w:ascii="Tahoma" w:hAnsi="Tahoma" w:cs="Tahoma"/>
                <w:b/>
              </w:rPr>
            </w:pPr>
          </w:p>
          <w:p w:rsidR="0046675C" w:rsidRDefault="0046675C" w:rsidP="00781E9B">
            <w:pPr>
              <w:jc w:val="both"/>
              <w:rPr>
                <w:rFonts w:ascii="Tahoma" w:hAnsi="Tahoma" w:cs="Tahoma"/>
                <w:b/>
              </w:rPr>
            </w:pPr>
            <w:r w:rsidRPr="00041C9B">
              <w:rPr>
                <w:rFonts w:ascii="Tahoma" w:hAnsi="Tahoma" w:cs="Tahoma"/>
                <w:b/>
              </w:rPr>
              <w:t>XIX. Por la búsqueda de folio real por cada propiedad a nombre de persona física o moral.</w:t>
            </w:r>
          </w:p>
        </w:tc>
        <w:tc>
          <w:tcPr>
            <w:tcW w:w="3908" w:type="dxa"/>
            <w:vAlign w:val="bottom"/>
          </w:tcPr>
          <w:p w:rsidR="0046675C" w:rsidRPr="00041C9B" w:rsidRDefault="0046675C" w:rsidP="00781E9B">
            <w:pPr>
              <w:tabs>
                <w:tab w:val="left" w:pos="7088"/>
              </w:tabs>
              <w:jc w:val="right"/>
              <w:rPr>
                <w:rFonts w:ascii="Tahoma" w:hAnsi="Tahoma" w:cs="Tahoma"/>
                <w:b/>
              </w:rPr>
            </w:pPr>
            <w:r w:rsidRPr="00041C9B">
              <w:rPr>
                <w:rFonts w:ascii="Tahoma" w:hAnsi="Tahoma" w:cs="Tahoma"/>
                <w:b/>
              </w:rPr>
              <w:t>1.0 UMA</w:t>
            </w:r>
          </w:p>
        </w:tc>
      </w:tr>
      <w:tr w:rsidR="0046675C" w:rsidTr="00E81293">
        <w:tc>
          <w:tcPr>
            <w:tcW w:w="5070" w:type="dxa"/>
          </w:tcPr>
          <w:p w:rsidR="0046675C" w:rsidRDefault="0046675C" w:rsidP="00781E9B">
            <w:pPr>
              <w:jc w:val="both"/>
              <w:rPr>
                <w:rFonts w:ascii="Tahoma" w:hAnsi="Tahoma" w:cs="Tahoma"/>
                <w:b/>
              </w:rPr>
            </w:pPr>
          </w:p>
          <w:p w:rsidR="0046675C" w:rsidRDefault="0046675C" w:rsidP="00781E9B">
            <w:pPr>
              <w:jc w:val="both"/>
              <w:rPr>
                <w:rFonts w:ascii="Tahoma" w:hAnsi="Tahoma" w:cs="Tahoma"/>
                <w:b/>
              </w:rPr>
            </w:pPr>
            <w:r w:rsidRPr="00041C9B">
              <w:rPr>
                <w:rFonts w:ascii="Tahoma" w:hAnsi="Tahoma" w:cs="Tahoma"/>
                <w:b/>
              </w:rPr>
              <w:t>XX. Por la servidumbre.</w:t>
            </w:r>
          </w:p>
        </w:tc>
        <w:tc>
          <w:tcPr>
            <w:tcW w:w="3908" w:type="dxa"/>
            <w:vAlign w:val="bottom"/>
          </w:tcPr>
          <w:p w:rsidR="0046675C" w:rsidRPr="00041C9B" w:rsidRDefault="0046675C" w:rsidP="00781E9B">
            <w:pPr>
              <w:tabs>
                <w:tab w:val="left" w:pos="7088"/>
              </w:tabs>
              <w:jc w:val="right"/>
              <w:rPr>
                <w:rFonts w:ascii="Tahoma" w:hAnsi="Tahoma" w:cs="Tahoma"/>
                <w:b/>
              </w:rPr>
            </w:pPr>
            <w:r w:rsidRPr="00041C9B">
              <w:rPr>
                <w:rFonts w:ascii="Tahoma" w:hAnsi="Tahoma" w:cs="Tahoma"/>
                <w:b/>
              </w:rPr>
              <w:t>12.0 UMA</w:t>
            </w:r>
          </w:p>
        </w:tc>
      </w:tr>
      <w:tr w:rsidR="0046675C" w:rsidTr="00E81293">
        <w:tc>
          <w:tcPr>
            <w:tcW w:w="5070" w:type="dxa"/>
          </w:tcPr>
          <w:p w:rsidR="0046675C" w:rsidRDefault="0046675C" w:rsidP="00781E9B">
            <w:pPr>
              <w:jc w:val="both"/>
              <w:rPr>
                <w:rFonts w:ascii="Tahoma" w:hAnsi="Tahoma" w:cs="Tahoma"/>
                <w:b/>
              </w:rPr>
            </w:pPr>
          </w:p>
          <w:p w:rsidR="0046675C" w:rsidRDefault="0046675C" w:rsidP="00781E9B">
            <w:pPr>
              <w:jc w:val="both"/>
              <w:rPr>
                <w:rFonts w:ascii="Tahoma" w:hAnsi="Tahoma" w:cs="Tahoma"/>
                <w:b/>
              </w:rPr>
            </w:pPr>
            <w:r w:rsidRPr="00041C9B">
              <w:rPr>
                <w:rFonts w:ascii="Tahoma" w:hAnsi="Tahoma" w:cs="Tahoma"/>
                <w:b/>
              </w:rPr>
              <w:t>XXI. Por la ocupación superficial.</w:t>
            </w:r>
          </w:p>
        </w:tc>
        <w:tc>
          <w:tcPr>
            <w:tcW w:w="3908" w:type="dxa"/>
            <w:vAlign w:val="bottom"/>
          </w:tcPr>
          <w:p w:rsidR="0046675C" w:rsidRPr="00041C9B" w:rsidRDefault="0046675C" w:rsidP="00781E9B">
            <w:pPr>
              <w:tabs>
                <w:tab w:val="left" w:pos="7088"/>
              </w:tabs>
              <w:jc w:val="right"/>
              <w:rPr>
                <w:rFonts w:ascii="Tahoma" w:hAnsi="Tahoma" w:cs="Tahoma"/>
                <w:b/>
              </w:rPr>
            </w:pPr>
            <w:r w:rsidRPr="00041C9B">
              <w:rPr>
                <w:rFonts w:ascii="Tahoma" w:hAnsi="Tahoma" w:cs="Tahoma"/>
                <w:b/>
              </w:rPr>
              <w:t>12.0 UMA</w:t>
            </w:r>
          </w:p>
        </w:tc>
      </w:tr>
      <w:tr w:rsidR="0046675C" w:rsidTr="00E81293">
        <w:tc>
          <w:tcPr>
            <w:tcW w:w="5070" w:type="dxa"/>
          </w:tcPr>
          <w:p w:rsidR="0046675C" w:rsidRDefault="0046675C" w:rsidP="00781E9B">
            <w:pPr>
              <w:jc w:val="both"/>
              <w:rPr>
                <w:rFonts w:ascii="Tahoma" w:hAnsi="Tahoma" w:cs="Tahoma"/>
                <w:b/>
              </w:rPr>
            </w:pPr>
          </w:p>
          <w:p w:rsidR="0046675C" w:rsidRDefault="0046675C" w:rsidP="00781E9B">
            <w:pPr>
              <w:jc w:val="both"/>
              <w:rPr>
                <w:rFonts w:ascii="Tahoma" w:hAnsi="Tahoma" w:cs="Tahoma"/>
                <w:b/>
              </w:rPr>
            </w:pPr>
            <w:r w:rsidRPr="00041C9B">
              <w:rPr>
                <w:rFonts w:ascii="Tahoma" w:hAnsi="Tahoma" w:cs="Tahoma"/>
                <w:b/>
              </w:rPr>
              <w:t>XXII. Por la fusión de predios.</w:t>
            </w:r>
          </w:p>
        </w:tc>
        <w:tc>
          <w:tcPr>
            <w:tcW w:w="3908" w:type="dxa"/>
            <w:vAlign w:val="bottom"/>
          </w:tcPr>
          <w:p w:rsidR="0046675C" w:rsidRPr="00041C9B" w:rsidRDefault="0046675C" w:rsidP="00781E9B">
            <w:pPr>
              <w:tabs>
                <w:tab w:val="left" w:pos="7088"/>
              </w:tabs>
              <w:jc w:val="right"/>
              <w:rPr>
                <w:rFonts w:ascii="Tahoma" w:hAnsi="Tahoma" w:cs="Tahoma"/>
                <w:b/>
              </w:rPr>
            </w:pPr>
            <w:r w:rsidRPr="00041C9B">
              <w:rPr>
                <w:rFonts w:ascii="Tahoma" w:hAnsi="Tahoma" w:cs="Tahoma"/>
                <w:b/>
              </w:rPr>
              <w:t>12.0 UMA</w:t>
            </w:r>
          </w:p>
        </w:tc>
      </w:tr>
      <w:tr w:rsidR="0046675C" w:rsidTr="00E81293">
        <w:tc>
          <w:tcPr>
            <w:tcW w:w="5070" w:type="dxa"/>
          </w:tcPr>
          <w:p w:rsidR="0046675C" w:rsidRDefault="0046675C" w:rsidP="00781E9B">
            <w:pPr>
              <w:jc w:val="both"/>
              <w:rPr>
                <w:rFonts w:ascii="Tahoma" w:hAnsi="Tahoma" w:cs="Tahoma"/>
                <w:b/>
              </w:rPr>
            </w:pPr>
          </w:p>
          <w:p w:rsidR="0046675C" w:rsidRDefault="0046675C" w:rsidP="00781E9B">
            <w:pPr>
              <w:jc w:val="both"/>
              <w:rPr>
                <w:rFonts w:ascii="Tahoma" w:hAnsi="Tahoma" w:cs="Tahoma"/>
                <w:b/>
              </w:rPr>
            </w:pPr>
            <w:r w:rsidRPr="00041C9B">
              <w:rPr>
                <w:rFonts w:ascii="Tahoma" w:hAnsi="Tahoma" w:cs="Tahoma"/>
                <w:b/>
              </w:rPr>
              <w:t>XXIII. Por la inscripción de capitulaciones matrimoniales,</w:t>
            </w:r>
            <w:r>
              <w:rPr>
                <w:rFonts w:ascii="Tahoma" w:hAnsi="Tahoma" w:cs="Tahoma"/>
                <w:b/>
              </w:rPr>
              <w:t xml:space="preserve"> </w:t>
            </w:r>
            <w:r w:rsidRPr="00041C9B">
              <w:rPr>
                <w:rFonts w:ascii="Tahoma" w:hAnsi="Tahoma" w:cs="Tahoma"/>
                <w:b/>
              </w:rPr>
              <w:t>patrimonio de familia y actas de matrimonio.</w:t>
            </w:r>
          </w:p>
        </w:tc>
        <w:tc>
          <w:tcPr>
            <w:tcW w:w="3908" w:type="dxa"/>
            <w:vAlign w:val="bottom"/>
          </w:tcPr>
          <w:p w:rsidR="0046675C" w:rsidRPr="00041C9B" w:rsidRDefault="0046675C" w:rsidP="00781E9B">
            <w:pPr>
              <w:tabs>
                <w:tab w:val="left" w:pos="7088"/>
              </w:tabs>
              <w:jc w:val="right"/>
              <w:rPr>
                <w:rFonts w:ascii="Tahoma" w:hAnsi="Tahoma" w:cs="Tahoma"/>
                <w:b/>
              </w:rPr>
            </w:pPr>
            <w:r w:rsidRPr="00041C9B">
              <w:rPr>
                <w:rFonts w:ascii="Tahoma" w:hAnsi="Tahoma" w:cs="Tahoma"/>
                <w:b/>
              </w:rPr>
              <w:t>12.0 UMA</w:t>
            </w:r>
          </w:p>
        </w:tc>
      </w:tr>
      <w:tr w:rsidR="0046675C" w:rsidTr="00E81293">
        <w:tc>
          <w:tcPr>
            <w:tcW w:w="5070" w:type="dxa"/>
          </w:tcPr>
          <w:p w:rsidR="0046675C" w:rsidRDefault="0046675C" w:rsidP="00781E9B">
            <w:pPr>
              <w:jc w:val="both"/>
              <w:rPr>
                <w:rFonts w:ascii="Tahoma" w:hAnsi="Tahoma" w:cs="Tahoma"/>
                <w:b/>
              </w:rPr>
            </w:pPr>
          </w:p>
          <w:p w:rsidR="0046675C" w:rsidRDefault="0046675C" w:rsidP="00781E9B">
            <w:pPr>
              <w:jc w:val="both"/>
              <w:rPr>
                <w:rFonts w:ascii="Tahoma" w:hAnsi="Tahoma" w:cs="Tahoma"/>
                <w:b/>
              </w:rPr>
            </w:pPr>
            <w:r w:rsidRPr="00041C9B">
              <w:rPr>
                <w:rFonts w:ascii="Tahoma" w:hAnsi="Tahoma" w:cs="Tahoma"/>
                <w:b/>
              </w:rPr>
              <w:t>XXIV. Por el contrato de arrendamiento.</w:t>
            </w:r>
          </w:p>
        </w:tc>
        <w:tc>
          <w:tcPr>
            <w:tcW w:w="3908" w:type="dxa"/>
            <w:vAlign w:val="bottom"/>
          </w:tcPr>
          <w:p w:rsidR="0046675C" w:rsidRPr="00041C9B" w:rsidRDefault="0046675C" w:rsidP="00781E9B">
            <w:pPr>
              <w:tabs>
                <w:tab w:val="left" w:pos="7088"/>
              </w:tabs>
              <w:jc w:val="right"/>
              <w:rPr>
                <w:rFonts w:ascii="Tahoma" w:hAnsi="Tahoma" w:cs="Tahoma"/>
                <w:b/>
              </w:rPr>
            </w:pPr>
            <w:r w:rsidRPr="00041C9B">
              <w:rPr>
                <w:rFonts w:ascii="Tahoma" w:hAnsi="Tahoma" w:cs="Tahoma"/>
                <w:b/>
              </w:rPr>
              <w:t>12.0 UMA</w:t>
            </w:r>
          </w:p>
        </w:tc>
      </w:tr>
      <w:tr w:rsidR="00196B39" w:rsidTr="00E81293">
        <w:tc>
          <w:tcPr>
            <w:tcW w:w="5070" w:type="dxa"/>
          </w:tcPr>
          <w:p w:rsidR="00196B39" w:rsidRDefault="00196B39" w:rsidP="00781E9B">
            <w:pPr>
              <w:jc w:val="both"/>
              <w:rPr>
                <w:rFonts w:ascii="Tahoma" w:hAnsi="Tahoma" w:cs="Tahoma"/>
                <w:b/>
              </w:rPr>
            </w:pPr>
          </w:p>
          <w:p w:rsidR="00196B39" w:rsidRDefault="00196B39" w:rsidP="00781E9B">
            <w:pPr>
              <w:jc w:val="both"/>
              <w:rPr>
                <w:rFonts w:ascii="Tahoma" w:hAnsi="Tahoma" w:cs="Tahoma"/>
                <w:b/>
              </w:rPr>
            </w:pPr>
            <w:r w:rsidRPr="00041C9B">
              <w:rPr>
                <w:rFonts w:ascii="Tahoma" w:hAnsi="Tahoma" w:cs="Tahoma"/>
                <w:b/>
              </w:rPr>
              <w:t>XXV. Por la cesión de derechos que no implique</w:t>
            </w:r>
            <w:r>
              <w:rPr>
                <w:rFonts w:ascii="Tahoma" w:hAnsi="Tahoma" w:cs="Tahoma"/>
                <w:b/>
              </w:rPr>
              <w:t xml:space="preserve"> </w:t>
            </w:r>
            <w:r w:rsidRPr="00041C9B">
              <w:rPr>
                <w:rFonts w:ascii="Tahoma" w:hAnsi="Tahoma" w:cs="Tahoma"/>
                <w:b/>
              </w:rPr>
              <w:t>traslado de dominio.</w:t>
            </w:r>
          </w:p>
        </w:tc>
        <w:tc>
          <w:tcPr>
            <w:tcW w:w="3908" w:type="dxa"/>
            <w:vAlign w:val="bottom"/>
          </w:tcPr>
          <w:p w:rsidR="00196B39" w:rsidRPr="00041C9B" w:rsidRDefault="00196B39" w:rsidP="00781E9B">
            <w:pPr>
              <w:tabs>
                <w:tab w:val="left" w:pos="7088"/>
              </w:tabs>
              <w:jc w:val="right"/>
              <w:rPr>
                <w:rFonts w:ascii="Tahoma" w:hAnsi="Tahoma" w:cs="Tahoma"/>
                <w:b/>
              </w:rPr>
            </w:pPr>
            <w:r w:rsidRPr="00041C9B">
              <w:rPr>
                <w:rFonts w:ascii="Tahoma" w:hAnsi="Tahoma" w:cs="Tahoma"/>
                <w:b/>
              </w:rPr>
              <w:t>12.0 UMA</w:t>
            </w:r>
          </w:p>
        </w:tc>
      </w:tr>
      <w:tr w:rsidR="00196B39" w:rsidTr="00E81293">
        <w:tc>
          <w:tcPr>
            <w:tcW w:w="5070" w:type="dxa"/>
          </w:tcPr>
          <w:p w:rsidR="00196B39" w:rsidRDefault="00196B39" w:rsidP="00781E9B">
            <w:pPr>
              <w:jc w:val="both"/>
              <w:rPr>
                <w:rFonts w:ascii="Tahoma" w:hAnsi="Tahoma" w:cs="Tahoma"/>
                <w:b/>
              </w:rPr>
            </w:pPr>
          </w:p>
          <w:p w:rsidR="00196B39" w:rsidRDefault="00196B39" w:rsidP="00781E9B">
            <w:pPr>
              <w:jc w:val="both"/>
              <w:rPr>
                <w:rFonts w:ascii="Tahoma" w:hAnsi="Tahoma" w:cs="Tahoma"/>
                <w:b/>
              </w:rPr>
            </w:pPr>
            <w:r w:rsidRPr="00041C9B">
              <w:rPr>
                <w:rFonts w:ascii="Tahoma" w:hAnsi="Tahoma" w:cs="Tahoma"/>
                <w:b/>
              </w:rPr>
              <w:t>XXVI. División de hipoteca.</w:t>
            </w:r>
          </w:p>
        </w:tc>
        <w:tc>
          <w:tcPr>
            <w:tcW w:w="3908" w:type="dxa"/>
            <w:vAlign w:val="bottom"/>
          </w:tcPr>
          <w:p w:rsidR="00196B39" w:rsidRPr="00041C9B" w:rsidRDefault="00196B39" w:rsidP="00781E9B">
            <w:pPr>
              <w:tabs>
                <w:tab w:val="left" w:pos="7088"/>
              </w:tabs>
              <w:jc w:val="right"/>
              <w:rPr>
                <w:rFonts w:ascii="Tahoma" w:hAnsi="Tahoma" w:cs="Tahoma"/>
                <w:b/>
              </w:rPr>
            </w:pPr>
            <w:r w:rsidRPr="00041C9B">
              <w:rPr>
                <w:rFonts w:ascii="Tahoma" w:hAnsi="Tahoma" w:cs="Tahoma"/>
                <w:b/>
              </w:rPr>
              <w:t>15.0 UMA</w:t>
            </w:r>
          </w:p>
        </w:tc>
      </w:tr>
      <w:tr w:rsidR="00196B39" w:rsidTr="00E81293">
        <w:tc>
          <w:tcPr>
            <w:tcW w:w="5070" w:type="dxa"/>
          </w:tcPr>
          <w:p w:rsidR="00196B39" w:rsidRDefault="00196B39" w:rsidP="00781E9B">
            <w:pPr>
              <w:jc w:val="both"/>
              <w:rPr>
                <w:rFonts w:ascii="Tahoma" w:hAnsi="Tahoma" w:cs="Tahoma"/>
                <w:b/>
              </w:rPr>
            </w:pPr>
          </w:p>
          <w:p w:rsidR="00196B39" w:rsidRDefault="00196B39" w:rsidP="00781E9B">
            <w:pPr>
              <w:jc w:val="both"/>
              <w:rPr>
                <w:rFonts w:ascii="Tahoma" w:hAnsi="Tahoma" w:cs="Tahoma"/>
                <w:b/>
              </w:rPr>
            </w:pPr>
            <w:r w:rsidRPr="00041C9B">
              <w:rPr>
                <w:rFonts w:ascii="Tahoma" w:hAnsi="Tahoma" w:cs="Tahoma"/>
                <w:b/>
              </w:rPr>
              <w:t>XXVII. Contrato de comodato.</w:t>
            </w:r>
          </w:p>
        </w:tc>
        <w:tc>
          <w:tcPr>
            <w:tcW w:w="3908" w:type="dxa"/>
            <w:vAlign w:val="bottom"/>
          </w:tcPr>
          <w:p w:rsidR="00196B39" w:rsidRPr="00041C9B" w:rsidRDefault="00196B39" w:rsidP="00781E9B">
            <w:pPr>
              <w:tabs>
                <w:tab w:val="left" w:pos="7088"/>
              </w:tabs>
              <w:jc w:val="right"/>
              <w:rPr>
                <w:rFonts w:ascii="Tahoma" w:hAnsi="Tahoma" w:cs="Tahoma"/>
                <w:b/>
              </w:rPr>
            </w:pPr>
            <w:r w:rsidRPr="00041C9B">
              <w:rPr>
                <w:rFonts w:ascii="Tahoma" w:hAnsi="Tahoma" w:cs="Tahoma"/>
                <w:b/>
              </w:rPr>
              <w:t>12.0 UMA</w:t>
            </w:r>
          </w:p>
        </w:tc>
      </w:tr>
      <w:tr w:rsidR="00196B39" w:rsidTr="00E81293">
        <w:tc>
          <w:tcPr>
            <w:tcW w:w="5070" w:type="dxa"/>
          </w:tcPr>
          <w:p w:rsidR="00196B39" w:rsidRDefault="00196B39" w:rsidP="00781E9B">
            <w:pPr>
              <w:jc w:val="both"/>
              <w:rPr>
                <w:rFonts w:ascii="Tahoma" w:hAnsi="Tahoma" w:cs="Tahoma"/>
                <w:b/>
              </w:rPr>
            </w:pPr>
          </w:p>
          <w:p w:rsidR="00196B39" w:rsidRDefault="00196B39" w:rsidP="00781E9B">
            <w:pPr>
              <w:jc w:val="both"/>
              <w:rPr>
                <w:rFonts w:ascii="Tahoma" w:hAnsi="Tahoma" w:cs="Tahoma"/>
                <w:b/>
              </w:rPr>
            </w:pPr>
            <w:r w:rsidRPr="00041C9B">
              <w:rPr>
                <w:rFonts w:ascii="Tahoma" w:hAnsi="Tahoma" w:cs="Tahoma"/>
                <w:b/>
              </w:rPr>
              <w:t>XXVIII. Recisión de contrato.</w:t>
            </w:r>
          </w:p>
        </w:tc>
        <w:tc>
          <w:tcPr>
            <w:tcW w:w="3908" w:type="dxa"/>
            <w:vAlign w:val="bottom"/>
          </w:tcPr>
          <w:p w:rsidR="00196B39" w:rsidRPr="00041C9B" w:rsidRDefault="00196B39" w:rsidP="00781E9B">
            <w:pPr>
              <w:jc w:val="right"/>
              <w:rPr>
                <w:rFonts w:ascii="Tahoma" w:hAnsi="Tahoma" w:cs="Tahoma"/>
                <w:b/>
              </w:rPr>
            </w:pPr>
            <w:r w:rsidRPr="00041C9B">
              <w:rPr>
                <w:rFonts w:ascii="Tahoma" w:hAnsi="Tahoma" w:cs="Tahoma"/>
                <w:b/>
              </w:rPr>
              <w:t>12.0 UMA</w:t>
            </w:r>
          </w:p>
        </w:tc>
      </w:tr>
      <w:tr w:rsidR="00196B39" w:rsidTr="00E81293">
        <w:tc>
          <w:tcPr>
            <w:tcW w:w="5070" w:type="dxa"/>
          </w:tcPr>
          <w:p w:rsidR="00196B39" w:rsidRDefault="00196B39" w:rsidP="00781E9B">
            <w:pPr>
              <w:jc w:val="both"/>
              <w:rPr>
                <w:rFonts w:ascii="Tahoma" w:hAnsi="Tahoma" w:cs="Tahoma"/>
                <w:b/>
              </w:rPr>
            </w:pPr>
          </w:p>
          <w:p w:rsidR="00196B39" w:rsidRDefault="00196B39" w:rsidP="00781E9B">
            <w:pPr>
              <w:jc w:val="both"/>
              <w:rPr>
                <w:rFonts w:ascii="Tahoma" w:hAnsi="Tahoma" w:cs="Tahoma"/>
                <w:b/>
              </w:rPr>
            </w:pPr>
            <w:r w:rsidRPr="00041C9B">
              <w:rPr>
                <w:rFonts w:ascii="Tahoma" w:hAnsi="Tahoma" w:cs="Tahoma"/>
                <w:b/>
              </w:rPr>
              <w:t>XXIX. Contrato de derecho de superficie.</w:t>
            </w:r>
          </w:p>
        </w:tc>
        <w:tc>
          <w:tcPr>
            <w:tcW w:w="3908" w:type="dxa"/>
            <w:vAlign w:val="bottom"/>
          </w:tcPr>
          <w:p w:rsidR="00196B39" w:rsidRPr="00041C9B" w:rsidRDefault="00196B39" w:rsidP="00781E9B">
            <w:pPr>
              <w:jc w:val="right"/>
              <w:rPr>
                <w:rFonts w:ascii="Tahoma" w:hAnsi="Tahoma" w:cs="Tahoma"/>
                <w:b/>
              </w:rPr>
            </w:pPr>
            <w:r w:rsidRPr="00041C9B">
              <w:rPr>
                <w:rFonts w:ascii="Tahoma" w:hAnsi="Tahoma" w:cs="Tahoma"/>
                <w:b/>
              </w:rPr>
              <w:t>12.0 UMA</w:t>
            </w:r>
          </w:p>
        </w:tc>
      </w:tr>
      <w:tr w:rsidR="00196B39" w:rsidTr="00E81293">
        <w:tc>
          <w:tcPr>
            <w:tcW w:w="5070" w:type="dxa"/>
          </w:tcPr>
          <w:p w:rsidR="00196B39" w:rsidRDefault="00196B39" w:rsidP="00781E9B">
            <w:pPr>
              <w:jc w:val="both"/>
              <w:rPr>
                <w:rFonts w:ascii="Tahoma" w:hAnsi="Tahoma" w:cs="Tahoma"/>
                <w:b/>
              </w:rPr>
            </w:pPr>
          </w:p>
          <w:p w:rsidR="00196B39" w:rsidRDefault="00196B39" w:rsidP="00781E9B">
            <w:pPr>
              <w:jc w:val="both"/>
              <w:rPr>
                <w:rFonts w:ascii="Tahoma" w:hAnsi="Tahoma" w:cs="Tahoma"/>
                <w:b/>
              </w:rPr>
            </w:pPr>
            <w:r w:rsidRPr="00041C9B">
              <w:rPr>
                <w:rFonts w:ascii="Tahoma" w:hAnsi="Tahoma" w:cs="Tahoma"/>
                <w:b/>
              </w:rPr>
              <w:t>XXX. Cambio de propietario por modificación de denominación o régimen jurídico.</w:t>
            </w:r>
          </w:p>
        </w:tc>
        <w:tc>
          <w:tcPr>
            <w:tcW w:w="3908" w:type="dxa"/>
            <w:vAlign w:val="bottom"/>
          </w:tcPr>
          <w:p w:rsidR="00196B39" w:rsidRPr="00041C9B" w:rsidRDefault="00196B39" w:rsidP="00781E9B">
            <w:pPr>
              <w:jc w:val="right"/>
              <w:rPr>
                <w:rFonts w:ascii="Tahoma" w:hAnsi="Tahoma" w:cs="Tahoma"/>
                <w:b/>
              </w:rPr>
            </w:pPr>
            <w:r w:rsidRPr="00041C9B">
              <w:rPr>
                <w:rFonts w:ascii="Tahoma" w:hAnsi="Tahoma" w:cs="Tahoma"/>
                <w:b/>
              </w:rPr>
              <w:t>12.0 UMA</w:t>
            </w:r>
          </w:p>
        </w:tc>
      </w:tr>
      <w:tr w:rsidR="00847DF3" w:rsidTr="00E81293">
        <w:tc>
          <w:tcPr>
            <w:tcW w:w="5070" w:type="dxa"/>
          </w:tcPr>
          <w:p w:rsidR="00847DF3" w:rsidRDefault="00847DF3" w:rsidP="00781E9B">
            <w:pPr>
              <w:jc w:val="both"/>
              <w:rPr>
                <w:rFonts w:ascii="Tahoma" w:hAnsi="Tahoma" w:cs="Tahoma"/>
                <w:b/>
              </w:rPr>
            </w:pPr>
          </w:p>
          <w:p w:rsidR="00847DF3" w:rsidRDefault="00847DF3" w:rsidP="00781E9B">
            <w:pPr>
              <w:jc w:val="both"/>
              <w:rPr>
                <w:rFonts w:ascii="Tahoma" w:hAnsi="Tahoma" w:cs="Tahoma"/>
                <w:b/>
              </w:rPr>
            </w:pPr>
            <w:r w:rsidRPr="00041C9B">
              <w:rPr>
                <w:rFonts w:ascii="Tahoma" w:hAnsi="Tahoma" w:cs="Tahoma"/>
                <w:b/>
              </w:rPr>
              <w:t xml:space="preserve">XXXI. Por las cancelaciones de los derechos de superficie, servidumbres, ocupación superficial y contrato de arrendamiento.                                                                                </w:t>
            </w:r>
          </w:p>
        </w:tc>
        <w:tc>
          <w:tcPr>
            <w:tcW w:w="3908" w:type="dxa"/>
            <w:vAlign w:val="bottom"/>
          </w:tcPr>
          <w:p w:rsidR="00847DF3" w:rsidRPr="00041C9B" w:rsidRDefault="00847DF3" w:rsidP="00781E9B">
            <w:pPr>
              <w:tabs>
                <w:tab w:val="left" w:pos="7088"/>
              </w:tabs>
              <w:jc w:val="right"/>
              <w:rPr>
                <w:rFonts w:ascii="Tahoma" w:hAnsi="Tahoma" w:cs="Tahoma"/>
                <w:b/>
              </w:rPr>
            </w:pPr>
            <w:r w:rsidRPr="00041C9B">
              <w:rPr>
                <w:rFonts w:ascii="Tahoma" w:hAnsi="Tahoma" w:cs="Tahoma"/>
                <w:b/>
              </w:rPr>
              <w:t>12.0 UMA</w:t>
            </w:r>
          </w:p>
        </w:tc>
      </w:tr>
      <w:tr w:rsidR="00847DF3" w:rsidTr="00E81293">
        <w:tc>
          <w:tcPr>
            <w:tcW w:w="5070" w:type="dxa"/>
          </w:tcPr>
          <w:p w:rsidR="00847DF3" w:rsidRDefault="00847DF3" w:rsidP="00781E9B">
            <w:pPr>
              <w:jc w:val="both"/>
              <w:rPr>
                <w:rFonts w:ascii="Tahoma" w:hAnsi="Tahoma" w:cs="Tahoma"/>
                <w:b/>
              </w:rPr>
            </w:pPr>
          </w:p>
          <w:p w:rsidR="00847DF3" w:rsidRDefault="00847DF3" w:rsidP="00781E9B">
            <w:pPr>
              <w:jc w:val="both"/>
              <w:rPr>
                <w:rFonts w:ascii="Tahoma" w:hAnsi="Tahoma" w:cs="Tahoma"/>
                <w:b/>
              </w:rPr>
            </w:pPr>
            <w:r w:rsidRPr="00041C9B">
              <w:rPr>
                <w:rFonts w:ascii="Tahoma" w:hAnsi="Tahoma" w:cs="Tahoma"/>
                <w:b/>
              </w:rPr>
              <w:t>XXXII. Por la inscripción de convenios judiciales que no impliquen traslado de dominio.</w:t>
            </w:r>
          </w:p>
        </w:tc>
        <w:tc>
          <w:tcPr>
            <w:tcW w:w="3908" w:type="dxa"/>
            <w:vAlign w:val="bottom"/>
          </w:tcPr>
          <w:p w:rsidR="00410CA9" w:rsidRDefault="00410CA9" w:rsidP="00781E9B">
            <w:pPr>
              <w:tabs>
                <w:tab w:val="left" w:pos="7088"/>
              </w:tabs>
              <w:jc w:val="right"/>
              <w:rPr>
                <w:rFonts w:ascii="Tahoma" w:hAnsi="Tahoma" w:cs="Tahoma"/>
                <w:b/>
              </w:rPr>
            </w:pPr>
          </w:p>
          <w:p w:rsidR="00410CA9" w:rsidRDefault="00410CA9" w:rsidP="00781E9B">
            <w:pPr>
              <w:tabs>
                <w:tab w:val="left" w:pos="7088"/>
              </w:tabs>
              <w:jc w:val="right"/>
              <w:rPr>
                <w:rFonts w:ascii="Tahoma" w:hAnsi="Tahoma" w:cs="Tahoma"/>
                <w:b/>
              </w:rPr>
            </w:pPr>
          </w:p>
          <w:p w:rsidR="00410CA9" w:rsidRDefault="00410CA9" w:rsidP="00781E9B">
            <w:pPr>
              <w:tabs>
                <w:tab w:val="left" w:pos="7088"/>
              </w:tabs>
              <w:jc w:val="right"/>
              <w:rPr>
                <w:rFonts w:ascii="Tahoma" w:hAnsi="Tahoma" w:cs="Tahoma"/>
                <w:b/>
              </w:rPr>
            </w:pPr>
          </w:p>
          <w:p w:rsidR="00847DF3" w:rsidRPr="00041C9B" w:rsidRDefault="00847DF3" w:rsidP="00781E9B">
            <w:pPr>
              <w:tabs>
                <w:tab w:val="left" w:pos="7088"/>
              </w:tabs>
              <w:jc w:val="right"/>
              <w:rPr>
                <w:rFonts w:ascii="Tahoma" w:hAnsi="Tahoma" w:cs="Tahoma"/>
                <w:b/>
              </w:rPr>
            </w:pPr>
            <w:r w:rsidRPr="00041C9B">
              <w:rPr>
                <w:rFonts w:ascii="Tahoma" w:hAnsi="Tahoma" w:cs="Tahoma"/>
                <w:b/>
              </w:rPr>
              <w:t>12.0 UMA</w:t>
            </w:r>
          </w:p>
        </w:tc>
      </w:tr>
      <w:tr w:rsidR="00847DF3" w:rsidTr="00E81293">
        <w:tc>
          <w:tcPr>
            <w:tcW w:w="5070" w:type="dxa"/>
          </w:tcPr>
          <w:p w:rsidR="00847DF3" w:rsidRDefault="00847DF3" w:rsidP="00781E9B">
            <w:pPr>
              <w:jc w:val="both"/>
              <w:rPr>
                <w:rFonts w:ascii="Tahoma" w:hAnsi="Tahoma" w:cs="Tahoma"/>
                <w:b/>
              </w:rPr>
            </w:pPr>
          </w:p>
          <w:p w:rsidR="00E81293" w:rsidRDefault="00E81293" w:rsidP="00781E9B">
            <w:pPr>
              <w:jc w:val="both"/>
              <w:rPr>
                <w:rFonts w:ascii="Tahoma" w:hAnsi="Tahoma" w:cs="Tahoma"/>
                <w:b/>
              </w:rPr>
            </w:pPr>
            <w:r w:rsidRPr="00041C9B">
              <w:rPr>
                <w:rFonts w:ascii="Tahoma" w:hAnsi="Tahoma" w:cs="Tahoma"/>
                <w:b/>
              </w:rPr>
              <w:t>XXXIII. Por la inscripción de escrituras de protocolización de</w:t>
            </w:r>
            <w:r>
              <w:rPr>
                <w:rFonts w:ascii="Tahoma" w:hAnsi="Tahoma" w:cs="Tahoma"/>
                <w:b/>
              </w:rPr>
              <w:t xml:space="preserve"> </w:t>
            </w:r>
            <w:r w:rsidRPr="00041C9B">
              <w:rPr>
                <w:rFonts w:ascii="Tahoma" w:hAnsi="Tahoma" w:cs="Tahoma"/>
                <w:b/>
              </w:rPr>
              <w:t>régimen de propiedad en condominio, por cada casa, vivienda o departamento.</w:t>
            </w:r>
          </w:p>
        </w:tc>
        <w:tc>
          <w:tcPr>
            <w:tcW w:w="3908" w:type="dxa"/>
            <w:vAlign w:val="bottom"/>
          </w:tcPr>
          <w:p w:rsidR="00847DF3" w:rsidRPr="00041C9B" w:rsidRDefault="00E81293" w:rsidP="00781E9B">
            <w:pPr>
              <w:tabs>
                <w:tab w:val="left" w:pos="7088"/>
              </w:tabs>
              <w:jc w:val="right"/>
              <w:rPr>
                <w:rFonts w:ascii="Tahoma" w:hAnsi="Tahoma" w:cs="Tahoma"/>
                <w:b/>
              </w:rPr>
            </w:pPr>
            <w:r w:rsidRPr="00041C9B">
              <w:rPr>
                <w:rFonts w:ascii="Tahoma" w:hAnsi="Tahoma" w:cs="Tahoma"/>
                <w:b/>
              </w:rPr>
              <w:t>10.0 UMA</w:t>
            </w:r>
          </w:p>
        </w:tc>
      </w:tr>
      <w:tr w:rsidR="00E81293" w:rsidTr="00E81293">
        <w:tc>
          <w:tcPr>
            <w:tcW w:w="8978" w:type="dxa"/>
            <w:gridSpan w:val="2"/>
          </w:tcPr>
          <w:p w:rsidR="00410CA9" w:rsidRDefault="00410CA9" w:rsidP="00781E9B">
            <w:pPr>
              <w:jc w:val="both"/>
              <w:rPr>
                <w:rFonts w:ascii="Tahoma" w:hAnsi="Tahoma" w:cs="Tahoma"/>
                <w:b/>
              </w:rPr>
            </w:pPr>
          </w:p>
          <w:p w:rsidR="00E81293" w:rsidRPr="00041C9B" w:rsidRDefault="00E81293" w:rsidP="00781E9B">
            <w:pPr>
              <w:jc w:val="both"/>
              <w:rPr>
                <w:rFonts w:ascii="Tahoma" w:hAnsi="Tahoma" w:cs="Tahoma"/>
                <w:b/>
              </w:rPr>
            </w:pPr>
            <w:r w:rsidRPr="00E81293">
              <w:rPr>
                <w:rFonts w:ascii="Tahoma" w:hAnsi="Tahoma" w:cs="Tahoma"/>
                <w:b/>
              </w:rPr>
              <w:t>En el caso de que el régimen exceda de diez casas, viviendas o departamentos se pagará la mitad por cada uno.</w:t>
            </w:r>
          </w:p>
        </w:tc>
      </w:tr>
      <w:tr w:rsidR="00E81293" w:rsidTr="00E81293">
        <w:tc>
          <w:tcPr>
            <w:tcW w:w="5070" w:type="dxa"/>
          </w:tcPr>
          <w:p w:rsidR="00E81293" w:rsidRDefault="00E81293" w:rsidP="00781E9B">
            <w:pPr>
              <w:jc w:val="both"/>
              <w:rPr>
                <w:rFonts w:ascii="Tahoma" w:hAnsi="Tahoma" w:cs="Tahoma"/>
                <w:b/>
              </w:rPr>
            </w:pPr>
          </w:p>
          <w:p w:rsidR="00E81293" w:rsidRDefault="00E81293" w:rsidP="00781E9B">
            <w:pPr>
              <w:jc w:val="both"/>
              <w:rPr>
                <w:rFonts w:ascii="Tahoma" w:hAnsi="Tahoma" w:cs="Tahoma"/>
                <w:b/>
              </w:rPr>
            </w:pPr>
            <w:r w:rsidRPr="00E81293">
              <w:rPr>
                <w:rFonts w:ascii="Tahoma" w:hAnsi="Tahoma" w:cs="Tahoma"/>
                <w:b/>
              </w:rPr>
              <w:t>XXXIV. Por cada uno de los documentos que deben</w:t>
            </w:r>
            <w:r>
              <w:rPr>
                <w:rFonts w:ascii="Tahoma" w:hAnsi="Tahoma" w:cs="Tahoma"/>
                <w:b/>
              </w:rPr>
              <w:t xml:space="preserve"> </w:t>
            </w:r>
            <w:r w:rsidRPr="00E81293">
              <w:rPr>
                <w:rFonts w:ascii="Tahoma" w:hAnsi="Tahoma" w:cs="Tahoma"/>
                <w:b/>
              </w:rPr>
              <w:t xml:space="preserve">inscribirse en la Dirección General del Registro Público </w:t>
            </w:r>
            <w:r>
              <w:rPr>
                <w:rFonts w:ascii="Tahoma" w:hAnsi="Tahoma" w:cs="Tahoma"/>
                <w:b/>
              </w:rPr>
              <w:t xml:space="preserve"> </w:t>
            </w:r>
            <w:r w:rsidRPr="00E81293">
              <w:rPr>
                <w:rFonts w:ascii="Tahoma" w:hAnsi="Tahoma" w:cs="Tahoma"/>
                <w:b/>
              </w:rPr>
              <w:t>de la Propiedad y del Comercio que no se encu</w:t>
            </w:r>
            <w:r>
              <w:rPr>
                <w:rFonts w:ascii="Tahoma" w:hAnsi="Tahoma" w:cs="Tahoma"/>
                <w:b/>
              </w:rPr>
              <w:t xml:space="preserve">entren </w:t>
            </w:r>
            <w:r w:rsidRPr="00E81293">
              <w:rPr>
                <w:rFonts w:ascii="Tahoma" w:hAnsi="Tahoma" w:cs="Tahoma"/>
                <w:b/>
              </w:rPr>
              <w:t>comprendidos en este artículo.</w:t>
            </w:r>
          </w:p>
        </w:tc>
        <w:tc>
          <w:tcPr>
            <w:tcW w:w="3908" w:type="dxa"/>
            <w:vAlign w:val="bottom"/>
          </w:tcPr>
          <w:p w:rsidR="00E81293" w:rsidRPr="00041C9B" w:rsidRDefault="00E81293" w:rsidP="00781E9B">
            <w:pPr>
              <w:tabs>
                <w:tab w:val="left" w:pos="7088"/>
              </w:tabs>
              <w:jc w:val="right"/>
              <w:rPr>
                <w:rFonts w:ascii="Tahoma" w:hAnsi="Tahoma" w:cs="Tahoma"/>
                <w:b/>
              </w:rPr>
            </w:pPr>
            <w:r w:rsidRPr="00041C9B">
              <w:rPr>
                <w:rFonts w:ascii="Tahoma" w:hAnsi="Tahoma" w:cs="Tahoma"/>
                <w:b/>
              </w:rPr>
              <w:t>11.1 UMA</w:t>
            </w:r>
          </w:p>
        </w:tc>
      </w:tr>
    </w:tbl>
    <w:p w:rsidR="00E81293" w:rsidRDefault="00E81293" w:rsidP="00781E9B">
      <w:pPr>
        <w:jc w:val="both"/>
        <w:rPr>
          <w:rFonts w:ascii="Tahoma" w:hAnsi="Tahoma" w:cs="Tahoma"/>
          <w:b/>
        </w:rPr>
      </w:pPr>
    </w:p>
    <w:p w:rsidR="00476F05" w:rsidRPr="00041C9B" w:rsidRDefault="00476F05" w:rsidP="00781E9B">
      <w:pPr>
        <w:jc w:val="both"/>
        <w:rPr>
          <w:rFonts w:ascii="Tahoma" w:hAnsi="Tahoma" w:cs="Tahoma"/>
          <w:b/>
        </w:rPr>
      </w:pPr>
      <w:r w:rsidRPr="00041C9B">
        <w:rPr>
          <w:rFonts w:ascii="Tahoma" w:hAnsi="Tahoma" w:cs="Tahoma"/>
          <w:b/>
        </w:rPr>
        <w:t xml:space="preserve">Cuando se trate de viviendas de interés social o popular, se cobrará en el primer caso el 25 por ciento; y en el segundo, el 50 por ciento del monto </w:t>
      </w:r>
      <w:r w:rsidRPr="00041C9B">
        <w:rPr>
          <w:rFonts w:ascii="Tahoma" w:hAnsi="Tahoma" w:cs="Tahoma"/>
          <w:b/>
        </w:rPr>
        <w:lastRenderedPageBreak/>
        <w:t>total de las contribuciones señaladas en las fracciones I inciso a), II, VII y XII de este artículo.</w:t>
      </w:r>
    </w:p>
    <w:p w:rsidR="001F4765" w:rsidRPr="00041C9B" w:rsidRDefault="001F4765" w:rsidP="00781E9B">
      <w:pPr>
        <w:jc w:val="both"/>
        <w:rPr>
          <w:rFonts w:ascii="Tahoma" w:hAnsi="Tahoma" w:cs="Tahoma"/>
          <w:b/>
        </w:rPr>
      </w:pPr>
    </w:p>
    <w:p w:rsidR="00476F05" w:rsidRPr="00041C9B" w:rsidRDefault="00476F05" w:rsidP="00781E9B">
      <w:pPr>
        <w:jc w:val="both"/>
        <w:rPr>
          <w:rFonts w:ascii="Tahoma" w:hAnsi="Tahoma" w:cs="Tahoma"/>
          <w:b/>
        </w:rPr>
      </w:pPr>
      <w:r w:rsidRPr="00041C9B">
        <w:rPr>
          <w:rFonts w:ascii="Tahoma" w:hAnsi="Tahoma" w:cs="Tahoma"/>
          <w:b/>
        </w:rPr>
        <w:t>No se causarán los derechos a que se refiere la fracción I, inciso h) de este artículo, cuando se trate de los actos a que se refiere el artículo 93 fracción XXIII incisos a) y b) de la Ley del Impuesto Sobre la Renta.</w:t>
      </w:r>
    </w:p>
    <w:p w:rsidR="001F4765" w:rsidRPr="00041C9B" w:rsidRDefault="001F4765" w:rsidP="00781E9B">
      <w:pPr>
        <w:jc w:val="both"/>
        <w:rPr>
          <w:rFonts w:ascii="Tahoma" w:hAnsi="Tahoma" w:cs="Tahoma"/>
          <w:b/>
        </w:rPr>
      </w:pPr>
    </w:p>
    <w:p w:rsidR="00476F05" w:rsidRPr="00041C9B" w:rsidRDefault="00476F05" w:rsidP="00781E9B">
      <w:pPr>
        <w:jc w:val="both"/>
        <w:rPr>
          <w:rFonts w:ascii="Tahoma" w:hAnsi="Tahoma" w:cs="Tahoma"/>
          <w:b/>
        </w:rPr>
      </w:pPr>
      <w:r w:rsidRPr="00041C9B">
        <w:rPr>
          <w:rFonts w:ascii="Tahoma" w:hAnsi="Tahoma" w:cs="Tahoma"/>
          <w:b/>
        </w:rPr>
        <w:t>Tratándose de los derechos establecidos en los incisos b) y h) de la fracción I de este artículo, los contribuyentes que adquieran la propiedad de una vivienda o predio sin edificar, pudiendo pagar los derechos referidos, podrán utilizar de manera opcional, la tasa del 1 por ciento, calculada sobre la base gravable que resulte mayor de los siguientes valores:</w:t>
      </w:r>
    </w:p>
    <w:p w:rsidR="001F4765" w:rsidRPr="00041C9B" w:rsidRDefault="001F4765" w:rsidP="00781E9B">
      <w:pPr>
        <w:jc w:val="both"/>
        <w:rPr>
          <w:rFonts w:ascii="Tahoma" w:hAnsi="Tahoma" w:cs="Tahoma"/>
          <w:b/>
        </w:rPr>
      </w:pPr>
    </w:p>
    <w:p w:rsidR="00476F05" w:rsidRPr="00041C9B" w:rsidRDefault="00476F05" w:rsidP="00781E9B">
      <w:pPr>
        <w:jc w:val="both"/>
        <w:rPr>
          <w:rFonts w:ascii="Tahoma" w:hAnsi="Tahoma" w:cs="Tahoma"/>
          <w:b/>
        </w:rPr>
      </w:pPr>
      <w:r w:rsidRPr="00041C9B">
        <w:rPr>
          <w:rFonts w:ascii="Tahoma" w:hAnsi="Tahoma" w:cs="Tahoma"/>
          <w:b/>
        </w:rPr>
        <w:t>1) El precio o valor del inmueble señalado en el acto traslativo de dominio y sus accesorios, independientemente del nombre con que se designe; o</w:t>
      </w:r>
    </w:p>
    <w:p w:rsidR="001F4765" w:rsidRPr="00041C9B" w:rsidRDefault="001F4765" w:rsidP="00781E9B">
      <w:pPr>
        <w:jc w:val="both"/>
        <w:rPr>
          <w:rFonts w:ascii="Tahoma" w:hAnsi="Tahoma" w:cs="Tahoma"/>
          <w:b/>
        </w:rPr>
      </w:pPr>
    </w:p>
    <w:p w:rsidR="00476F05" w:rsidRPr="00041C9B" w:rsidRDefault="00476F05" w:rsidP="00781E9B">
      <w:pPr>
        <w:jc w:val="both"/>
        <w:rPr>
          <w:rFonts w:ascii="Tahoma" w:hAnsi="Tahoma" w:cs="Tahoma"/>
          <w:b/>
        </w:rPr>
      </w:pPr>
      <w:r w:rsidRPr="00041C9B">
        <w:rPr>
          <w:rFonts w:ascii="Tahoma" w:hAnsi="Tahoma" w:cs="Tahoma"/>
          <w:b/>
        </w:rPr>
        <w:t>2) El valor del inmueble determinado mediante el avalúo que practique perito valuador autorizado por la Comisión del Registro Estatal de Valuadores del Estado de Tabasco; o</w:t>
      </w:r>
    </w:p>
    <w:p w:rsidR="001F4765" w:rsidRPr="00041C9B" w:rsidRDefault="001F4765" w:rsidP="00781E9B">
      <w:pPr>
        <w:jc w:val="both"/>
        <w:rPr>
          <w:rFonts w:ascii="Tahoma" w:hAnsi="Tahoma" w:cs="Tahoma"/>
          <w:b/>
        </w:rPr>
      </w:pPr>
    </w:p>
    <w:p w:rsidR="00476F05" w:rsidRPr="00041C9B" w:rsidRDefault="00476F05" w:rsidP="00781E9B">
      <w:pPr>
        <w:jc w:val="both"/>
        <w:rPr>
          <w:rFonts w:ascii="Tahoma" w:hAnsi="Tahoma" w:cs="Tahoma"/>
          <w:b/>
        </w:rPr>
      </w:pPr>
      <w:r w:rsidRPr="00041C9B">
        <w:rPr>
          <w:rFonts w:ascii="Tahoma" w:hAnsi="Tahoma" w:cs="Tahoma"/>
          <w:b/>
        </w:rPr>
        <w:t>3) El valor catastral.</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b/>
        </w:rPr>
      </w:pPr>
      <w:r w:rsidRPr="00041C9B">
        <w:rPr>
          <w:rFonts w:ascii="Tahoma" w:hAnsi="Tahoma" w:cs="Tahoma"/>
          <w:b/>
        </w:rPr>
        <w:t>Artículo 73-B. Los servidores públicos encargados de las oficinas de la Dirección General del Registro Público de la Propiedad y del Comercio, expedirán previo las formalidades de la ley, las copias certificadas de los documentos que se encuentren en sus archivos, así como de los testimonios librados en relación a lo siguiente:</w:t>
      </w:r>
    </w:p>
    <w:p w:rsidR="001F4765" w:rsidRDefault="001F4765" w:rsidP="00781E9B">
      <w:pPr>
        <w:jc w:val="both"/>
        <w:rPr>
          <w:rFonts w:ascii="Tahoma" w:hAnsi="Tahoma" w:cs="Tahoma"/>
          <w:b/>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908"/>
      </w:tblGrid>
      <w:tr w:rsidR="00D96172" w:rsidTr="00D96172">
        <w:tc>
          <w:tcPr>
            <w:tcW w:w="4962" w:type="dxa"/>
          </w:tcPr>
          <w:p w:rsidR="00D96172" w:rsidRDefault="00D96172" w:rsidP="00781E9B">
            <w:pPr>
              <w:jc w:val="both"/>
              <w:rPr>
                <w:rFonts w:ascii="Tahoma" w:hAnsi="Tahoma" w:cs="Tahoma"/>
                <w:b/>
              </w:rPr>
            </w:pPr>
            <w:r w:rsidRPr="00041C9B">
              <w:rPr>
                <w:rFonts w:ascii="Tahoma" w:hAnsi="Tahoma" w:cs="Tahoma"/>
                <w:b/>
              </w:rPr>
              <w:t>I. Hasta 20 hojas.</w:t>
            </w:r>
          </w:p>
        </w:tc>
        <w:tc>
          <w:tcPr>
            <w:tcW w:w="3908" w:type="dxa"/>
            <w:vAlign w:val="bottom"/>
          </w:tcPr>
          <w:p w:rsidR="00D96172" w:rsidRDefault="00D96172" w:rsidP="00781E9B">
            <w:pPr>
              <w:tabs>
                <w:tab w:val="left" w:pos="7088"/>
              </w:tabs>
              <w:jc w:val="right"/>
              <w:rPr>
                <w:rFonts w:ascii="Tahoma" w:hAnsi="Tahoma" w:cs="Tahoma"/>
                <w:b/>
              </w:rPr>
            </w:pPr>
            <w:r w:rsidRPr="00041C9B">
              <w:rPr>
                <w:rFonts w:ascii="Tahoma" w:hAnsi="Tahoma" w:cs="Tahoma"/>
                <w:b/>
              </w:rPr>
              <w:t>5.0 UMA</w:t>
            </w:r>
          </w:p>
        </w:tc>
      </w:tr>
      <w:tr w:rsidR="00D96172" w:rsidRPr="00041C9B" w:rsidTr="00D96172">
        <w:tc>
          <w:tcPr>
            <w:tcW w:w="4962" w:type="dxa"/>
          </w:tcPr>
          <w:p w:rsidR="00D96172" w:rsidRDefault="00D96172" w:rsidP="00781E9B">
            <w:pPr>
              <w:jc w:val="both"/>
              <w:rPr>
                <w:rFonts w:ascii="Tahoma" w:hAnsi="Tahoma" w:cs="Tahoma"/>
                <w:b/>
              </w:rPr>
            </w:pPr>
          </w:p>
          <w:p w:rsidR="00D96172" w:rsidRPr="00041C9B" w:rsidRDefault="00D96172" w:rsidP="00781E9B">
            <w:pPr>
              <w:jc w:val="both"/>
              <w:rPr>
                <w:rFonts w:ascii="Tahoma" w:hAnsi="Tahoma" w:cs="Tahoma"/>
                <w:b/>
              </w:rPr>
            </w:pPr>
            <w:r w:rsidRPr="00041C9B">
              <w:rPr>
                <w:rFonts w:ascii="Tahoma" w:hAnsi="Tahoma" w:cs="Tahoma"/>
                <w:b/>
              </w:rPr>
              <w:t>II. De 21 a 50 hojas.</w:t>
            </w:r>
            <w:r>
              <w:rPr>
                <w:rFonts w:ascii="Tahoma" w:hAnsi="Tahoma" w:cs="Tahoma"/>
                <w:b/>
              </w:rPr>
              <w:t xml:space="preserve"> </w:t>
            </w:r>
          </w:p>
        </w:tc>
        <w:tc>
          <w:tcPr>
            <w:tcW w:w="3908" w:type="dxa"/>
            <w:vAlign w:val="bottom"/>
          </w:tcPr>
          <w:p w:rsidR="00D96172" w:rsidRPr="00041C9B" w:rsidRDefault="00D96172" w:rsidP="00781E9B">
            <w:pPr>
              <w:jc w:val="right"/>
              <w:rPr>
                <w:rFonts w:ascii="Tahoma" w:hAnsi="Tahoma" w:cs="Tahoma"/>
                <w:b/>
              </w:rPr>
            </w:pPr>
            <w:r w:rsidRPr="00041C9B">
              <w:rPr>
                <w:rFonts w:ascii="Tahoma" w:hAnsi="Tahoma" w:cs="Tahoma"/>
                <w:b/>
              </w:rPr>
              <w:t>8.0 UMA</w:t>
            </w:r>
          </w:p>
        </w:tc>
      </w:tr>
      <w:tr w:rsidR="00D96172" w:rsidRPr="00041C9B" w:rsidTr="00D96172">
        <w:tc>
          <w:tcPr>
            <w:tcW w:w="4962" w:type="dxa"/>
          </w:tcPr>
          <w:p w:rsidR="00D96172" w:rsidRDefault="00D96172" w:rsidP="00781E9B">
            <w:pPr>
              <w:jc w:val="both"/>
              <w:rPr>
                <w:rFonts w:ascii="Tahoma" w:hAnsi="Tahoma" w:cs="Tahoma"/>
                <w:b/>
              </w:rPr>
            </w:pPr>
          </w:p>
          <w:p w:rsidR="00D96172" w:rsidRDefault="00D96172" w:rsidP="00781E9B">
            <w:pPr>
              <w:jc w:val="both"/>
              <w:rPr>
                <w:rFonts w:ascii="Tahoma" w:hAnsi="Tahoma" w:cs="Tahoma"/>
                <w:b/>
              </w:rPr>
            </w:pPr>
            <w:r w:rsidRPr="00041C9B">
              <w:rPr>
                <w:rFonts w:ascii="Tahoma" w:hAnsi="Tahoma" w:cs="Tahoma"/>
                <w:b/>
              </w:rPr>
              <w:t>III. De 51 en adelante.</w:t>
            </w:r>
            <w:r w:rsidRPr="00041C9B">
              <w:rPr>
                <w:rFonts w:ascii="Tahoma" w:hAnsi="Tahoma" w:cs="Tahoma"/>
                <w:b/>
              </w:rPr>
              <w:tab/>
            </w:r>
          </w:p>
        </w:tc>
        <w:tc>
          <w:tcPr>
            <w:tcW w:w="3908" w:type="dxa"/>
            <w:vAlign w:val="bottom"/>
          </w:tcPr>
          <w:p w:rsidR="00D96172" w:rsidRPr="00041C9B" w:rsidRDefault="00D96172" w:rsidP="00781E9B">
            <w:pPr>
              <w:jc w:val="right"/>
              <w:rPr>
                <w:rFonts w:ascii="Tahoma" w:hAnsi="Tahoma" w:cs="Tahoma"/>
                <w:b/>
              </w:rPr>
            </w:pPr>
            <w:r w:rsidRPr="00041C9B">
              <w:rPr>
                <w:rFonts w:ascii="Tahoma" w:hAnsi="Tahoma" w:cs="Tahoma"/>
                <w:b/>
              </w:rPr>
              <w:t>11.0 UMA</w:t>
            </w:r>
          </w:p>
        </w:tc>
      </w:tr>
    </w:tbl>
    <w:p w:rsidR="001F4765" w:rsidRPr="00041C9B" w:rsidRDefault="001F4765" w:rsidP="00781E9B">
      <w:pPr>
        <w:jc w:val="both"/>
        <w:rPr>
          <w:rFonts w:ascii="Tahoma" w:hAnsi="Tahoma" w:cs="Tahoma"/>
          <w:b/>
        </w:rPr>
      </w:pPr>
    </w:p>
    <w:p w:rsidR="00476F05" w:rsidRPr="00041C9B" w:rsidRDefault="00476F05" w:rsidP="00781E9B">
      <w:pPr>
        <w:jc w:val="both"/>
        <w:rPr>
          <w:rFonts w:ascii="Tahoma" w:hAnsi="Tahoma" w:cs="Tahoma"/>
          <w:b/>
        </w:rPr>
      </w:pPr>
      <w:r w:rsidRPr="00041C9B">
        <w:rPr>
          <w:rFonts w:ascii="Tahoma" w:hAnsi="Tahoma" w:cs="Tahoma"/>
          <w:b/>
        </w:rPr>
        <w:t>Cuando se trate de viviendas de interés social o popular, se cobrará en el primer caso el 25 por ciento; y en el segundo, el 50 por ciento del monto total de las contribuciones señaladas en este artículo.</w:t>
      </w:r>
    </w:p>
    <w:p w:rsidR="00476F05" w:rsidRPr="00041C9B" w:rsidRDefault="00476F05" w:rsidP="00781E9B">
      <w:pPr>
        <w:jc w:val="both"/>
        <w:rPr>
          <w:rFonts w:ascii="Tahoma" w:hAnsi="Tahoma" w:cs="Tahoma"/>
          <w:b/>
        </w:rPr>
      </w:pPr>
    </w:p>
    <w:p w:rsidR="00476F05" w:rsidRPr="00041C9B" w:rsidRDefault="00476F05" w:rsidP="00781E9B">
      <w:pPr>
        <w:tabs>
          <w:tab w:val="left" w:pos="7088"/>
        </w:tabs>
        <w:jc w:val="both"/>
        <w:rPr>
          <w:rFonts w:ascii="Tahoma" w:hAnsi="Tahoma" w:cs="Tahoma"/>
          <w:b/>
        </w:rPr>
      </w:pPr>
      <w:r w:rsidRPr="00041C9B">
        <w:rPr>
          <w:rFonts w:ascii="Tahoma" w:hAnsi="Tahoma" w:cs="Tahoma"/>
          <w:b/>
        </w:rPr>
        <w:t xml:space="preserve">Artículo 73-C. Las inscripciones que realice la Dirección General del Registro Público de la Propiedad y del Comercio, de los créditos hipotecarios, refaccionarios y de habilitación o avío, que soliciten las instituciones y organizaciones auxiliares de crédito o los organismos </w:t>
      </w:r>
      <w:r w:rsidRPr="00041C9B">
        <w:rPr>
          <w:rFonts w:ascii="Tahoma" w:hAnsi="Tahoma" w:cs="Tahoma"/>
          <w:b/>
        </w:rPr>
        <w:lastRenderedPageBreak/>
        <w:t>públicos federales, así como su cancelación pagarán por cada acto.                                                                                                     10.0 UMA</w:t>
      </w:r>
    </w:p>
    <w:p w:rsidR="00476F05" w:rsidRPr="00041C9B" w:rsidRDefault="00476F05" w:rsidP="00781E9B">
      <w:pPr>
        <w:jc w:val="both"/>
        <w:rPr>
          <w:rFonts w:ascii="Tahoma" w:hAnsi="Tahoma" w:cs="Tahoma"/>
          <w:b/>
        </w:rPr>
      </w:pPr>
    </w:p>
    <w:p w:rsidR="00476F05" w:rsidRPr="00041C9B" w:rsidRDefault="00476F05" w:rsidP="00781E9B">
      <w:pPr>
        <w:jc w:val="both"/>
        <w:rPr>
          <w:rFonts w:ascii="Tahoma" w:hAnsi="Tahoma" w:cs="Tahoma"/>
          <w:b/>
        </w:rPr>
      </w:pPr>
      <w:r w:rsidRPr="00041C9B">
        <w:rPr>
          <w:rFonts w:ascii="Tahoma" w:hAnsi="Tahoma" w:cs="Tahoma"/>
          <w:b/>
        </w:rPr>
        <w:t>Artículo 73-D. Los magistrados, jueces, notarios o corredores y demás funcionarios que expidan testimonios o actos que deban ser registrados en la Dirección General del Registro Público de la Propiedad y del Comercio, deberán cerciorarse de que previo a la prestación del servicio existe constancia de exención o pago de los derechos correspondientes, de lo contrario serán responsables solidarios en términos del Código Fiscal del Estado, y por ende estarán sujetos a las sanciones que correspondan.</w:t>
      </w:r>
    </w:p>
    <w:p w:rsidR="00476F05" w:rsidRPr="00041C9B" w:rsidRDefault="00476F05" w:rsidP="00781E9B">
      <w:pPr>
        <w:jc w:val="both"/>
        <w:rPr>
          <w:rFonts w:ascii="Tahoma" w:hAnsi="Tahoma" w:cs="Tahoma"/>
          <w:b/>
        </w:rPr>
      </w:pPr>
    </w:p>
    <w:p w:rsidR="00476F05" w:rsidRPr="00041C9B" w:rsidRDefault="00476F05" w:rsidP="00781E9B">
      <w:pPr>
        <w:jc w:val="both"/>
        <w:rPr>
          <w:rFonts w:ascii="Tahoma" w:hAnsi="Tahoma" w:cs="Tahoma"/>
          <w:b/>
        </w:rPr>
      </w:pPr>
      <w:r w:rsidRPr="00041C9B">
        <w:rPr>
          <w:rFonts w:ascii="Tahoma" w:hAnsi="Tahoma" w:cs="Tahoma"/>
          <w:b/>
        </w:rPr>
        <w:t>Artículo 73-E. La Dirección General del Registro Público de la Propiedad y del Comercio para efectos de acreditar los actos o trámites relacionados con viviendas de interés social o popular, podrá solicitar al interesado el avalúo correspondiente, cuando lo estime necesario.</w:t>
      </w:r>
    </w:p>
    <w:p w:rsidR="00476F05" w:rsidRPr="00041C9B" w:rsidRDefault="00476F05" w:rsidP="00781E9B">
      <w:pPr>
        <w:jc w:val="both"/>
        <w:rPr>
          <w:rFonts w:ascii="Tahoma" w:hAnsi="Tahoma" w:cs="Tahoma"/>
          <w:b/>
        </w:rPr>
      </w:pPr>
    </w:p>
    <w:p w:rsidR="00476F05" w:rsidRPr="00041C9B" w:rsidRDefault="00476F05" w:rsidP="00781E9B">
      <w:pPr>
        <w:jc w:val="both"/>
        <w:rPr>
          <w:rFonts w:ascii="Tahoma" w:hAnsi="Tahoma" w:cs="Tahoma"/>
          <w:b/>
        </w:rPr>
      </w:pPr>
      <w:r w:rsidRPr="00041C9B">
        <w:rPr>
          <w:rFonts w:ascii="Tahoma" w:hAnsi="Tahoma" w:cs="Tahoma"/>
          <w:b/>
        </w:rPr>
        <w:t>Artículo 73-F. Por cada escritura o documento hecho o elaborado en otras Entidades Federativas y que por su naturaleza deba inscribirse en la Dirección General del Registro Público de la Propiedad y del Comercio se deberá pagar un 25 por ciento más sobre el importe de los derechos que genera la inscripción en dicha Dirección General.</w:t>
      </w:r>
    </w:p>
    <w:p w:rsidR="00476F05" w:rsidRPr="00041C9B" w:rsidRDefault="00476F05" w:rsidP="00781E9B">
      <w:pPr>
        <w:jc w:val="both"/>
        <w:rPr>
          <w:rFonts w:ascii="Tahoma" w:hAnsi="Tahoma" w:cs="Tahoma"/>
          <w:b/>
        </w:rPr>
      </w:pPr>
    </w:p>
    <w:p w:rsidR="00902A83" w:rsidRPr="00041C9B" w:rsidRDefault="00902A83" w:rsidP="00781E9B">
      <w:pPr>
        <w:jc w:val="both"/>
        <w:rPr>
          <w:rFonts w:ascii="Tahoma" w:hAnsi="Tahoma" w:cs="Tahoma"/>
        </w:rPr>
      </w:pPr>
    </w:p>
    <w:p w:rsidR="00476F05" w:rsidRPr="00041C9B" w:rsidRDefault="00476F05" w:rsidP="00781E9B">
      <w:pPr>
        <w:jc w:val="center"/>
        <w:rPr>
          <w:rFonts w:ascii="Tahoma" w:hAnsi="Tahoma" w:cs="Tahoma"/>
        </w:rPr>
      </w:pPr>
      <w:r w:rsidRPr="00041C9B">
        <w:rPr>
          <w:rFonts w:ascii="Tahoma" w:hAnsi="Tahoma" w:cs="Tahoma"/>
        </w:rPr>
        <w:t>CAPÍTULO TERCERO</w:t>
      </w:r>
    </w:p>
    <w:p w:rsidR="001F4765" w:rsidRPr="00041C9B" w:rsidRDefault="001F4765" w:rsidP="00781E9B">
      <w:pPr>
        <w:jc w:val="center"/>
        <w:rPr>
          <w:rFonts w:ascii="Tahoma" w:hAnsi="Tahoma" w:cs="Tahoma"/>
        </w:rPr>
      </w:pPr>
    </w:p>
    <w:p w:rsidR="00476F05" w:rsidRPr="00041C9B" w:rsidRDefault="00476F05" w:rsidP="00781E9B">
      <w:pPr>
        <w:jc w:val="center"/>
        <w:rPr>
          <w:rFonts w:ascii="Tahoma" w:hAnsi="Tahoma" w:cs="Tahoma"/>
        </w:rPr>
      </w:pPr>
      <w:r w:rsidRPr="00041C9B">
        <w:rPr>
          <w:rFonts w:ascii="Tahoma" w:hAnsi="Tahoma" w:cs="Tahoma"/>
        </w:rPr>
        <w:t xml:space="preserve">DE LOS SERVICIOS PRESTADOS POR LA SECRETARÍA DE SEGURIDAD </w:t>
      </w:r>
      <w:r w:rsidRPr="00041C9B">
        <w:rPr>
          <w:rFonts w:ascii="Tahoma" w:hAnsi="Tahoma" w:cs="Tahoma"/>
          <w:b/>
        </w:rPr>
        <w:t>Y PROTECCIÓN CIUDADANA</w:t>
      </w:r>
      <w:r w:rsidRPr="00041C9B">
        <w:rPr>
          <w:rFonts w:ascii="Tahoma" w:hAnsi="Tahoma" w:cs="Tahoma"/>
        </w:rPr>
        <w:t xml:space="preserve"> Y SUS ÓRGANOS DESCONCENTRADOS</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F31764">
        <w:rPr>
          <w:rFonts w:ascii="Tahoma" w:hAnsi="Tahoma" w:cs="Tahoma"/>
        </w:rPr>
        <w:t>Artículo 74.</w:t>
      </w:r>
      <w:r w:rsidRPr="00041C9B">
        <w:rPr>
          <w:rFonts w:ascii="Tahoma" w:hAnsi="Tahoma" w:cs="Tahoma"/>
        </w:rPr>
        <w:t xml:space="preserve"> Por los servicios prestados por la Secretaría de Seguridad</w:t>
      </w:r>
      <w:r w:rsidRPr="00041C9B">
        <w:rPr>
          <w:rFonts w:ascii="Tahoma" w:hAnsi="Tahoma" w:cs="Tahoma"/>
          <w:b/>
        </w:rPr>
        <w:t xml:space="preserve"> y Protección Ciudadana</w:t>
      </w:r>
      <w:r w:rsidRPr="00041C9B">
        <w:rPr>
          <w:rFonts w:ascii="Tahoma" w:hAnsi="Tahoma" w:cs="Tahoma"/>
        </w:rPr>
        <w:t>, relacionados con la seguridad privada se causarán y pagarán los derechos siguientes:</w:t>
      </w:r>
    </w:p>
    <w:p w:rsidR="001F4765" w:rsidRPr="00041C9B" w:rsidRDefault="001F476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I. a la X. …</w:t>
      </w:r>
    </w:p>
    <w:p w:rsidR="0013535F" w:rsidRPr="00041C9B" w:rsidRDefault="0013535F"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Artículo 75. Por los servicios prestados por la Policía Estatal, órgano desconcentrado de la Secretaría de Seguridad</w:t>
      </w:r>
      <w:r w:rsidRPr="00041C9B">
        <w:rPr>
          <w:rFonts w:ascii="Tahoma" w:hAnsi="Tahoma" w:cs="Tahoma"/>
          <w:b/>
        </w:rPr>
        <w:t xml:space="preserve"> y Protección Ciudadana</w:t>
      </w:r>
      <w:r w:rsidRPr="00041C9B">
        <w:rPr>
          <w:rFonts w:ascii="Tahoma" w:hAnsi="Tahoma" w:cs="Tahoma"/>
        </w:rPr>
        <w:t>, a través de la Dirección General de la Policía Estatal de Caminos, relacionados con el tránsito vehicular se causarán y pagarán los derechos siguientes:</w:t>
      </w:r>
    </w:p>
    <w:p w:rsidR="001F4765" w:rsidRPr="00041C9B" w:rsidRDefault="001F476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I. a la XI. …</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lastRenderedPageBreak/>
        <w:t>Artículo 77. Por los servicios prestados por la Policía Estatal, órgano desconcentrado de la Secretaría de Seguridad</w:t>
      </w:r>
      <w:r w:rsidRPr="00041C9B">
        <w:rPr>
          <w:rFonts w:ascii="Tahoma" w:hAnsi="Tahoma" w:cs="Tahoma"/>
          <w:b/>
        </w:rPr>
        <w:t xml:space="preserve"> y Protección Ciudadana</w:t>
      </w:r>
      <w:r w:rsidRPr="00041C9B">
        <w:rPr>
          <w:rFonts w:ascii="Tahoma" w:hAnsi="Tahoma" w:cs="Tahoma"/>
        </w:rPr>
        <w:t>, a través de la Policía Auxiliar y la Bancaria, Industrial y Comercial, se causarán y pagarán los derechos siguientes:</w:t>
      </w:r>
    </w:p>
    <w:p w:rsidR="001F4765" w:rsidRPr="00041C9B" w:rsidRDefault="001F476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I. a la XVIII. …</w:t>
      </w:r>
    </w:p>
    <w:p w:rsidR="0013535F" w:rsidRPr="00041C9B" w:rsidRDefault="0013535F"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w:t>
      </w:r>
    </w:p>
    <w:p w:rsidR="0013535F" w:rsidRPr="00041C9B" w:rsidRDefault="0013535F"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p>
    <w:p w:rsidR="001F4765" w:rsidRPr="00041C9B" w:rsidRDefault="00476F05" w:rsidP="00781E9B">
      <w:pPr>
        <w:jc w:val="center"/>
        <w:rPr>
          <w:rFonts w:ascii="Tahoma" w:hAnsi="Tahoma" w:cs="Tahoma"/>
        </w:rPr>
      </w:pPr>
      <w:r w:rsidRPr="00041C9B">
        <w:rPr>
          <w:rFonts w:ascii="Tahoma" w:hAnsi="Tahoma" w:cs="Tahoma"/>
        </w:rPr>
        <w:t>CAPÍTULO CUARTO</w:t>
      </w:r>
    </w:p>
    <w:p w:rsidR="00476F05" w:rsidRPr="00041C9B" w:rsidRDefault="00476F05" w:rsidP="00781E9B">
      <w:pPr>
        <w:jc w:val="center"/>
        <w:rPr>
          <w:rFonts w:ascii="Tahoma" w:hAnsi="Tahoma" w:cs="Tahoma"/>
        </w:rPr>
      </w:pPr>
      <w:r w:rsidRPr="00041C9B">
        <w:rPr>
          <w:rFonts w:ascii="Tahoma" w:hAnsi="Tahoma" w:cs="Tahoma"/>
        </w:rPr>
        <w:t>DE LOS SERVICIOS PRESTADOS POR</w:t>
      </w:r>
    </w:p>
    <w:p w:rsidR="00476F05" w:rsidRPr="00041C9B" w:rsidRDefault="00476F05" w:rsidP="00781E9B">
      <w:pPr>
        <w:jc w:val="center"/>
        <w:rPr>
          <w:rFonts w:ascii="Tahoma" w:hAnsi="Tahoma" w:cs="Tahoma"/>
        </w:rPr>
      </w:pPr>
      <w:r w:rsidRPr="00041C9B">
        <w:rPr>
          <w:rFonts w:ascii="Tahoma" w:hAnsi="Tahoma" w:cs="Tahoma"/>
        </w:rPr>
        <w:t>LA SECRETARÍA DE FINANZAS</w:t>
      </w:r>
    </w:p>
    <w:p w:rsidR="001F4765" w:rsidRPr="00041C9B" w:rsidRDefault="001F4765" w:rsidP="00781E9B">
      <w:pPr>
        <w:jc w:val="center"/>
        <w:rPr>
          <w:rFonts w:ascii="Tahoma" w:hAnsi="Tahoma" w:cs="Tahoma"/>
        </w:rPr>
      </w:pPr>
    </w:p>
    <w:p w:rsidR="001F4765" w:rsidRPr="00041C9B" w:rsidRDefault="00476F05" w:rsidP="00781E9B">
      <w:pPr>
        <w:jc w:val="center"/>
        <w:rPr>
          <w:rFonts w:ascii="Tahoma" w:hAnsi="Tahoma" w:cs="Tahoma"/>
        </w:rPr>
      </w:pPr>
      <w:r w:rsidRPr="00041C9B">
        <w:rPr>
          <w:rFonts w:ascii="Tahoma" w:hAnsi="Tahoma" w:cs="Tahoma"/>
        </w:rPr>
        <w:t>SECCIÓN PRIMERA</w:t>
      </w:r>
    </w:p>
    <w:p w:rsidR="00476F05" w:rsidRPr="00041C9B" w:rsidRDefault="00476F05" w:rsidP="00781E9B">
      <w:pPr>
        <w:jc w:val="center"/>
        <w:rPr>
          <w:rFonts w:ascii="Tahoma" w:hAnsi="Tahoma" w:cs="Tahoma"/>
        </w:rPr>
      </w:pPr>
      <w:r w:rsidRPr="00041C9B">
        <w:rPr>
          <w:rFonts w:ascii="Tahoma" w:hAnsi="Tahoma" w:cs="Tahoma"/>
        </w:rPr>
        <w:t>CATASTRO</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Artículo 78. Por los servicios prestados por la Secretaría de Finanzas, relacionados con el catastro se causarán y pagarán los derechos siguientes:</w:t>
      </w:r>
    </w:p>
    <w:p w:rsidR="001F4765" w:rsidRDefault="001F4765" w:rsidP="00781E9B">
      <w:pPr>
        <w:jc w:val="both"/>
        <w:rPr>
          <w:rFonts w:ascii="Tahoma" w:hAnsi="Tahoma" w:cs="Tahom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058"/>
      </w:tblGrid>
      <w:tr w:rsidR="0090330C" w:rsidRPr="00041C9B" w:rsidTr="00BB622F">
        <w:tc>
          <w:tcPr>
            <w:tcW w:w="5920" w:type="dxa"/>
          </w:tcPr>
          <w:p w:rsidR="0090330C" w:rsidRPr="0090330C" w:rsidRDefault="0090330C" w:rsidP="00781E9B">
            <w:pPr>
              <w:jc w:val="both"/>
              <w:rPr>
                <w:rFonts w:ascii="Tahoma" w:hAnsi="Tahoma" w:cs="Tahoma"/>
              </w:rPr>
            </w:pPr>
            <w:r w:rsidRPr="00041C9B">
              <w:rPr>
                <w:rFonts w:ascii="Tahoma" w:hAnsi="Tahoma" w:cs="Tahoma"/>
              </w:rPr>
              <w:t>I. a la II. …</w:t>
            </w:r>
          </w:p>
        </w:tc>
        <w:tc>
          <w:tcPr>
            <w:tcW w:w="3058" w:type="dxa"/>
            <w:vAlign w:val="bottom"/>
          </w:tcPr>
          <w:p w:rsidR="0090330C" w:rsidRPr="0090330C" w:rsidRDefault="0090330C" w:rsidP="00781E9B">
            <w:pPr>
              <w:jc w:val="right"/>
              <w:rPr>
                <w:rFonts w:ascii="Tahoma" w:hAnsi="Tahoma" w:cs="Tahoma"/>
              </w:rPr>
            </w:pPr>
          </w:p>
        </w:tc>
      </w:tr>
      <w:tr w:rsidR="0090330C" w:rsidRPr="00041C9B" w:rsidTr="00BB622F">
        <w:tc>
          <w:tcPr>
            <w:tcW w:w="5920" w:type="dxa"/>
          </w:tcPr>
          <w:p w:rsidR="0090330C" w:rsidRDefault="0090330C" w:rsidP="00781E9B">
            <w:pPr>
              <w:jc w:val="both"/>
              <w:rPr>
                <w:rFonts w:ascii="Tahoma" w:hAnsi="Tahoma" w:cs="Tahoma"/>
              </w:rPr>
            </w:pPr>
          </w:p>
          <w:p w:rsidR="0090330C" w:rsidRPr="0090330C" w:rsidRDefault="0090330C" w:rsidP="00781E9B">
            <w:pPr>
              <w:jc w:val="both"/>
              <w:rPr>
                <w:rFonts w:ascii="Tahoma" w:hAnsi="Tahoma" w:cs="Tahoma"/>
                <w:b/>
              </w:rPr>
            </w:pPr>
            <w:r w:rsidRPr="00041C9B">
              <w:rPr>
                <w:rFonts w:ascii="Tahoma" w:hAnsi="Tahoma" w:cs="Tahoma"/>
              </w:rPr>
              <w:t>III.</w:t>
            </w:r>
            <w:r w:rsidRPr="00041C9B">
              <w:rPr>
                <w:rFonts w:ascii="Tahoma" w:hAnsi="Tahoma" w:cs="Tahoma"/>
                <w:b/>
              </w:rPr>
              <w:t xml:space="preserve"> SE DEROGA</w:t>
            </w:r>
          </w:p>
        </w:tc>
        <w:tc>
          <w:tcPr>
            <w:tcW w:w="3058" w:type="dxa"/>
            <w:vAlign w:val="bottom"/>
          </w:tcPr>
          <w:p w:rsidR="0090330C" w:rsidRPr="0090330C" w:rsidRDefault="0090330C" w:rsidP="00781E9B">
            <w:pPr>
              <w:jc w:val="right"/>
              <w:rPr>
                <w:rFonts w:ascii="Tahoma" w:hAnsi="Tahoma" w:cs="Tahoma"/>
              </w:rPr>
            </w:pPr>
          </w:p>
        </w:tc>
      </w:tr>
      <w:tr w:rsidR="0090330C" w:rsidRPr="00041C9B" w:rsidTr="00BB622F">
        <w:tc>
          <w:tcPr>
            <w:tcW w:w="5920" w:type="dxa"/>
          </w:tcPr>
          <w:p w:rsidR="0090330C" w:rsidRPr="0090330C" w:rsidRDefault="0090330C" w:rsidP="00781E9B">
            <w:pPr>
              <w:jc w:val="both"/>
              <w:rPr>
                <w:rFonts w:ascii="Tahoma" w:hAnsi="Tahoma" w:cs="Tahoma"/>
              </w:rPr>
            </w:pPr>
          </w:p>
          <w:p w:rsidR="0090330C" w:rsidRPr="0090330C" w:rsidRDefault="0090330C" w:rsidP="00781E9B">
            <w:pPr>
              <w:jc w:val="both"/>
              <w:rPr>
                <w:rFonts w:ascii="Tahoma" w:hAnsi="Tahoma" w:cs="Tahoma"/>
              </w:rPr>
            </w:pPr>
            <w:r w:rsidRPr="00041C9B">
              <w:rPr>
                <w:rFonts w:ascii="Tahoma" w:hAnsi="Tahoma" w:cs="Tahoma"/>
              </w:rPr>
              <w:t xml:space="preserve">IV. … </w:t>
            </w:r>
          </w:p>
        </w:tc>
        <w:tc>
          <w:tcPr>
            <w:tcW w:w="3058" w:type="dxa"/>
            <w:vAlign w:val="bottom"/>
          </w:tcPr>
          <w:p w:rsidR="0090330C" w:rsidRPr="0090330C" w:rsidRDefault="0090330C" w:rsidP="00781E9B">
            <w:pPr>
              <w:jc w:val="right"/>
              <w:rPr>
                <w:rFonts w:ascii="Tahoma" w:hAnsi="Tahoma" w:cs="Tahoma"/>
              </w:rPr>
            </w:pPr>
          </w:p>
        </w:tc>
      </w:tr>
      <w:tr w:rsidR="0090330C" w:rsidRPr="00041C9B" w:rsidTr="00BB622F">
        <w:tc>
          <w:tcPr>
            <w:tcW w:w="5920" w:type="dxa"/>
          </w:tcPr>
          <w:p w:rsidR="0090330C" w:rsidRDefault="0090330C" w:rsidP="00781E9B">
            <w:pPr>
              <w:jc w:val="both"/>
              <w:rPr>
                <w:rFonts w:ascii="Tahoma" w:hAnsi="Tahoma" w:cs="Tahoma"/>
              </w:rPr>
            </w:pPr>
          </w:p>
          <w:p w:rsidR="0090330C" w:rsidRPr="0090330C" w:rsidRDefault="0090330C" w:rsidP="00781E9B">
            <w:pPr>
              <w:jc w:val="both"/>
              <w:rPr>
                <w:rFonts w:ascii="Tahoma" w:hAnsi="Tahoma" w:cs="Tahoma"/>
              </w:rPr>
            </w:pPr>
            <w:r w:rsidRPr="00041C9B">
              <w:rPr>
                <w:rFonts w:ascii="Tahoma" w:hAnsi="Tahoma" w:cs="Tahoma"/>
              </w:rPr>
              <w:t>V. …</w:t>
            </w:r>
          </w:p>
        </w:tc>
        <w:tc>
          <w:tcPr>
            <w:tcW w:w="3058" w:type="dxa"/>
            <w:vAlign w:val="bottom"/>
          </w:tcPr>
          <w:p w:rsidR="0090330C" w:rsidRPr="0090330C" w:rsidRDefault="0090330C" w:rsidP="00781E9B">
            <w:pPr>
              <w:jc w:val="right"/>
              <w:rPr>
                <w:rFonts w:ascii="Tahoma" w:hAnsi="Tahoma" w:cs="Tahoma"/>
              </w:rPr>
            </w:pPr>
          </w:p>
        </w:tc>
      </w:tr>
      <w:tr w:rsidR="0058214C" w:rsidRPr="00041C9B" w:rsidTr="00BB622F">
        <w:tc>
          <w:tcPr>
            <w:tcW w:w="5920" w:type="dxa"/>
          </w:tcPr>
          <w:p w:rsidR="0058214C" w:rsidRDefault="0058214C" w:rsidP="00781E9B">
            <w:pPr>
              <w:jc w:val="both"/>
              <w:rPr>
                <w:rFonts w:ascii="Tahoma" w:hAnsi="Tahoma" w:cs="Tahoma"/>
              </w:rPr>
            </w:pPr>
          </w:p>
          <w:p w:rsidR="0058214C" w:rsidRDefault="0058214C" w:rsidP="00781E9B">
            <w:pPr>
              <w:jc w:val="both"/>
              <w:rPr>
                <w:rFonts w:ascii="Tahoma" w:hAnsi="Tahoma" w:cs="Tahoma"/>
              </w:rPr>
            </w:pPr>
            <w:r w:rsidRPr="00041C9B">
              <w:rPr>
                <w:rFonts w:ascii="Tahoma" w:hAnsi="Tahoma" w:cs="Tahoma"/>
              </w:rPr>
              <w:t>a) …</w:t>
            </w:r>
          </w:p>
        </w:tc>
        <w:tc>
          <w:tcPr>
            <w:tcW w:w="3058" w:type="dxa"/>
            <w:vAlign w:val="bottom"/>
          </w:tcPr>
          <w:p w:rsidR="0058214C" w:rsidRPr="0090330C" w:rsidRDefault="0058214C" w:rsidP="00781E9B">
            <w:pPr>
              <w:jc w:val="right"/>
              <w:rPr>
                <w:rFonts w:ascii="Tahoma" w:hAnsi="Tahoma" w:cs="Tahoma"/>
              </w:rPr>
            </w:pPr>
          </w:p>
        </w:tc>
      </w:tr>
      <w:tr w:rsidR="0058214C" w:rsidRPr="00041C9B" w:rsidTr="00BB622F">
        <w:tc>
          <w:tcPr>
            <w:tcW w:w="5920" w:type="dxa"/>
          </w:tcPr>
          <w:p w:rsidR="0058214C" w:rsidRDefault="0058214C" w:rsidP="00781E9B">
            <w:pPr>
              <w:jc w:val="both"/>
              <w:rPr>
                <w:rFonts w:ascii="Tahoma" w:hAnsi="Tahoma" w:cs="Tahoma"/>
              </w:rPr>
            </w:pPr>
          </w:p>
          <w:p w:rsidR="0058214C" w:rsidRDefault="0058214C" w:rsidP="00781E9B">
            <w:pPr>
              <w:jc w:val="both"/>
              <w:rPr>
                <w:rFonts w:ascii="Tahoma" w:hAnsi="Tahoma" w:cs="Tahoma"/>
              </w:rPr>
            </w:pPr>
            <w:r w:rsidRPr="00041C9B">
              <w:rPr>
                <w:rFonts w:ascii="Tahoma" w:hAnsi="Tahoma" w:cs="Tahoma"/>
              </w:rPr>
              <w:t>b) …</w:t>
            </w:r>
          </w:p>
        </w:tc>
        <w:tc>
          <w:tcPr>
            <w:tcW w:w="3058" w:type="dxa"/>
            <w:vAlign w:val="bottom"/>
          </w:tcPr>
          <w:p w:rsidR="0058214C" w:rsidRPr="0090330C" w:rsidRDefault="0058214C" w:rsidP="00781E9B">
            <w:pPr>
              <w:jc w:val="right"/>
              <w:rPr>
                <w:rFonts w:ascii="Tahoma" w:hAnsi="Tahoma" w:cs="Tahoma"/>
              </w:rPr>
            </w:pPr>
          </w:p>
        </w:tc>
      </w:tr>
      <w:tr w:rsidR="0058214C" w:rsidRPr="00041C9B" w:rsidTr="00BB622F">
        <w:tc>
          <w:tcPr>
            <w:tcW w:w="5920" w:type="dxa"/>
          </w:tcPr>
          <w:p w:rsidR="0058214C" w:rsidRDefault="0058214C" w:rsidP="00781E9B">
            <w:pPr>
              <w:jc w:val="both"/>
              <w:rPr>
                <w:rFonts w:ascii="Tahoma" w:hAnsi="Tahoma" w:cs="Tahoma"/>
              </w:rPr>
            </w:pPr>
          </w:p>
          <w:p w:rsidR="0058214C" w:rsidRDefault="0058214C" w:rsidP="00781E9B">
            <w:pPr>
              <w:jc w:val="both"/>
              <w:rPr>
                <w:rFonts w:ascii="Tahoma" w:hAnsi="Tahoma" w:cs="Tahoma"/>
              </w:rPr>
            </w:pPr>
            <w:r w:rsidRPr="00041C9B">
              <w:rPr>
                <w:rFonts w:ascii="Tahoma" w:hAnsi="Tahoma" w:cs="Tahoma"/>
              </w:rPr>
              <w:t>(a) …</w:t>
            </w:r>
          </w:p>
        </w:tc>
        <w:tc>
          <w:tcPr>
            <w:tcW w:w="3058" w:type="dxa"/>
            <w:vAlign w:val="bottom"/>
          </w:tcPr>
          <w:p w:rsidR="0058214C" w:rsidRPr="0090330C" w:rsidRDefault="0058214C" w:rsidP="00781E9B">
            <w:pPr>
              <w:jc w:val="right"/>
              <w:rPr>
                <w:rFonts w:ascii="Tahoma" w:hAnsi="Tahoma" w:cs="Tahoma"/>
              </w:rPr>
            </w:pPr>
          </w:p>
        </w:tc>
      </w:tr>
      <w:tr w:rsidR="0058214C" w:rsidRPr="00041C9B" w:rsidTr="00BB622F">
        <w:tc>
          <w:tcPr>
            <w:tcW w:w="5920" w:type="dxa"/>
          </w:tcPr>
          <w:p w:rsidR="0058214C" w:rsidRDefault="0058214C" w:rsidP="00781E9B">
            <w:pPr>
              <w:jc w:val="both"/>
              <w:rPr>
                <w:rFonts w:ascii="Tahoma" w:hAnsi="Tahoma" w:cs="Tahoma"/>
              </w:rPr>
            </w:pPr>
          </w:p>
          <w:p w:rsidR="0058214C" w:rsidRDefault="0058214C" w:rsidP="00781E9B">
            <w:pPr>
              <w:jc w:val="both"/>
              <w:rPr>
                <w:rFonts w:ascii="Tahoma" w:hAnsi="Tahoma" w:cs="Tahoma"/>
              </w:rPr>
            </w:pPr>
            <w:r w:rsidRPr="00041C9B">
              <w:rPr>
                <w:rFonts w:ascii="Tahoma" w:hAnsi="Tahoma" w:cs="Tahoma"/>
              </w:rPr>
              <w:t xml:space="preserve">(b) De </w:t>
            </w:r>
            <w:r w:rsidRPr="00041C9B">
              <w:rPr>
                <w:rFonts w:ascii="Tahoma" w:hAnsi="Tahoma" w:cs="Tahoma"/>
                <w:b/>
              </w:rPr>
              <w:t>1-00-01 Hectáreas</w:t>
            </w:r>
            <w:r w:rsidRPr="00041C9B">
              <w:rPr>
                <w:rFonts w:ascii="Tahoma" w:hAnsi="Tahoma" w:cs="Tahoma"/>
              </w:rPr>
              <w:t xml:space="preserve"> a </w:t>
            </w:r>
            <w:r w:rsidRPr="00041C9B">
              <w:rPr>
                <w:rFonts w:ascii="Tahoma" w:hAnsi="Tahoma" w:cs="Tahoma"/>
                <w:b/>
              </w:rPr>
              <w:t>3-00-00 hectáreas</w:t>
            </w:r>
            <w:r w:rsidRPr="00041C9B">
              <w:rPr>
                <w:rFonts w:ascii="Tahoma" w:hAnsi="Tahoma" w:cs="Tahoma"/>
              </w:rPr>
              <w:t>.</w:t>
            </w:r>
            <w:r w:rsidRPr="00041C9B">
              <w:rPr>
                <w:rFonts w:ascii="Tahoma" w:hAnsi="Tahoma" w:cs="Tahoma"/>
              </w:rPr>
              <w:tab/>
            </w:r>
          </w:p>
        </w:tc>
        <w:tc>
          <w:tcPr>
            <w:tcW w:w="3058" w:type="dxa"/>
            <w:vAlign w:val="bottom"/>
          </w:tcPr>
          <w:p w:rsidR="0058214C" w:rsidRPr="0090330C" w:rsidRDefault="0058214C" w:rsidP="00781E9B">
            <w:pPr>
              <w:jc w:val="right"/>
              <w:rPr>
                <w:rFonts w:ascii="Tahoma" w:hAnsi="Tahoma" w:cs="Tahoma"/>
              </w:rPr>
            </w:pPr>
            <w:r w:rsidRPr="00041C9B">
              <w:rPr>
                <w:rFonts w:ascii="Tahoma" w:hAnsi="Tahoma" w:cs="Tahoma"/>
              </w:rPr>
              <w:t>40.0 UMA</w:t>
            </w:r>
          </w:p>
        </w:tc>
      </w:tr>
      <w:tr w:rsidR="0058214C" w:rsidRPr="00041C9B" w:rsidTr="00BB622F">
        <w:tc>
          <w:tcPr>
            <w:tcW w:w="5920" w:type="dxa"/>
          </w:tcPr>
          <w:p w:rsidR="0058214C" w:rsidRDefault="0058214C" w:rsidP="00781E9B">
            <w:pPr>
              <w:jc w:val="both"/>
              <w:rPr>
                <w:rFonts w:ascii="Tahoma" w:hAnsi="Tahoma" w:cs="Tahoma"/>
              </w:rPr>
            </w:pPr>
          </w:p>
          <w:p w:rsidR="0058214C" w:rsidRDefault="0058214C" w:rsidP="00781E9B">
            <w:pPr>
              <w:jc w:val="both"/>
              <w:rPr>
                <w:rFonts w:ascii="Tahoma" w:hAnsi="Tahoma" w:cs="Tahoma"/>
              </w:rPr>
            </w:pPr>
            <w:r w:rsidRPr="00041C9B">
              <w:rPr>
                <w:rFonts w:ascii="Tahoma" w:hAnsi="Tahoma" w:cs="Tahoma"/>
              </w:rPr>
              <w:t xml:space="preserve">(c) De </w:t>
            </w:r>
            <w:r w:rsidRPr="00041C9B">
              <w:rPr>
                <w:rFonts w:ascii="Tahoma" w:hAnsi="Tahoma" w:cs="Tahoma"/>
                <w:b/>
              </w:rPr>
              <w:t>3-00-01 Hectáreas</w:t>
            </w:r>
            <w:r w:rsidRPr="00041C9B">
              <w:rPr>
                <w:rFonts w:ascii="Tahoma" w:hAnsi="Tahoma" w:cs="Tahoma"/>
              </w:rPr>
              <w:t xml:space="preserve"> a 5-00-00 hectáreas.</w:t>
            </w:r>
            <w:r w:rsidRPr="00041C9B">
              <w:rPr>
                <w:rFonts w:ascii="Tahoma" w:hAnsi="Tahoma" w:cs="Tahoma"/>
              </w:rPr>
              <w:tab/>
            </w:r>
          </w:p>
        </w:tc>
        <w:tc>
          <w:tcPr>
            <w:tcW w:w="3058" w:type="dxa"/>
            <w:vAlign w:val="bottom"/>
          </w:tcPr>
          <w:p w:rsidR="0058214C" w:rsidRPr="00041C9B" w:rsidRDefault="0058214C" w:rsidP="00781E9B">
            <w:pPr>
              <w:jc w:val="right"/>
              <w:rPr>
                <w:rFonts w:ascii="Tahoma" w:hAnsi="Tahoma" w:cs="Tahoma"/>
              </w:rPr>
            </w:pPr>
            <w:r w:rsidRPr="00041C9B">
              <w:rPr>
                <w:rFonts w:ascii="Tahoma" w:hAnsi="Tahoma" w:cs="Tahoma"/>
              </w:rPr>
              <w:t>60.0 UMA</w:t>
            </w:r>
          </w:p>
        </w:tc>
      </w:tr>
      <w:tr w:rsidR="0058214C" w:rsidRPr="00041C9B" w:rsidTr="00BB622F">
        <w:tc>
          <w:tcPr>
            <w:tcW w:w="5920" w:type="dxa"/>
          </w:tcPr>
          <w:p w:rsidR="0058214C" w:rsidRDefault="0058214C" w:rsidP="00781E9B">
            <w:pPr>
              <w:jc w:val="both"/>
              <w:rPr>
                <w:rFonts w:ascii="Tahoma" w:hAnsi="Tahoma" w:cs="Tahoma"/>
              </w:rPr>
            </w:pPr>
          </w:p>
          <w:p w:rsidR="0058214C" w:rsidRDefault="0058214C" w:rsidP="00781E9B">
            <w:pPr>
              <w:jc w:val="both"/>
              <w:rPr>
                <w:rFonts w:ascii="Tahoma" w:hAnsi="Tahoma" w:cs="Tahoma"/>
              </w:rPr>
            </w:pPr>
            <w:r w:rsidRPr="00041C9B">
              <w:rPr>
                <w:rFonts w:ascii="Tahoma" w:hAnsi="Tahoma" w:cs="Tahoma"/>
              </w:rPr>
              <w:t xml:space="preserve">(d) De </w:t>
            </w:r>
            <w:r w:rsidRPr="00041C9B">
              <w:rPr>
                <w:rFonts w:ascii="Tahoma" w:hAnsi="Tahoma" w:cs="Tahoma"/>
                <w:b/>
              </w:rPr>
              <w:t>5-00-01 Hectáreas</w:t>
            </w:r>
            <w:r w:rsidRPr="00041C9B">
              <w:rPr>
                <w:rFonts w:ascii="Tahoma" w:hAnsi="Tahoma" w:cs="Tahoma"/>
              </w:rPr>
              <w:t xml:space="preserve"> a </w:t>
            </w:r>
            <w:r w:rsidRPr="00041C9B">
              <w:rPr>
                <w:rFonts w:ascii="Tahoma" w:hAnsi="Tahoma" w:cs="Tahoma"/>
                <w:b/>
              </w:rPr>
              <w:t>10-00-00 hectáreas</w:t>
            </w:r>
            <w:r w:rsidRPr="00041C9B">
              <w:rPr>
                <w:rFonts w:ascii="Tahoma" w:hAnsi="Tahoma" w:cs="Tahoma"/>
              </w:rPr>
              <w:t>.</w:t>
            </w:r>
          </w:p>
        </w:tc>
        <w:tc>
          <w:tcPr>
            <w:tcW w:w="3058" w:type="dxa"/>
            <w:vAlign w:val="bottom"/>
          </w:tcPr>
          <w:p w:rsidR="0058214C" w:rsidRPr="00041C9B" w:rsidRDefault="0058214C" w:rsidP="00781E9B">
            <w:pPr>
              <w:jc w:val="right"/>
              <w:rPr>
                <w:rFonts w:ascii="Tahoma" w:hAnsi="Tahoma" w:cs="Tahoma"/>
              </w:rPr>
            </w:pPr>
            <w:r w:rsidRPr="00041C9B">
              <w:rPr>
                <w:rFonts w:ascii="Tahoma" w:hAnsi="Tahoma" w:cs="Tahoma"/>
              </w:rPr>
              <w:t>80.0 UMA</w:t>
            </w:r>
          </w:p>
        </w:tc>
      </w:tr>
      <w:tr w:rsidR="0058214C" w:rsidRPr="00041C9B" w:rsidTr="00BB622F">
        <w:tc>
          <w:tcPr>
            <w:tcW w:w="5920" w:type="dxa"/>
          </w:tcPr>
          <w:p w:rsidR="0058214C" w:rsidRDefault="0058214C" w:rsidP="00781E9B">
            <w:pPr>
              <w:jc w:val="both"/>
              <w:rPr>
                <w:rFonts w:ascii="Tahoma" w:hAnsi="Tahoma" w:cs="Tahoma"/>
              </w:rPr>
            </w:pPr>
          </w:p>
          <w:p w:rsidR="0058214C" w:rsidRDefault="0058214C" w:rsidP="00781E9B">
            <w:pPr>
              <w:jc w:val="both"/>
              <w:rPr>
                <w:rFonts w:ascii="Tahoma" w:hAnsi="Tahoma" w:cs="Tahoma"/>
              </w:rPr>
            </w:pPr>
            <w:r w:rsidRPr="00041C9B">
              <w:rPr>
                <w:rFonts w:ascii="Tahoma" w:hAnsi="Tahoma" w:cs="Tahoma"/>
              </w:rPr>
              <w:t xml:space="preserve">(e) De </w:t>
            </w:r>
            <w:r w:rsidRPr="00041C9B">
              <w:rPr>
                <w:rFonts w:ascii="Tahoma" w:hAnsi="Tahoma" w:cs="Tahoma"/>
                <w:b/>
              </w:rPr>
              <w:t>10-00-01 Hectáreas</w:t>
            </w:r>
            <w:r w:rsidRPr="00041C9B">
              <w:rPr>
                <w:rFonts w:ascii="Tahoma" w:hAnsi="Tahoma" w:cs="Tahoma"/>
              </w:rPr>
              <w:t xml:space="preserve"> en adelante.</w:t>
            </w:r>
          </w:p>
        </w:tc>
        <w:tc>
          <w:tcPr>
            <w:tcW w:w="3058" w:type="dxa"/>
            <w:vAlign w:val="bottom"/>
          </w:tcPr>
          <w:p w:rsidR="0058214C" w:rsidRPr="00041C9B" w:rsidRDefault="0058214C" w:rsidP="00781E9B">
            <w:pPr>
              <w:jc w:val="right"/>
              <w:rPr>
                <w:rFonts w:ascii="Tahoma" w:hAnsi="Tahoma" w:cs="Tahoma"/>
              </w:rPr>
            </w:pPr>
            <w:r w:rsidRPr="00041C9B">
              <w:rPr>
                <w:rFonts w:ascii="Tahoma" w:hAnsi="Tahoma" w:cs="Tahoma"/>
              </w:rPr>
              <w:t>100.0 UMA</w:t>
            </w:r>
          </w:p>
        </w:tc>
      </w:tr>
      <w:tr w:rsidR="0058214C" w:rsidRPr="00041C9B" w:rsidTr="00BB622F">
        <w:tc>
          <w:tcPr>
            <w:tcW w:w="5920" w:type="dxa"/>
          </w:tcPr>
          <w:p w:rsidR="0058214C" w:rsidRDefault="0058214C" w:rsidP="00781E9B">
            <w:pPr>
              <w:jc w:val="both"/>
              <w:rPr>
                <w:rFonts w:ascii="Tahoma" w:hAnsi="Tahoma" w:cs="Tahoma"/>
              </w:rPr>
            </w:pPr>
          </w:p>
          <w:p w:rsidR="0058214C" w:rsidRDefault="0058214C" w:rsidP="00781E9B">
            <w:pPr>
              <w:jc w:val="both"/>
              <w:rPr>
                <w:rFonts w:ascii="Tahoma" w:hAnsi="Tahoma" w:cs="Tahoma"/>
              </w:rPr>
            </w:pPr>
            <w:r w:rsidRPr="00041C9B">
              <w:rPr>
                <w:rFonts w:ascii="Tahoma" w:hAnsi="Tahoma" w:cs="Tahoma"/>
              </w:rPr>
              <w:t>VI. …</w:t>
            </w:r>
          </w:p>
        </w:tc>
        <w:tc>
          <w:tcPr>
            <w:tcW w:w="3058" w:type="dxa"/>
            <w:vAlign w:val="bottom"/>
          </w:tcPr>
          <w:p w:rsidR="0058214C" w:rsidRPr="00041C9B" w:rsidRDefault="0058214C" w:rsidP="00781E9B">
            <w:pPr>
              <w:jc w:val="right"/>
              <w:rPr>
                <w:rFonts w:ascii="Tahoma" w:hAnsi="Tahoma" w:cs="Tahoma"/>
              </w:rPr>
            </w:pPr>
          </w:p>
        </w:tc>
      </w:tr>
      <w:tr w:rsidR="0058214C" w:rsidRPr="00041C9B" w:rsidTr="00BB622F">
        <w:tc>
          <w:tcPr>
            <w:tcW w:w="5920" w:type="dxa"/>
          </w:tcPr>
          <w:p w:rsidR="0058214C" w:rsidRDefault="0058214C" w:rsidP="00781E9B">
            <w:pPr>
              <w:jc w:val="both"/>
              <w:rPr>
                <w:rFonts w:ascii="Tahoma" w:hAnsi="Tahoma" w:cs="Tahoma"/>
              </w:rPr>
            </w:pPr>
          </w:p>
          <w:p w:rsidR="0058214C" w:rsidRDefault="0058214C" w:rsidP="00781E9B">
            <w:pPr>
              <w:jc w:val="both"/>
              <w:rPr>
                <w:rFonts w:ascii="Tahoma" w:hAnsi="Tahoma" w:cs="Tahoma"/>
              </w:rPr>
            </w:pPr>
            <w:r w:rsidRPr="00041C9B">
              <w:rPr>
                <w:rFonts w:ascii="Tahoma" w:hAnsi="Tahoma" w:cs="Tahoma"/>
              </w:rPr>
              <w:t xml:space="preserve">VII. Planos manzaneros de </w:t>
            </w:r>
            <w:r w:rsidRPr="00041C9B">
              <w:rPr>
                <w:rFonts w:ascii="Tahoma" w:hAnsi="Tahoma" w:cs="Tahoma"/>
                <w:b/>
              </w:rPr>
              <w:t>90x60</w:t>
            </w:r>
            <w:r w:rsidRPr="00041C9B">
              <w:rPr>
                <w:rFonts w:ascii="Tahoma" w:hAnsi="Tahoma" w:cs="Tahoma"/>
              </w:rPr>
              <w:t xml:space="preserve"> centímetros.</w:t>
            </w:r>
          </w:p>
        </w:tc>
        <w:tc>
          <w:tcPr>
            <w:tcW w:w="3058" w:type="dxa"/>
            <w:vAlign w:val="bottom"/>
          </w:tcPr>
          <w:p w:rsidR="0058214C" w:rsidRPr="00041C9B" w:rsidRDefault="0058214C" w:rsidP="00781E9B">
            <w:pPr>
              <w:jc w:val="right"/>
              <w:rPr>
                <w:rFonts w:ascii="Tahoma" w:hAnsi="Tahoma" w:cs="Tahoma"/>
              </w:rPr>
            </w:pPr>
            <w:r w:rsidRPr="00041C9B">
              <w:rPr>
                <w:rFonts w:ascii="Tahoma" w:hAnsi="Tahoma" w:cs="Tahoma"/>
              </w:rPr>
              <w:t>20.0 UMA</w:t>
            </w:r>
          </w:p>
        </w:tc>
      </w:tr>
      <w:tr w:rsidR="0058214C" w:rsidRPr="00041C9B" w:rsidTr="00BB622F">
        <w:tc>
          <w:tcPr>
            <w:tcW w:w="5920" w:type="dxa"/>
          </w:tcPr>
          <w:p w:rsidR="0058214C" w:rsidRDefault="0058214C" w:rsidP="00781E9B">
            <w:pPr>
              <w:jc w:val="both"/>
              <w:rPr>
                <w:rFonts w:ascii="Tahoma" w:hAnsi="Tahoma" w:cs="Tahoma"/>
              </w:rPr>
            </w:pPr>
          </w:p>
          <w:p w:rsidR="0058214C" w:rsidRDefault="0058214C" w:rsidP="00781E9B">
            <w:pPr>
              <w:jc w:val="both"/>
              <w:rPr>
                <w:rFonts w:ascii="Tahoma" w:hAnsi="Tahoma" w:cs="Tahoma"/>
              </w:rPr>
            </w:pPr>
            <w:r w:rsidRPr="00041C9B">
              <w:rPr>
                <w:rFonts w:ascii="Tahoma" w:hAnsi="Tahoma" w:cs="Tahoma"/>
              </w:rPr>
              <w:t>VIII. a la XIII. …</w:t>
            </w:r>
          </w:p>
        </w:tc>
        <w:tc>
          <w:tcPr>
            <w:tcW w:w="3058" w:type="dxa"/>
            <w:vAlign w:val="bottom"/>
          </w:tcPr>
          <w:p w:rsidR="0058214C" w:rsidRPr="00041C9B" w:rsidRDefault="0058214C" w:rsidP="00781E9B">
            <w:pPr>
              <w:jc w:val="right"/>
              <w:rPr>
                <w:rFonts w:ascii="Tahoma" w:hAnsi="Tahoma" w:cs="Tahoma"/>
              </w:rPr>
            </w:pPr>
          </w:p>
        </w:tc>
      </w:tr>
      <w:tr w:rsidR="0058214C" w:rsidRPr="00041C9B" w:rsidTr="00BB622F">
        <w:tc>
          <w:tcPr>
            <w:tcW w:w="5920" w:type="dxa"/>
          </w:tcPr>
          <w:p w:rsidR="0058214C" w:rsidRDefault="0058214C" w:rsidP="00781E9B">
            <w:pPr>
              <w:jc w:val="both"/>
              <w:rPr>
                <w:rFonts w:ascii="Tahoma" w:hAnsi="Tahoma" w:cs="Tahoma"/>
              </w:rPr>
            </w:pPr>
          </w:p>
          <w:p w:rsidR="0058214C" w:rsidRDefault="0058214C" w:rsidP="00781E9B">
            <w:pPr>
              <w:jc w:val="both"/>
              <w:rPr>
                <w:rFonts w:ascii="Tahoma" w:hAnsi="Tahoma" w:cs="Tahoma"/>
              </w:rPr>
            </w:pPr>
            <w:r w:rsidRPr="00041C9B">
              <w:rPr>
                <w:rFonts w:ascii="Tahoma" w:hAnsi="Tahoma" w:cs="Tahoma"/>
              </w:rPr>
              <w:t>XIV. …</w:t>
            </w:r>
          </w:p>
        </w:tc>
        <w:tc>
          <w:tcPr>
            <w:tcW w:w="3058" w:type="dxa"/>
            <w:vAlign w:val="bottom"/>
          </w:tcPr>
          <w:p w:rsidR="0058214C" w:rsidRPr="00041C9B" w:rsidRDefault="0058214C" w:rsidP="00781E9B">
            <w:pPr>
              <w:jc w:val="right"/>
              <w:rPr>
                <w:rFonts w:ascii="Tahoma" w:hAnsi="Tahoma" w:cs="Tahoma"/>
              </w:rPr>
            </w:pPr>
          </w:p>
        </w:tc>
      </w:tr>
      <w:tr w:rsidR="0058214C" w:rsidRPr="00041C9B" w:rsidTr="00BB622F">
        <w:tc>
          <w:tcPr>
            <w:tcW w:w="5920" w:type="dxa"/>
          </w:tcPr>
          <w:p w:rsidR="0058214C" w:rsidRDefault="0058214C" w:rsidP="00781E9B">
            <w:pPr>
              <w:jc w:val="both"/>
              <w:rPr>
                <w:rFonts w:ascii="Tahoma" w:hAnsi="Tahoma" w:cs="Tahoma"/>
              </w:rPr>
            </w:pPr>
          </w:p>
          <w:p w:rsidR="0058214C" w:rsidRDefault="0058214C" w:rsidP="00781E9B">
            <w:pPr>
              <w:jc w:val="both"/>
              <w:rPr>
                <w:rFonts w:ascii="Tahoma" w:hAnsi="Tahoma" w:cs="Tahoma"/>
              </w:rPr>
            </w:pPr>
            <w:r w:rsidRPr="00041C9B">
              <w:rPr>
                <w:rFonts w:ascii="Tahoma" w:hAnsi="Tahoma" w:cs="Tahoma"/>
              </w:rPr>
              <w:t>a) Predio urbano lote tipo hasta 105 metros cuadrados.</w:t>
            </w:r>
          </w:p>
        </w:tc>
        <w:tc>
          <w:tcPr>
            <w:tcW w:w="3058" w:type="dxa"/>
            <w:vAlign w:val="bottom"/>
          </w:tcPr>
          <w:p w:rsidR="0058214C" w:rsidRPr="00041C9B" w:rsidRDefault="0058214C" w:rsidP="00781E9B">
            <w:pPr>
              <w:jc w:val="right"/>
              <w:rPr>
                <w:rFonts w:ascii="Tahoma" w:hAnsi="Tahoma" w:cs="Tahoma"/>
              </w:rPr>
            </w:pPr>
            <w:r w:rsidRPr="00041C9B">
              <w:rPr>
                <w:rFonts w:ascii="Tahoma" w:hAnsi="Tahoma" w:cs="Tahoma"/>
                <w:b/>
              </w:rPr>
              <w:t xml:space="preserve">20.0 </w:t>
            </w:r>
            <w:r w:rsidRPr="00041C9B">
              <w:rPr>
                <w:rFonts w:ascii="Tahoma" w:hAnsi="Tahoma" w:cs="Tahoma"/>
              </w:rPr>
              <w:t>UMA</w:t>
            </w:r>
          </w:p>
        </w:tc>
      </w:tr>
      <w:tr w:rsidR="0058214C" w:rsidRPr="00041C9B" w:rsidTr="00BB622F">
        <w:tc>
          <w:tcPr>
            <w:tcW w:w="5920" w:type="dxa"/>
          </w:tcPr>
          <w:p w:rsidR="0058214C" w:rsidRDefault="0058214C" w:rsidP="00781E9B">
            <w:pPr>
              <w:jc w:val="both"/>
              <w:rPr>
                <w:rFonts w:ascii="Tahoma" w:hAnsi="Tahoma" w:cs="Tahoma"/>
              </w:rPr>
            </w:pPr>
          </w:p>
          <w:p w:rsidR="0058214C" w:rsidRDefault="0058214C" w:rsidP="00781E9B">
            <w:pPr>
              <w:jc w:val="both"/>
              <w:rPr>
                <w:rFonts w:ascii="Tahoma" w:hAnsi="Tahoma" w:cs="Tahoma"/>
              </w:rPr>
            </w:pPr>
            <w:r w:rsidRPr="00041C9B">
              <w:rPr>
                <w:rFonts w:ascii="Tahoma" w:hAnsi="Tahoma" w:cs="Tahoma"/>
              </w:rPr>
              <w:t>(a) 106.00 metros cuadrados hasta 200.00 metros cuadrados.</w:t>
            </w:r>
            <w:r w:rsidRPr="00041C9B">
              <w:rPr>
                <w:rFonts w:ascii="Tahoma" w:hAnsi="Tahoma" w:cs="Tahoma"/>
              </w:rPr>
              <w:tab/>
              <w:t xml:space="preserve"> </w:t>
            </w:r>
          </w:p>
        </w:tc>
        <w:tc>
          <w:tcPr>
            <w:tcW w:w="3058" w:type="dxa"/>
            <w:vAlign w:val="bottom"/>
          </w:tcPr>
          <w:p w:rsidR="0058214C" w:rsidRPr="00041C9B" w:rsidRDefault="0058214C" w:rsidP="00781E9B">
            <w:pPr>
              <w:jc w:val="right"/>
              <w:rPr>
                <w:rFonts w:ascii="Tahoma" w:hAnsi="Tahoma" w:cs="Tahoma"/>
              </w:rPr>
            </w:pPr>
            <w:r w:rsidRPr="00041C9B">
              <w:rPr>
                <w:rFonts w:ascii="Tahoma" w:hAnsi="Tahoma" w:cs="Tahoma"/>
                <w:b/>
              </w:rPr>
              <w:t xml:space="preserve">22.0 </w:t>
            </w:r>
            <w:r w:rsidRPr="00041C9B">
              <w:rPr>
                <w:rFonts w:ascii="Tahoma" w:hAnsi="Tahoma" w:cs="Tahoma"/>
              </w:rPr>
              <w:t>UMA</w:t>
            </w:r>
          </w:p>
        </w:tc>
      </w:tr>
      <w:tr w:rsidR="0058214C" w:rsidRPr="00041C9B" w:rsidTr="00BB622F">
        <w:tc>
          <w:tcPr>
            <w:tcW w:w="5920" w:type="dxa"/>
          </w:tcPr>
          <w:p w:rsidR="0058214C" w:rsidRDefault="0058214C" w:rsidP="00781E9B">
            <w:pPr>
              <w:jc w:val="both"/>
              <w:rPr>
                <w:rFonts w:ascii="Tahoma" w:hAnsi="Tahoma" w:cs="Tahoma"/>
              </w:rPr>
            </w:pPr>
          </w:p>
          <w:p w:rsidR="0058214C" w:rsidRDefault="0058214C" w:rsidP="00781E9B">
            <w:pPr>
              <w:jc w:val="both"/>
              <w:rPr>
                <w:rFonts w:ascii="Tahoma" w:hAnsi="Tahoma" w:cs="Tahoma"/>
              </w:rPr>
            </w:pPr>
            <w:r w:rsidRPr="00041C9B">
              <w:rPr>
                <w:rFonts w:ascii="Tahoma" w:hAnsi="Tahoma" w:cs="Tahoma"/>
              </w:rPr>
              <w:t>(b) 201.00 metros cuadrados hasta 300.00 metros cuadrados.</w:t>
            </w:r>
            <w:r w:rsidRPr="00041C9B">
              <w:rPr>
                <w:rFonts w:ascii="Tahoma" w:hAnsi="Tahoma" w:cs="Tahoma"/>
              </w:rPr>
              <w:tab/>
              <w:t xml:space="preserve"> </w:t>
            </w:r>
          </w:p>
        </w:tc>
        <w:tc>
          <w:tcPr>
            <w:tcW w:w="3058" w:type="dxa"/>
            <w:vAlign w:val="bottom"/>
          </w:tcPr>
          <w:p w:rsidR="0058214C" w:rsidRPr="00041C9B" w:rsidRDefault="0058214C" w:rsidP="00781E9B">
            <w:pPr>
              <w:jc w:val="right"/>
              <w:rPr>
                <w:rFonts w:ascii="Tahoma" w:hAnsi="Tahoma" w:cs="Tahoma"/>
                <w:b/>
              </w:rPr>
            </w:pPr>
            <w:r w:rsidRPr="00041C9B">
              <w:rPr>
                <w:rFonts w:ascii="Tahoma" w:hAnsi="Tahoma" w:cs="Tahoma"/>
                <w:b/>
              </w:rPr>
              <w:t xml:space="preserve">24.0 </w:t>
            </w:r>
            <w:r w:rsidRPr="00041C9B">
              <w:rPr>
                <w:rFonts w:ascii="Tahoma" w:hAnsi="Tahoma" w:cs="Tahoma"/>
              </w:rPr>
              <w:t>UMA</w:t>
            </w:r>
          </w:p>
        </w:tc>
      </w:tr>
      <w:tr w:rsidR="0058214C" w:rsidRPr="00041C9B" w:rsidTr="00BB622F">
        <w:tc>
          <w:tcPr>
            <w:tcW w:w="5920" w:type="dxa"/>
          </w:tcPr>
          <w:p w:rsidR="0058214C" w:rsidRDefault="0058214C" w:rsidP="00781E9B">
            <w:pPr>
              <w:jc w:val="both"/>
              <w:rPr>
                <w:rFonts w:ascii="Tahoma" w:hAnsi="Tahoma" w:cs="Tahoma"/>
              </w:rPr>
            </w:pPr>
          </w:p>
          <w:p w:rsidR="0058214C" w:rsidRDefault="0058214C" w:rsidP="00781E9B">
            <w:pPr>
              <w:jc w:val="both"/>
              <w:rPr>
                <w:rFonts w:ascii="Tahoma" w:hAnsi="Tahoma" w:cs="Tahoma"/>
              </w:rPr>
            </w:pPr>
            <w:r w:rsidRPr="00041C9B">
              <w:rPr>
                <w:rFonts w:ascii="Tahoma" w:hAnsi="Tahoma" w:cs="Tahoma"/>
              </w:rPr>
              <w:t>(c) 301.00 metros cuadrados hasta 600.00 metros cuadrados.</w:t>
            </w:r>
            <w:r w:rsidRPr="00041C9B">
              <w:rPr>
                <w:rFonts w:ascii="Tahoma" w:hAnsi="Tahoma" w:cs="Tahoma"/>
              </w:rPr>
              <w:tab/>
              <w:t xml:space="preserve"> </w:t>
            </w:r>
          </w:p>
        </w:tc>
        <w:tc>
          <w:tcPr>
            <w:tcW w:w="3058" w:type="dxa"/>
            <w:vAlign w:val="bottom"/>
          </w:tcPr>
          <w:p w:rsidR="0058214C" w:rsidRPr="00041C9B" w:rsidRDefault="0058214C" w:rsidP="00781E9B">
            <w:pPr>
              <w:jc w:val="right"/>
              <w:rPr>
                <w:rFonts w:ascii="Tahoma" w:hAnsi="Tahoma" w:cs="Tahoma"/>
                <w:b/>
              </w:rPr>
            </w:pPr>
            <w:r w:rsidRPr="00041C9B">
              <w:rPr>
                <w:rFonts w:ascii="Tahoma" w:hAnsi="Tahoma" w:cs="Tahoma"/>
                <w:b/>
              </w:rPr>
              <w:t xml:space="preserve">28.0 </w:t>
            </w:r>
            <w:r w:rsidRPr="00041C9B">
              <w:rPr>
                <w:rFonts w:ascii="Tahoma" w:hAnsi="Tahoma" w:cs="Tahoma"/>
              </w:rPr>
              <w:t>UMA</w:t>
            </w:r>
          </w:p>
        </w:tc>
      </w:tr>
      <w:tr w:rsidR="0058214C" w:rsidRPr="00041C9B" w:rsidTr="00BB622F">
        <w:tc>
          <w:tcPr>
            <w:tcW w:w="5920" w:type="dxa"/>
          </w:tcPr>
          <w:p w:rsidR="0058214C" w:rsidRDefault="0058214C" w:rsidP="00781E9B">
            <w:pPr>
              <w:jc w:val="both"/>
              <w:rPr>
                <w:rFonts w:ascii="Tahoma" w:hAnsi="Tahoma" w:cs="Tahoma"/>
              </w:rPr>
            </w:pPr>
          </w:p>
          <w:p w:rsidR="0058214C" w:rsidRDefault="0058214C" w:rsidP="00781E9B">
            <w:pPr>
              <w:jc w:val="both"/>
              <w:rPr>
                <w:rFonts w:ascii="Tahoma" w:hAnsi="Tahoma" w:cs="Tahoma"/>
              </w:rPr>
            </w:pPr>
            <w:r w:rsidRPr="00041C9B">
              <w:rPr>
                <w:rFonts w:ascii="Tahoma" w:hAnsi="Tahoma" w:cs="Tahoma"/>
              </w:rPr>
              <w:t>(d) 601.00 metros cuadrados en adelante.</w:t>
            </w:r>
            <w:r w:rsidRPr="00041C9B">
              <w:rPr>
                <w:rFonts w:ascii="Tahoma" w:hAnsi="Tahoma" w:cs="Tahoma"/>
              </w:rPr>
              <w:tab/>
            </w:r>
            <w:r w:rsidRPr="00041C9B">
              <w:rPr>
                <w:rFonts w:ascii="Tahoma" w:hAnsi="Tahoma" w:cs="Tahoma"/>
              </w:rPr>
              <w:tab/>
            </w:r>
          </w:p>
        </w:tc>
        <w:tc>
          <w:tcPr>
            <w:tcW w:w="3058" w:type="dxa"/>
            <w:vAlign w:val="bottom"/>
          </w:tcPr>
          <w:p w:rsidR="0058214C" w:rsidRPr="00041C9B" w:rsidRDefault="0058214C" w:rsidP="00781E9B">
            <w:pPr>
              <w:jc w:val="right"/>
              <w:rPr>
                <w:rFonts w:ascii="Tahoma" w:hAnsi="Tahoma" w:cs="Tahoma"/>
                <w:b/>
              </w:rPr>
            </w:pPr>
            <w:r w:rsidRPr="00041C9B">
              <w:rPr>
                <w:rFonts w:ascii="Tahoma" w:hAnsi="Tahoma" w:cs="Tahoma"/>
                <w:b/>
              </w:rPr>
              <w:t xml:space="preserve">32.0 </w:t>
            </w:r>
            <w:r w:rsidRPr="00041C9B">
              <w:rPr>
                <w:rFonts w:ascii="Tahoma" w:hAnsi="Tahoma" w:cs="Tahoma"/>
              </w:rPr>
              <w:t>UMA</w:t>
            </w:r>
          </w:p>
        </w:tc>
      </w:tr>
      <w:tr w:rsidR="0058214C" w:rsidRPr="00041C9B" w:rsidTr="00BB622F">
        <w:tc>
          <w:tcPr>
            <w:tcW w:w="5920" w:type="dxa"/>
          </w:tcPr>
          <w:p w:rsidR="0058214C" w:rsidRDefault="0058214C" w:rsidP="00781E9B">
            <w:pPr>
              <w:jc w:val="both"/>
              <w:rPr>
                <w:rFonts w:ascii="Tahoma" w:hAnsi="Tahoma" w:cs="Tahoma"/>
              </w:rPr>
            </w:pPr>
          </w:p>
          <w:p w:rsidR="0058214C" w:rsidRDefault="0058214C" w:rsidP="00781E9B">
            <w:pPr>
              <w:jc w:val="both"/>
              <w:rPr>
                <w:rFonts w:ascii="Tahoma" w:hAnsi="Tahoma" w:cs="Tahoma"/>
              </w:rPr>
            </w:pPr>
            <w:r w:rsidRPr="00041C9B">
              <w:rPr>
                <w:rFonts w:ascii="Tahoma" w:hAnsi="Tahoma" w:cs="Tahoma"/>
              </w:rPr>
              <w:t>b) …</w:t>
            </w:r>
          </w:p>
        </w:tc>
        <w:tc>
          <w:tcPr>
            <w:tcW w:w="3058" w:type="dxa"/>
            <w:vAlign w:val="bottom"/>
          </w:tcPr>
          <w:p w:rsidR="0058214C" w:rsidRPr="00041C9B" w:rsidRDefault="0058214C" w:rsidP="00781E9B">
            <w:pPr>
              <w:jc w:val="right"/>
              <w:rPr>
                <w:rFonts w:ascii="Tahoma" w:hAnsi="Tahoma" w:cs="Tahoma"/>
                <w:b/>
              </w:rPr>
            </w:pPr>
          </w:p>
        </w:tc>
      </w:tr>
      <w:tr w:rsidR="0058214C" w:rsidRPr="00041C9B" w:rsidTr="00BB622F">
        <w:tc>
          <w:tcPr>
            <w:tcW w:w="8978" w:type="dxa"/>
            <w:gridSpan w:val="2"/>
          </w:tcPr>
          <w:p w:rsidR="0058214C" w:rsidRDefault="0058214C" w:rsidP="00781E9B">
            <w:pPr>
              <w:jc w:val="both"/>
              <w:rPr>
                <w:rFonts w:ascii="Tahoma" w:hAnsi="Tahoma" w:cs="Tahoma"/>
              </w:rPr>
            </w:pPr>
          </w:p>
          <w:p w:rsidR="0058214C" w:rsidRPr="00041C9B" w:rsidRDefault="0058214C" w:rsidP="00781E9B">
            <w:pPr>
              <w:jc w:val="both"/>
              <w:rPr>
                <w:rFonts w:ascii="Tahoma" w:hAnsi="Tahoma" w:cs="Tahoma"/>
                <w:b/>
              </w:rPr>
            </w:pPr>
            <w:r w:rsidRPr="0058214C">
              <w:rPr>
                <w:rFonts w:ascii="Tahoma" w:hAnsi="Tahoma" w:cs="Tahoma"/>
              </w:rPr>
              <w:t xml:space="preserve">XV. Por levantamiento topográfico: incluye generación del polígono, georreferenciación de puntos con coordenadas métricas UTM, curvas de nivel a cada 10 metros, impreso en papel en medida de </w:t>
            </w:r>
            <w:r w:rsidRPr="0058214C">
              <w:rPr>
                <w:rFonts w:ascii="Tahoma" w:hAnsi="Tahoma" w:cs="Tahoma"/>
                <w:b/>
              </w:rPr>
              <w:t>60x90</w:t>
            </w:r>
            <w:r w:rsidRPr="0058214C">
              <w:rPr>
                <w:rFonts w:ascii="Tahoma" w:hAnsi="Tahoma" w:cs="Tahoma"/>
              </w:rPr>
              <w:t xml:space="preserve"> centímetros, en la escala que se requiera:</w:t>
            </w:r>
          </w:p>
        </w:tc>
      </w:tr>
      <w:tr w:rsidR="0058214C" w:rsidRPr="00041C9B" w:rsidTr="00BB622F">
        <w:tc>
          <w:tcPr>
            <w:tcW w:w="5920" w:type="dxa"/>
          </w:tcPr>
          <w:p w:rsidR="0058214C" w:rsidRDefault="0058214C" w:rsidP="00781E9B">
            <w:pPr>
              <w:jc w:val="both"/>
              <w:rPr>
                <w:rFonts w:ascii="Tahoma" w:hAnsi="Tahoma" w:cs="Tahoma"/>
              </w:rPr>
            </w:pPr>
          </w:p>
          <w:p w:rsidR="0058214C" w:rsidRDefault="0058214C" w:rsidP="00781E9B">
            <w:pPr>
              <w:jc w:val="both"/>
              <w:rPr>
                <w:rFonts w:ascii="Tahoma" w:hAnsi="Tahoma" w:cs="Tahoma"/>
              </w:rPr>
            </w:pPr>
            <w:r w:rsidRPr="00041C9B">
              <w:rPr>
                <w:rFonts w:ascii="Tahoma" w:hAnsi="Tahoma" w:cs="Tahoma"/>
              </w:rPr>
              <w:t>a) y b) …</w:t>
            </w:r>
          </w:p>
        </w:tc>
        <w:tc>
          <w:tcPr>
            <w:tcW w:w="3058" w:type="dxa"/>
            <w:vAlign w:val="bottom"/>
          </w:tcPr>
          <w:p w:rsidR="0058214C" w:rsidRPr="00041C9B" w:rsidRDefault="0058214C" w:rsidP="00781E9B">
            <w:pPr>
              <w:jc w:val="right"/>
              <w:rPr>
                <w:rFonts w:ascii="Tahoma" w:hAnsi="Tahoma" w:cs="Tahoma"/>
                <w:b/>
              </w:rPr>
            </w:pPr>
          </w:p>
        </w:tc>
      </w:tr>
      <w:tr w:rsidR="0058214C" w:rsidRPr="00041C9B" w:rsidTr="00BB622F">
        <w:tc>
          <w:tcPr>
            <w:tcW w:w="5920" w:type="dxa"/>
          </w:tcPr>
          <w:p w:rsidR="0058214C" w:rsidRDefault="0058214C" w:rsidP="00781E9B">
            <w:pPr>
              <w:jc w:val="both"/>
              <w:rPr>
                <w:rFonts w:ascii="Tahoma" w:hAnsi="Tahoma" w:cs="Tahoma"/>
              </w:rPr>
            </w:pPr>
          </w:p>
          <w:p w:rsidR="0058214C" w:rsidRDefault="0058214C" w:rsidP="00781E9B">
            <w:pPr>
              <w:jc w:val="both"/>
              <w:rPr>
                <w:rFonts w:ascii="Tahoma" w:hAnsi="Tahoma" w:cs="Tahoma"/>
              </w:rPr>
            </w:pPr>
            <w:r w:rsidRPr="00041C9B">
              <w:rPr>
                <w:rFonts w:ascii="Tahoma" w:hAnsi="Tahoma" w:cs="Tahoma"/>
              </w:rPr>
              <w:t>XVI. …</w:t>
            </w:r>
          </w:p>
        </w:tc>
        <w:tc>
          <w:tcPr>
            <w:tcW w:w="3058" w:type="dxa"/>
            <w:vAlign w:val="bottom"/>
          </w:tcPr>
          <w:p w:rsidR="0058214C" w:rsidRPr="00041C9B" w:rsidRDefault="0058214C" w:rsidP="00781E9B">
            <w:pPr>
              <w:jc w:val="right"/>
              <w:rPr>
                <w:rFonts w:ascii="Tahoma" w:hAnsi="Tahoma" w:cs="Tahoma"/>
                <w:b/>
              </w:rPr>
            </w:pPr>
          </w:p>
        </w:tc>
      </w:tr>
      <w:tr w:rsidR="0058214C" w:rsidRPr="00041C9B" w:rsidTr="00BB622F">
        <w:tc>
          <w:tcPr>
            <w:tcW w:w="5920" w:type="dxa"/>
          </w:tcPr>
          <w:p w:rsidR="0058214C" w:rsidRDefault="0058214C" w:rsidP="00781E9B">
            <w:pPr>
              <w:jc w:val="both"/>
              <w:rPr>
                <w:rFonts w:ascii="Tahoma" w:hAnsi="Tahoma" w:cs="Tahoma"/>
              </w:rPr>
            </w:pPr>
          </w:p>
          <w:p w:rsidR="0058214C" w:rsidRPr="0058214C" w:rsidRDefault="0058214C" w:rsidP="00781E9B">
            <w:pPr>
              <w:jc w:val="both"/>
              <w:rPr>
                <w:rFonts w:ascii="Tahoma" w:hAnsi="Tahoma" w:cs="Tahoma"/>
              </w:rPr>
            </w:pPr>
            <w:r w:rsidRPr="0058214C">
              <w:rPr>
                <w:rFonts w:ascii="Tahoma" w:hAnsi="Tahoma" w:cs="Tahoma"/>
              </w:rPr>
              <w:t>a) 1:10,000 contenido: fotografía con precisión</w:t>
            </w:r>
            <w:r>
              <w:rPr>
                <w:rFonts w:ascii="Tahoma" w:hAnsi="Tahoma" w:cs="Tahoma"/>
              </w:rPr>
              <w:t xml:space="preserve"> </w:t>
            </w:r>
            <w:r w:rsidRPr="0058214C">
              <w:rPr>
                <w:rFonts w:ascii="Tahoma" w:hAnsi="Tahoma" w:cs="Tahoma"/>
              </w:rPr>
              <w:t>métrica, coordenadas UTM; por cobertura de</w:t>
            </w:r>
            <w:r>
              <w:rPr>
                <w:rFonts w:ascii="Tahoma" w:hAnsi="Tahoma" w:cs="Tahoma"/>
              </w:rPr>
              <w:t xml:space="preserve"> </w:t>
            </w:r>
            <w:r w:rsidRPr="0058214C">
              <w:rPr>
                <w:rFonts w:ascii="Tahoma" w:hAnsi="Tahoma" w:cs="Tahoma"/>
              </w:rPr>
              <w:t>20 kilómetros cuadrados.</w:t>
            </w:r>
            <w:r w:rsidRPr="0058214C">
              <w:rPr>
                <w:rFonts w:ascii="Tahoma" w:hAnsi="Tahoma" w:cs="Tahoma"/>
              </w:rPr>
              <w:tab/>
            </w:r>
            <w:r w:rsidRPr="0058214C">
              <w:rPr>
                <w:rFonts w:ascii="Tahoma" w:hAnsi="Tahoma" w:cs="Tahoma"/>
              </w:rPr>
              <w:tab/>
            </w:r>
            <w:r w:rsidRPr="0058214C">
              <w:rPr>
                <w:rFonts w:ascii="Tahoma" w:hAnsi="Tahoma" w:cs="Tahoma"/>
              </w:rPr>
              <w:tab/>
            </w:r>
            <w:r w:rsidRPr="0058214C">
              <w:rPr>
                <w:rFonts w:ascii="Tahoma" w:hAnsi="Tahoma" w:cs="Tahoma"/>
              </w:rPr>
              <w:tab/>
            </w:r>
          </w:p>
        </w:tc>
        <w:tc>
          <w:tcPr>
            <w:tcW w:w="3058" w:type="dxa"/>
            <w:vAlign w:val="bottom"/>
          </w:tcPr>
          <w:p w:rsidR="0058214C" w:rsidRPr="0058214C" w:rsidRDefault="0058214C" w:rsidP="00781E9B">
            <w:pPr>
              <w:jc w:val="right"/>
              <w:rPr>
                <w:rFonts w:ascii="Tahoma" w:hAnsi="Tahoma" w:cs="Tahoma"/>
              </w:rPr>
            </w:pPr>
            <w:r w:rsidRPr="0058214C">
              <w:rPr>
                <w:rFonts w:ascii="Tahoma" w:hAnsi="Tahoma" w:cs="Tahoma"/>
                <w:b/>
              </w:rPr>
              <w:t xml:space="preserve">40.0 </w:t>
            </w:r>
            <w:r w:rsidRPr="0058214C">
              <w:rPr>
                <w:rFonts w:ascii="Tahoma" w:hAnsi="Tahoma" w:cs="Tahoma"/>
              </w:rPr>
              <w:t>UMA</w:t>
            </w:r>
          </w:p>
        </w:tc>
      </w:tr>
      <w:tr w:rsidR="0058214C" w:rsidRPr="00041C9B" w:rsidTr="00BB622F">
        <w:tc>
          <w:tcPr>
            <w:tcW w:w="5920" w:type="dxa"/>
          </w:tcPr>
          <w:p w:rsidR="0058214C" w:rsidRDefault="0058214C" w:rsidP="00781E9B">
            <w:pPr>
              <w:jc w:val="both"/>
              <w:rPr>
                <w:rFonts w:ascii="Tahoma" w:hAnsi="Tahoma" w:cs="Tahoma"/>
              </w:rPr>
            </w:pPr>
          </w:p>
          <w:p w:rsidR="0058214C" w:rsidRDefault="0058214C" w:rsidP="00781E9B">
            <w:pPr>
              <w:jc w:val="both"/>
              <w:rPr>
                <w:rFonts w:ascii="Tahoma" w:hAnsi="Tahoma" w:cs="Tahoma"/>
              </w:rPr>
            </w:pPr>
            <w:r w:rsidRPr="00041C9B">
              <w:rPr>
                <w:rFonts w:ascii="Tahoma" w:hAnsi="Tahoma" w:cs="Tahoma"/>
              </w:rPr>
              <w:t>b) 1:1,000 contenido: fotografía con precisión</w:t>
            </w:r>
            <w:r>
              <w:rPr>
                <w:rFonts w:ascii="Tahoma" w:hAnsi="Tahoma" w:cs="Tahoma"/>
              </w:rPr>
              <w:t xml:space="preserve"> </w:t>
            </w:r>
            <w:r w:rsidRPr="00041C9B">
              <w:rPr>
                <w:rFonts w:ascii="Tahoma" w:hAnsi="Tahoma" w:cs="Tahoma"/>
              </w:rPr>
              <w:t>métrica, coordenadas UTM; por cobertura de</w:t>
            </w:r>
            <w:r>
              <w:rPr>
                <w:rFonts w:ascii="Tahoma" w:hAnsi="Tahoma" w:cs="Tahoma"/>
              </w:rPr>
              <w:t xml:space="preserve"> </w:t>
            </w:r>
            <w:r w:rsidRPr="00041C9B">
              <w:rPr>
                <w:rFonts w:ascii="Tahoma" w:hAnsi="Tahoma" w:cs="Tahoma"/>
              </w:rPr>
              <w:t>0.2 kilómetros cuadrados.</w:t>
            </w:r>
          </w:p>
        </w:tc>
        <w:tc>
          <w:tcPr>
            <w:tcW w:w="3058" w:type="dxa"/>
            <w:vAlign w:val="bottom"/>
          </w:tcPr>
          <w:p w:rsidR="0058214C" w:rsidRPr="00041C9B" w:rsidRDefault="0058214C" w:rsidP="00781E9B">
            <w:pPr>
              <w:jc w:val="right"/>
              <w:rPr>
                <w:rFonts w:ascii="Tahoma" w:hAnsi="Tahoma" w:cs="Tahoma"/>
                <w:b/>
              </w:rPr>
            </w:pPr>
            <w:r w:rsidRPr="00041C9B">
              <w:rPr>
                <w:rFonts w:ascii="Tahoma" w:hAnsi="Tahoma" w:cs="Tahoma"/>
                <w:b/>
              </w:rPr>
              <w:t xml:space="preserve">6.0 </w:t>
            </w:r>
            <w:r w:rsidRPr="00041C9B">
              <w:rPr>
                <w:rFonts w:ascii="Tahoma" w:hAnsi="Tahoma" w:cs="Tahoma"/>
              </w:rPr>
              <w:t>UMA</w:t>
            </w:r>
          </w:p>
        </w:tc>
      </w:tr>
      <w:tr w:rsidR="0058214C" w:rsidRPr="00041C9B" w:rsidTr="00BB622F">
        <w:tc>
          <w:tcPr>
            <w:tcW w:w="5920" w:type="dxa"/>
          </w:tcPr>
          <w:p w:rsidR="0058214C" w:rsidRDefault="0058214C" w:rsidP="00781E9B">
            <w:pPr>
              <w:jc w:val="both"/>
              <w:rPr>
                <w:rFonts w:ascii="Tahoma" w:hAnsi="Tahoma" w:cs="Tahoma"/>
              </w:rPr>
            </w:pPr>
          </w:p>
          <w:p w:rsidR="0058214C" w:rsidRDefault="0058214C" w:rsidP="00781E9B">
            <w:pPr>
              <w:jc w:val="both"/>
              <w:rPr>
                <w:rFonts w:ascii="Tahoma" w:hAnsi="Tahoma" w:cs="Tahoma"/>
              </w:rPr>
            </w:pPr>
            <w:r w:rsidRPr="00041C9B">
              <w:rPr>
                <w:rFonts w:ascii="Tahoma" w:hAnsi="Tahoma" w:cs="Tahoma"/>
              </w:rPr>
              <w:t>XVII y XVIII. …</w:t>
            </w:r>
          </w:p>
        </w:tc>
        <w:tc>
          <w:tcPr>
            <w:tcW w:w="3058" w:type="dxa"/>
            <w:vAlign w:val="bottom"/>
          </w:tcPr>
          <w:p w:rsidR="0058214C" w:rsidRPr="00041C9B" w:rsidRDefault="0058214C" w:rsidP="00781E9B">
            <w:pPr>
              <w:jc w:val="right"/>
              <w:rPr>
                <w:rFonts w:ascii="Tahoma" w:hAnsi="Tahoma" w:cs="Tahoma"/>
                <w:b/>
              </w:rPr>
            </w:pPr>
          </w:p>
        </w:tc>
      </w:tr>
      <w:tr w:rsidR="0058214C" w:rsidRPr="00041C9B" w:rsidTr="00BB622F">
        <w:tc>
          <w:tcPr>
            <w:tcW w:w="5920" w:type="dxa"/>
          </w:tcPr>
          <w:p w:rsidR="0058214C" w:rsidRDefault="0058214C" w:rsidP="00781E9B">
            <w:pPr>
              <w:jc w:val="both"/>
              <w:rPr>
                <w:rFonts w:ascii="Tahoma" w:hAnsi="Tahoma" w:cs="Tahoma"/>
              </w:rPr>
            </w:pPr>
          </w:p>
          <w:p w:rsidR="0058214C" w:rsidRDefault="0058214C" w:rsidP="00781E9B">
            <w:pPr>
              <w:jc w:val="both"/>
              <w:rPr>
                <w:rFonts w:ascii="Tahoma" w:hAnsi="Tahoma" w:cs="Tahoma"/>
              </w:rPr>
            </w:pPr>
            <w:r w:rsidRPr="00041C9B">
              <w:rPr>
                <w:rFonts w:ascii="Tahoma" w:hAnsi="Tahoma" w:cs="Tahoma"/>
              </w:rPr>
              <w:lastRenderedPageBreak/>
              <w:t>XIX. Por consultoría aplicada a Sistemas</w:t>
            </w:r>
            <w:r>
              <w:rPr>
                <w:rFonts w:ascii="Tahoma" w:hAnsi="Tahoma" w:cs="Tahoma"/>
              </w:rPr>
              <w:t xml:space="preserve"> </w:t>
            </w:r>
            <w:r w:rsidRPr="00041C9B">
              <w:rPr>
                <w:rFonts w:ascii="Tahoma" w:hAnsi="Tahoma" w:cs="Tahoma"/>
              </w:rPr>
              <w:t>de Información Geográfica, por hora y un</w:t>
            </w:r>
            <w:r>
              <w:rPr>
                <w:rFonts w:ascii="Tahoma" w:hAnsi="Tahoma" w:cs="Tahoma"/>
              </w:rPr>
              <w:t xml:space="preserve"> </w:t>
            </w:r>
            <w:r w:rsidRPr="00041C9B">
              <w:rPr>
                <w:rFonts w:ascii="Tahoma" w:hAnsi="Tahoma" w:cs="Tahoma"/>
              </w:rPr>
              <w:t>máximo de 8 personas.</w:t>
            </w:r>
          </w:p>
        </w:tc>
        <w:tc>
          <w:tcPr>
            <w:tcW w:w="3058" w:type="dxa"/>
            <w:vAlign w:val="bottom"/>
          </w:tcPr>
          <w:p w:rsidR="0058214C" w:rsidRPr="00041C9B" w:rsidRDefault="0058214C" w:rsidP="00781E9B">
            <w:pPr>
              <w:jc w:val="right"/>
              <w:rPr>
                <w:rFonts w:ascii="Tahoma" w:hAnsi="Tahoma" w:cs="Tahoma"/>
                <w:b/>
              </w:rPr>
            </w:pPr>
            <w:r w:rsidRPr="00041C9B">
              <w:rPr>
                <w:rFonts w:ascii="Tahoma" w:hAnsi="Tahoma" w:cs="Tahoma"/>
                <w:b/>
              </w:rPr>
              <w:lastRenderedPageBreak/>
              <w:t xml:space="preserve">50.0 </w:t>
            </w:r>
            <w:r w:rsidRPr="00041C9B">
              <w:rPr>
                <w:rFonts w:ascii="Tahoma" w:hAnsi="Tahoma" w:cs="Tahoma"/>
              </w:rPr>
              <w:t>UMA</w:t>
            </w:r>
          </w:p>
        </w:tc>
      </w:tr>
      <w:tr w:rsidR="0058214C" w:rsidRPr="00041C9B" w:rsidTr="00BB622F">
        <w:tc>
          <w:tcPr>
            <w:tcW w:w="5920" w:type="dxa"/>
          </w:tcPr>
          <w:p w:rsidR="0058214C" w:rsidRDefault="0058214C" w:rsidP="00781E9B">
            <w:pPr>
              <w:jc w:val="both"/>
              <w:rPr>
                <w:rFonts w:ascii="Tahoma" w:hAnsi="Tahoma" w:cs="Tahoma"/>
              </w:rPr>
            </w:pPr>
          </w:p>
          <w:p w:rsidR="0058214C" w:rsidRDefault="0058214C" w:rsidP="00781E9B">
            <w:pPr>
              <w:jc w:val="both"/>
              <w:rPr>
                <w:rFonts w:ascii="Tahoma" w:hAnsi="Tahoma" w:cs="Tahoma"/>
              </w:rPr>
            </w:pPr>
            <w:r w:rsidRPr="00041C9B">
              <w:rPr>
                <w:rFonts w:ascii="Tahoma" w:hAnsi="Tahoma" w:cs="Tahoma"/>
              </w:rPr>
              <w:t>XX. …</w:t>
            </w:r>
          </w:p>
        </w:tc>
        <w:tc>
          <w:tcPr>
            <w:tcW w:w="3058" w:type="dxa"/>
            <w:vAlign w:val="bottom"/>
          </w:tcPr>
          <w:p w:rsidR="0058214C" w:rsidRPr="00041C9B" w:rsidRDefault="0058214C" w:rsidP="00781E9B">
            <w:pPr>
              <w:jc w:val="right"/>
              <w:rPr>
                <w:rFonts w:ascii="Tahoma" w:hAnsi="Tahoma" w:cs="Tahoma"/>
                <w:b/>
              </w:rPr>
            </w:pPr>
          </w:p>
        </w:tc>
      </w:tr>
      <w:tr w:rsidR="0058214C" w:rsidRPr="00041C9B" w:rsidTr="00BB622F">
        <w:tc>
          <w:tcPr>
            <w:tcW w:w="5920" w:type="dxa"/>
          </w:tcPr>
          <w:p w:rsidR="0058214C" w:rsidRPr="00BB622F" w:rsidRDefault="0058214C" w:rsidP="00781E9B">
            <w:pPr>
              <w:jc w:val="both"/>
              <w:rPr>
                <w:rFonts w:ascii="Tahoma" w:hAnsi="Tahoma" w:cs="Tahoma"/>
              </w:rPr>
            </w:pPr>
          </w:p>
          <w:p w:rsidR="0058214C" w:rsidRPr="00BB622F" w:rsidRDefault="0058214C" w:rsidP="00781E9B">
            <w:pPr>
              <w:jc w:val="both"/>
              <w:rPr>
                <w:rFonts w:ascii="Tahoma" w:hAnsi="Tahoma" w:cs="Tahoma"/>
              </w:rPr>
            </w:pPr>
            <w:r w:rsidRPr="00BB622F">
              <w:rPr>
                <w:rFonts w:ascii="Tahoma" w:hAnsi="Tahoma" w:cs="Tahoma"/>
              </w:rPr>
              <w:t>XXI. Por la expedición anual de constancia que  acredite su inscripción como perito valuador o perito topógrafo en la Secretaría.</w:t>
            </w:r>
          </w:p>
        </w:tc>
        <w:tc>
          <w:tcPr>
            <w:tcW w:w="3058" w:type="dxa"/>
            <w:vAlign w:val="bottom"/>
          </w:tcPr>
          <w:p w:rsidR="0058214C" w:rsidRPr="00BB622F" w:rsidRDefault="0058214C" w:rsidP="00781E9B">
            <w:pPr>
              <w:jc w:val="right"/>
              <w:rPr>
                <w:rFonts w:ascii="Tahoma" w:hAnsi="Tahoma" w:cs="Tahoma"/>
                <w:b/>
              </w:rPr>
            </w:pPr>
            <w:r w:rsidRPr="00BB622F">
              <w:rPr>
                <w:rFonts w:ascii="Tahoma" w:hAnsi="Tahoma" w:cs="Tahoma"/>
              </w:rPr>
              <w:t>14.0 UMA</w:t>
            </w:r>
          </w:p>
        </w:tc>
      </w:tr>
      <w:tr w:rsidR="0058214C" w:rsidRPr="00041C9B" w:rsidTr="00BB622F">
        <w:tc>
          <w:tcPr>
            <w:tcW w:w="5920" w:type="dxa"/>
          </w:tcPr>
          <w:p w:rsidR="0058214C" w:rsidRDefault="0058214C" w:rsidP="00781E9B">
            <w:pPr>
              <w:jc w:val="both"/>
              <w:rPr>
                <w:rFonts w:ascii="Tahoma" w:hAnsi="Tahoma" w:cs="Tahoma"/>
              </w:rPr>
            </w:pPr>
          </w:p>
          <w:p w:rsidR="0058214C" w:rsidRDefault="0058214C" w:rsidP="00781E9B">
            <w:pPr>
              <w:jc w:val="both"/>
              <w:rPr>
                <w:rFonts w:ascii="Tahoma" w:hAnsi="Tahoma" w:cs="Tahoma"/>
              </w:rPr>
            </w:pPr>
            <w:r w:rsidRPr="00041C9B">
              <w:rPr>
                <w:rFonts w:ascii="Tahoma" w:hAnsi="Tahoma" w:cs="Tahoma"/>
              </w:rPr>
              <w:t xml:space="preserve">XXII. Por la expedición anual de constancia que acredite </w:t>
            </w:r>
            <w:r>
              <w:rPr>
                <w:rFonts w:ascii="Tahoma" w:hAnsi="Tahoma" w:cs="Tahoma"/>
              </w:rPr>
              <w:t xml:space="preserve"> </w:t>
            </w:r>
            <w:r w:rsidRPr="00041C9B">
              <w:rPr>
                <w:rFonts w:ascii="Tahoma" w:hAnsi="Tahoma" w:cs="Tahoma"/>
              </w:rPr>
              <w:t>su inscripción como dibujante técnico en la Secretaría.</w:t>
            </w:r>
          </w:p>
        </w:tc>
        <w:tc>
          <w:tcPr>
            <w:tcW w:w="3058" w:type="dxa"/>
            <w:vAlign w:val="bottom"/>
          </w:tcPr>
          <w:p w:rsidR="0058214C" w:rsidRPr="00041C9B" w:rsidRDefault="0058214C" w:rsidP="00781E9B">
            <w:pPr>
              <w:jc w:val="right"/>
              <w:rPr>
                <w:rFonts w:ascii="Tahoma" w:hAnsi="Tahoma" w:cs="Tahoma"/>
              </w:rPr>
            </w:pPr>
            <w:r w:rsidRPr="00041C9B">
              <w:rPr>
                <w:rFonts w:ascii="Tahoma" w:hAnsi="Tahoma" w:cs="Tahoma"/>
                <w:b/>
              </w:rPr>
              <w:t>14.0</w:t>
            </w:r>
            <w:r w:rsidRPr="00041C9B">
              <w:rPr>
                <w:rFonts w:ascii="Tahoma" w:hAnsi="Tahoma" w:cs="Tahoma"/>
              </w:rPr>
              <w:t xml:space="preserve"> UMA</w:t>
            </w:r>
          </w:p>
        </w:tc>
      </w:tr>
      <w:tr w:rsidR="0058214C" w:rsidRPr="00041C9B" w:rsidTr="00BB622F">
        <w:tc>
          <w:tcPr>
            <w:tcW w:w="5920" w:type="dxa"/>
          </w:tcPr>
          <w:p w:rsidR="0058214C" w:rsidRDefault="0058214C" w:rsidP="00781E9B">
            <w:pPr>
              <w:jc w:val="both"/>
              <w:rPr>
                <w:rFonts w:ascii="Tahoma" w:hAnsi="Tahoma" w:cs="Tahoma"/>
              </w:rPr>
            </w:pPr>
          </w:p>
          <w:p w:rsidR="0058214C" w:rsidRDefault="0058214C" w:rsidP="00781E9B">
            <w:pPr>
              <w:jc w:val="both"/>
              <w:rPr>
                <w:rFonts w:ascii="Tahoma" w:hAnsi="Tahoma" w:cs="Tahoma"/>
              </w:rPr>
            </w:pPr>
            <w:r w:rsidRPr="00041C9B">
              <w:rPr>
                <w:rFonts w:ascii="Tahoma" w:hAnsi="Tahoma" w:cs="Tahoma"/>
              </w:rPr>
              <w:t xml:space="preserve">XXIII. Por revisión y validación de avalúo comercial a peritos registrados ante la Secretaría.                                             </w:t>
            </w:r>
          </w:p>
        </w:tc>
        <w:tc>
          <w:tcPr>
            <w:tcW w:w="3058" w:type="dxa"/>
            <w:vAlign w:val="bottom"/>
          </w:tcPr>
          <w:p w:rsidR="0058214C" w:rsidRPr="0058214C" w:rsidRDefault="0058214C" w:rsidP="00781E9B">
            <w:pPr>
              <w:tabs>
                <w:tab w:val="left" w:pos="7088"/>
              </w:tabs>
              <w:jc w:val="right"/>
              <w:rPr>
                <w:rFonts w:ascii="Tahoma" w:hAnsi="Tahoma" w:cs="Tahoma"/>
              </w:rPr>
            </w:pPr>
            <w:r w:rsidRPr="00041C9B">
              <w:rPr>
                <w:rFonts w:ascii="Tahoma" w:hAnsi="Tahoma" w:cs="Tahoma"/>
                <w:b/>
              </w:rPr>
              <w:t>25.0</w:t>
            </w:r>
            <w:r w:rsidRPr="00041C9B">
              <w:rPr>
                <w:rFonts w:ascii="Tahoma" w:hAnsi="Tahoma" w:cs="Tahoma"/>
              </w:rPr>
              <w:t xml:space="preserve"> UMA</w:t>
            </w:r>
          </w:p>
        </w:tc>
      </w:tr>
      <w:tr w:rsidR="0058214C" w:rsidRPr="00041C9B" w:rsidTr="00BB622F">
        <w:tc>
          <w:tcPr>
            <w:tcW w:w="5920" w:type="dxa"/>
          </w:tcPr>
          <w:p w:rsidR="0058214C" w:rsidRDefault="0058214C" w:rsidP="00781E9B">
            <w:pPr>
              <w:jc w:val="both"/>
              <w:rPr>
                <w:rFonts w:ascii="Tahoma" w:hAnsi="Tahoma" w:cs="Tahoma"/>
              </w:rPr>
            </w:pPr>
          </w:p>
          <w:p w:rsidR="0058214C" w:rsidRDefault="0058214C" w:rsidP="00781E9B">
            <w:pPr>
              <w:jc w:val="both"/>
              <w:rPr>
                <w:rFonts w:ascii="Tahoma" w:hAnsi="Tahoma" w:cs="Tahoma"/>
              </w:rPr>
            </w:pPr>
            <w:r w:rsidRPr="00041C9B">
              <w:rPr>
                <w:rFonts w:ascii="Tahoma" w:hAnsi="Tahoma" w:cs="Tahoma"/>
              </w:rPr>
              <w:t>XXIV. Por revisión y validación de avalúo catastral a peritos registrados ante la Secretaría.</w:t>
            </w:r>
            <w:r w:rsidRPr="00041C9B">
              <w:rPr>
                <w:rFonts w:ascii="Tahoma" w:hAnsi="Tahoma" w:cs="Tahoma"/>
              </w:rPr>
              <w:tab/>
            </w:r>
          </w:p>
        </w:tc>
        <w:tc>
          <w:tcPr>
            <w:tcW w:w="3058" w:type="dxa"/>
            <w:vAlign w:val="bottom"/>
          </w:tcPr>
          <w:p w:rsidR="0058214C" w:rsidRPr="00041C9B" w:rsidRDefault="0058214C" w:rsidP="00781E9B">
            <w:pPr>
              <w:tabs>
                <w:tab w:val="left" w:pos="7088"/>
              </w:tabs>
              <w:jc w:val="right"/>
              <w:rPr>
                <w:rFonts w:ascii="Tahoma" w:hAnsi="Tahoma" w:cs="Tahoma"/>
                <w:b/>
              </w:rPr>
            </w:pPr>
            <w:r w:rsidRPr="00041C9B">
              <w:rPr>
                <w:rFonts w:ascii="Tahoma" w:hAnsi="Tahoma" w:cs="Tahoma"/>
                <w:b/>
              </w:rPr>
              <w:t>25.0</w:t>
            </w:r>
            <w:r w:rsidRPr="00041C9B">
              <w:rPr>
                <w:rFonts w:ascii="Tahoma" w:hAnsi="Tahoma" w:cs="Tahoma"/>
              </w:rPr>
              <w:t xml:space="preserve"> UMA                                              </w:t>
            </w:r>
          </w:p>
        </w:tc>
      </w:tr>
      <w:tr w:rsidR="0058214C" w:rsidRPr="00041C9B" w:rsidTr="00BB622F">
        <w:tc>
          <w:tcPr>
            <w:tcW w:w="5920" w:type="dxa"/>
          </w:tcPr>
          <w:p w:rsidR="0058214C" w:rsidRDefault="0058214C" w:rsidP="00781E9B">
            <w:pPr>
              <w:jc w:val="both"/>
              <w:rPr>
                <w:rFonts w:ascii="Tahoma" w:hAnsi="Tahoma" w:cs="Tahoma"/>
              </w:rPr>
            </w:pPr>
          </w:p>
          <w:p w:rsidR="0058214C" w:rsidRDefault="0058214C" w:rsidP="00781E9B">
            <w:pPr>
              <w:jc w:val="both"/>
              <w:rPr>
                <w:rFonts w:ascii="Tahoma" w:hAnsi="Tahoma" w:cs="Tahoma"/>
              </w:rPr>
            </w:pPr>
            <w:r w:rsidRPr="00041C9B">
              <w:rPr>
                <w:rFonts w:ascii="Tahoma" w:hAnsi="Tahoma" w:cs="Tahoma"/>
              </w:rPr>
              <w:t>XXV. Por consulta de valor catastral de zona, por calle.</w:t>
            </w:r>
          </w:p>
        </w:tc>
        <w:tc>
          <w:tcPr>
            <w:tcW w:w="3058" w:type="dxa"/>
            <w:vAlign w:val="bottom"/>
          </w:tcPr>
          <w:p w:rsidR="0058214C" w:rsidRPr="00041C9B" w:rsidRDefault="0058214C" w:rsidP="00781E9B">
            <w:pPr>
              <w:tabs>
                <w:tab w:val="left" w:pos="7088"/>
              </w:tabs>
              <w:jc w:val="right"/>
              <w:rPr>
                <w:rFonts w:ascii="Tahoma" w:hAnsi="Tahoma" w:cs="Tahoma"/>
                <w:b/>
              </w:rPr>
            </w:pPr>
            <w:r w:rsidRPr="00041C9B">
              <w:rPr>
                <w:rFonts w:ascii="Tahoma" w:hAnsi="Tahoma" w:cs="Tahoma"/>
                <w:b/>
              </w:rPr>
              <w:t>5.0</w:t>
            </w:r>
            <w:r w:rsidRPr="00041C9B">
              <w:rPr>
                <w:rFonts w:ascii="Tahoma" w:hAnsi="Tahoma" w:cs="Tahoma"/>
              </w:rPr>
              <w:t xml:space="preserve"> UMA</w:t>
            </w:r>
          </w:p>
        </w:tc>
      </w:tr>
      <w:tr w:rsidR="0058214C" w:rsidRPr="00041C9B" w:rsidTr="00BB622F">
        <w:tc>
          <w:tcPr>
            <w:tcW w:w="5920" w:type="dxa"/>
          </w:tcPr>
          <w:p w:rsidR="0058214C" w:rsidRDefault="0058214C" w:rsidP="00781E9B">
            <w:pPr>
              <w:jc w:val="both"/>
              <w:rPr>
                <w:rFonts w:ascii="Tahoma" w:hAnsi="Tahoma" w:cs="Tahoma"/>
              </w:rPr>
            </w:pPr>
          </w:p>
          <w:p w:rsidR="0058214C" w:rsidRDefault="0058214C" w:rsidP="00781E9B">
            <w:pPr>
              <w:jc w:val="both"/>
              <w:rPr>
                <w:rFonts w:ascii="Tahoma" w:hAnsi="Tahoma" w:cs="Tahoma"/>
              </w:rPr>
            </w:pPr>
            <w:r w:rsidRPr="00041C9B">
              <w:rPr>
                <w:rFonts w:ascii="Tahoma" w:hAnsi="Tahoma" w:cs="Tahoma"/>
              </w:rPr>
              <w:t>XXVI. a la XXVIII. …</w:t>
            </w:r>
          </w:p>
        </w:tc>
        <w:tc>
          <w:tcPr>
            <w:tcW w:w="3058" w:type="dxa"/>
            <w:vAlign w:val="bottom"/>
          </w:tcPr>
          <w:p w:rsidR="0058214C" w:rsidRPr="00041C9B" w:rsidRDefault="0058214C" w:rsidP="00781E9B">
            <w:pPr>
              <w:tabs>
                <w:tab w:val="left" w:pos="7088"/>
              </w:tabs>
              <w:jc w:val="right"/>
              <w:rPr>
                <w:rFonts w:ascii="Tahoma" w:hAnsi="Tahoma" w:cs="Tahoma"/>
                <w:b/>
              </w:rPr>
            </w:pPr>
          </w:p>
        </w:tc>
      </w:tr>
      <w:tr w:rsidR="0058214C" w:rsidRPr="00041C9B" w:rsidTr="00BB622F">
        <w:tc>
          <w:tcPr>
            <w:tcW w:w="5920" w:type="dxa"/>
          </w:tcPr>
          <w:p w:rsidR="0058214C" w:rsidRDefault="0058214C" w:rsidP="00781E9B">
            <w:pPr>
              <w:jc w:val="both"/>
              <w:rPr>
                <w:rFonts w:ascii="Tahoma" w:hAnsi="Tahoma" w:cs="Tahoma"/>
                <w:b/>
              </w:rPr>
            </w:pPr>
          </w:p>
          <w:p w:rsidR="0058214C" w:rsidRDefault="0058214C" w:rsidP="00781E9B">
            <w:pPr>
              <w:jc w:val="both"/>
              <w:rPr>
                <w:rFonts w:ascii="Tahoma" w:hAnsi="Tahoma" w:cs="Tahoma"/>
              </w:rPr>
            </w:pPr>
            <w:r w:rsidRPr="00041C9B">
              <w:rPr>
                <w:rFonts w:ascii="Tahoma" w:hAnsi="Tahoma" w:cs="Tahoma"/>
                <w:b/>
              </w:rPr>
              <w:t>XXIX. Cedula catastral.</w:t>
            </w:r>
          </w:p>
        </w:tc>
        <w:tc>
          <w:tcPr>
            <w:tcW w:w="3058" w:type="dxa"/>
            <w:vAlign w:val="bottom"/>
          </w:tcPr>
          <w:p w:rsidR="0058214C" w:rsidRPr="00041C9B" w:rsidRDefault="0058214C" w:rsidP="00781E9B">
            <w:pPr>
              <w:tabs>
                <w:tab w:val="left" w:pos="7088"/>
              </w:tabs>
              <w:jc w:val="right"/>
              <w:rPr>
                <w:rFonts w:ascii="Tahoma" w:hAnsi="Tahoma" w:cs="Tahoma"/>
                <w:b/>
              </w:rPr>
            </w:pPr>
            <w:r w:rsidRPr="00041C9B">
              <w:rPr>
                <w:rFonts w:ascii="Tahoma" w:hAnsi="Tahoma" w:cs="Tahoma"/>
                <w:b/>
              </w:rPr>
              <w:t>5.0 UMA</w:t>
            </w:r>
          </w:p>
        </w:tc>
      </w:tr>
    </w:tbl>
    <w:p w:rsidR="001F4765" w:rsidRPr="0058214C" w:rsidRDefault="00476F05" w:rsidP="00781E9B">
      <w:pPr>
        <w:jc w:val="both"/>
        <w:rPr>
          <w:rFonts w:ascii="Tahoma" w:hAnsi="Tahoma" w:cs="Tahoma"/>
          <w:b/>
        </w:rPr>
      </w:pPr>
      <w:r w:rsidRPr="00041C9B">
        <w:rPr>
          <w:rFonts w:ascii="Tahoma" w:hAnsi="Tahoma" w:cs="Tahoma"/>
          <w:b/>
        </w:rPr>
        <w:t xml:space="preserve">                                    </w:t>
      </w:r>
    </w:p>
    <w:p w:rsidR="00476F05" w:rsidRPr="00041C9B" w:rsidRDefault="00476F05" w:rsidP="00781E9B">
      <w:pPr>
        <w:jc w:val="both"/>
        <w:rPr>
          <w:rFonts w:ascii="Tahoma" w:hAnsi="Tahoma" w:cs="Tahoma"/>
        </w:rPr>
      </w:pPr>
      <w:r w:rsidRPr="00041C9B">
        <w:rPr>
          <w:rFonts w:ascii="Tahoma" w:hAnsi="Tahoma" w:cs="Tahoma"/>
        </w:rPr>
        <w:t>…</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b/>
        </w:rPr>
      </w:pPr>
      <w:r w:rsidRPr="00041C9B">
        <w:rPr>
          <w:rFonts w:ascii="Tahoma" w:hAnsi="Tahoma" w:cs="Tahoma"/>
        </w:rPr>
        <w:t>Artículo 78-A.</w:t>
      </w:r>
      <w:r w:rsidRPr="00041C9B">
        <w:rPr>
          <w:rFonts w:ascii="Tahoma" w:hAnsi="Tahoma" w:cs="Tahoma"/>
          <w:b/>
        </w:rPr>
        <w:t xml:space="preserve"> SE DEROGA</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b/>
        </w:rPr>
      </w:pPr>
      <w:r w:rsidRPr="00041C9B">
        <w:rPr>
          <w:rFonts w:ascii="Tahoma" w:hAnsi="Tahoma" w:cs="Tahoma"/>
        </w:rPr>
        <w:t>Artículo 78-B.</w:t>
      </w:r>
      <w:r w:rsidRPr="00041C9B">
        <w:rPr>
          <w:rFonts w:ascii="Tahoma" w:hAnsi="Tahoma" w:cs="Tahoma"/>
          <w:b/>
        </w:rPr>
        <w:t xml:space="preserve"> SE DEROGA</w:t>
      </w:r>
    </w:p>
    <w:p w:rsidR="00476F05" w:rsidRPr="00041C9B" w:rsidRDefault="00476F05" w:rsidP="00781E9B">
      <w:pPr>
        <w:jc w:val="both"/>
        <w:rPr>
          <w:rFonts w:ascii="Tahoma" w:hAnsi="Tahoma" w:cs="Tahoma"/>
          <w:b/>
        </w:rPr>
      </w:pPr>
    </w:p>
    <w:p w:rsidR="00476F05" w:rsidRPr="00041C9B" w:rsidRDefault="00476F05" w:rsidP="00781E9B">
      <w:pPr>
        <w:jc w:val="both"/>
        <w:rPr>
          <w:rFonts w:ascii="Tahoma" w:hAnsi="Tahoma" w:cs="Tahoma"/>
          <w:b/>
        </w:rPr>
      </w:pPr>
      <w:r w:rsidRPr="00041C9B">
        <w:rPr>
          <w:rFonts w:ascii="Tahoma" w:hAnsi="Tahoma" w:cs="Tahoma"/>
        </w:rPr>
        <w:t>Artículo 78-C.</w:t>
      </w:r>
      <w:r w:rsidRPr="00041C9B">
        <w:rPr>
          <w:rFonts w:ascii="Tahoma" w:hAnsi="Tahoma" w:cs="Tahoma"/>
          <w:b/>
        </w:rPr>
        <w:t xml:space="preserve"> SE DEROGA</w:t>
      </w:r>
    </w:p>
    <w:p w:rsidR="00476F05" w:rsidRPr="00041C9B" w:rsidRDefault="00476F05" w:rsidP="00781E9B">
      <w:pPr>
        <w:jc w:val="both"/>
        <w:rPr>
          <w:rFonts w:ascii="Tahoma" w:hAnsi="Tahoma" w:cs="Tahoma"/>
          <w:b/>
        </w:rPr>
      </w:pPr>
    </w:p>
    <w:p w:rsidR="00476F05" w:rsidRPr="00041C9B" w:rsidRDefault="00476F05" w:rsidP="00781E9B">
      <w:pPr>
        <w:jc w:val="both"/>
        <w:rPr>
          <w:rFonts w:ascii="Tahoma" w:hAnsi="Tahoma" w:cs="Tahoma"/>
          <w:b/>
        </w:rPr>
      </w:pPr>
      <w:r w:rsidRPr="00041C9B">
        <w:rPr>
          <w:rFonts w:ascii="Tahoma" w:hAnsi="Tahoma" w:cs="Tahoma"/>
        </w:rPr>
        <w:t>Artículo 78-D.</w:t>
      </w:r>
      <w:r w:rsidRPr="00041C9B">
        <w:rPr>
          <w:rFonts w:ascii="Tahoma" w:hAnsi="Tahoma" w:cs="Tahoma"/>
          <w:b/>
        </w:rPr>
        <w:t xml:space="preserve"> SE DEROGA</w:t>
      </w:r>
    </w:p>
    <w:p w:rsidR="00476F05" w:rsidRPr="00041C9B" w:rsidRDefault="00476F05" w:rsidP="00781E9B">
      <w:pPr>
        <w:jc w:val="both"/>
        <w:rPr>
          <w:rFonts w:ascii="Tahoma" w:hAnsi="Tahoma" w:cs="Tahoma"/>
          <w:b/>
        </w:rPr>
      </w:pPr>
    </w:p>
    <w:p w:rsidR="00476F05" w:rsidRPr="00041C9B" w:rsidRDefault="00476F05" w:rsidP="00781E9B">
      <w:pPr>
        <w:jc w:val="both"/>
        <w:rPr>
          <w:rFonts w:ascii="Tahoma" w:hAnsi="Tahoma" w:cs="Tahoma"/>
          <w:b/>
        </w:rPr>
      </w:pPr>
      <w:r w:rsidRPr="00041C9B">
        <w:rPr>
          <w:rFonts w:ascii="Tahoma" w:hAnsi="Tahoma" w:cs="Tahoma"/>
        </w:rPr>
        <w:t>Artículo 78-E.</w:t>
      </w:r>
      <w:r w:rsidRPr="00041C9B">
        <w:rPr>
          <w:rFonts w:ascii="Tahoma" w:hAnsi="Tahoma" w:cs="Tahoma"/>
          <w:b/>
        </w:rPr>
        <w:t xml:space="preserve"> SE DEROGA</w:t>
      </w:r>
    </w:p>
    <w:p w:rsidR="00476F05" w:rsidRPr="00041C9B" w:rsidRDefault="00476F05" w:rsidP="00781E9B">
      <w:pPr>
        <w:jc w:val="both"/>
        <w:rPr>
          <w:rFonts w:ascii="Tahoma" w:hAnsi="Tahoma" w:cs="Tahoma"/>
          <w:b/>
        </w:rPr>
      </w:pPr>
    </w:p>
    <w:p w:rsidR="00476F05" w:rsidRPr="00041C9B" w:rsidRDefault="00476F05" w:rsidP="00781E9B">
      <w:pPr>
        <w:jc w:val="both"/>
        <w:rPr>
          <w:rFonts w:ascii="Tahoma" w:hAnsi="Tahoma" w:cs="Tahoma"/>
          <w:b/>
        </w:rPr>
      </w:pPr>
      <w:r w:rsidRPr="00041C9B">
        <w:rPr>
          <w:rFonts w:ascii="Tahoma" w:hAnsi="Tahoma" w:cs="Tahoma"/>
        </w:rPr>
        <w:t>Artículo 78-F.</w:t>
      </w:r>
      <w:r w:rsidRPr="00041C9B">
        <w:rPr>
          <w:rFonts w:ascii="Tahoma" w:hAnsi="Tahoma" w:cs="Tahoma"/>
          <w:b/>
        </w:rPr>
        <w:t xml:space="preserve"> SE DEROGA</w:t>
      </w:r>
    </w:p>
    <w:p w:rsidR="00476F05" w:rsidRPr="00041C9B" w:rsidRDefault="00476F05" w:rsidP="00781E9B">
      <w:pPr>
        <w:jc w:val="both"/>
        <w:rPr>
          <w:rFonts w:ascii="Tahoma" w:hAnsi="Tahoma" w:cs="Tahoma"/>
          <w:b/>
        </w:rPr>
      </w:pPr>
    </w:p>
    <w:p w:rsidR="00476F05" w:rsidRPr="00041C9B" w:rsidRDefault="00476F05" w:rsidP="00781E9B">
      <w:pPr>
        <w:jc w:val="both"/>
        <w:rPr>
          <w:rFonts w:ascii="Tahoma" w:hAnsi="Tahoma" w:cs="Tahoma"/>
          <w:b/>
        </w:rPr>
      </w:pPr>
      <w:r w:rsidRPr="00041C9B">
        <w:rPr>
          <w:rFonts w:ascii="Tahoma" w:hAnsi="Tahoma" w:cs="Tahoma"/>
        </w:rPr>
        <w:t>Artículo 78-G.</w:t>
      </w:r>
      <w:r w:rsidRPr="00041C9B">
        <w:rPr>
          <w:rFonts w:ascii="Tahoma" w:hAnsi="Tahoma" w:cs="Tahoma"/>
          <w:b/>
        </w:rPr>
        <w:t xml:space="preserve"> SE DEROGA</w:t>
      </w:r>
    </w:p>
    <w:p w:rsidR="00476F05" w:rsidRPr="00041C9B" w:rsidRDefault="00476F05" w:rsidP="00781E9B">
      <w:pPr>
        <w:jc w:val="both"/>
        <w:rPr>
          <w:rFonts w:ascii="Tahoma" w:hAnsi="Tahoma" w:cs="Tahoma"/>
          <w:b/>
        </w:rPr>
      </w:pPr>
    </w:p>
    <w:p w:rsidR="00476F05" w:rsidRPr="00041C9B" w:rsidRDefault="00476F05" w:rsidP="00781E9B">
      <w:pPr>
        <w:jc w:val="both"/>
        <w:rPr>
          <w:rFonts w:ascii="Tahoma" w:hAnsi="Tahoma" w:cs="Tahoma"/>
        </w:rPr>
      </w:pPr>
      <w:r w:rsidRPr="00041C9B">
        <w:rPr>
          <w:rFonts w:ascii="Tahoma" w:hAnsi="Tahoma" w:cs="Tahoma"/>
        </w:rPr>
        <w:t>Artículo 79. …</w:t>
      </w:r>
    </w:p>
    <w:p w:rsidR="001F4765" w:rsidRPr="00041C9B" w:rsidRDefault="001F4765" w:rsidP="00781E9B">
      <w:pPr>
        <w:jc w:val="both"/>
        <w:rPr>
          <w:rFonts w:ascii="Tahoma" w:hAnsi="Tahoma" w:cs="Tahom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058"/>
      </w:tblGrid>
      <w:tr w:rsidR="00CE6FB1" w:rsidRPr="00041C9B" w:rsidTr="00CE6FB1">
        <w:tc>
          <w:tcPr>
            <w:tcW w:w="5920" w:type="dxa"/>
          </w:tcPr>
          <w:p w:rsidR="00CE6FB1" w:rsidRDefault="00CE6FB1" w:rsidP="00781E9B">
            <w:pPr>
              <w:jc w:val="both"/>
              <w:rPr>
                <w:rFonts w:ascii="Tahoma" w:hAnsi="Tahoma" w:cs="Tahoma"/>
              </w:rPr>
            </w:pPr>
            <w:r w:rsidRPr="00041C9B">
              <w:rPr>
                <w:rFonts w:ascii="Tahoma" w:hAnsi="Tahoma" w:cs="Tahoma"/>
              </w:rPr>
              <w:t>I. a la IV. …</w:t>
            </w:r>
          </w:p>
        </w:tc>
        <w:tc>
          <w:tcPr>
            <w:tcW w:w="3058" w:type="dxa"/>
            <w:vAlign w:val="bottom"/>
          </w:tcPr>
          <w:p w:rsidR="00CE6FB1" w:rsidRPr="00041C9B" w:rsidRDefault="00CE6FB1" w:rsidP="00781E9B">
            <w:pPr>
              <w:tabs>
                <w:tab w:val="left" w:pos="7088"/>
              </w:tabs>
              <w:jc w:val="right"/>
              <w:rPr>
                <w:rFonts w:ascii="Tahoma" w:hAnsi="Tahoma" w:cs="Tahoma"/>
                <w:b/>
              </w:rPr>
            </w:pPr>
          </w:p>
        </w:tc>
      </w:tr>
      <w:tr w:rsidR="00CE6FB1" w:rsidRPr="00041C9B" w:rsidTr="00CE6FB1">
        <w:tc>
          <w:tcPr>
            <w:tcW w:w="5920" w:type="dxa"/>
          </w:tcPr>
          <w:p w:rsidR="00CE6FB1" w:rsidRDefault="00CE6FB1" w:rsidP="00781E9B">
            <w:pPr>
              <w:jc w:val="both"/>
              <w:rPr>
                <w:rFonts w:ascii="Tahoma" w:hAnsi="Tahoma" w:cs="Tahoma"/>
                <w:b/>
              </w:rPr>
            </w:pPr>
          </w:p>
          <w:p w:rsidR="00CE6FB1" w:rsidRDefault="00CE6FB1" w:rsidP="00781E9B">
            <w:pPr>
              <w:jc w:val="both"/>
              <w:rPr>
                <w:rFonts w:ascii="Tahoma" w:hAnsi="Tahoma" w:cs="Tahoma"/>
              </w:rPr>
            </w:pPr>
            <w:r w:rsidRPr="00041C9B">
              <w:rPr>
                <w:rFonts w:ascii="Tahoma" w:hAnsi="Tahoma" w:cs="Tahoma"/>
              </w:rPr>
              <w:t>V. …</w:t>
            </w:r>
          </w:p>
        </w:tc>
        <w:tc>
          <w:tcPr>
            <w:tcW w:w="3058" w:type="dxa"/>
            <w:vAlign w:val="bottom"/>
          </w:tcPr>
          <w:p w:rsidR="00CE6FB1" w:rsidRPr="00041C9B" w:rsidRDefault="00CE6FB1" w:rsidP="00781E9B">
            <w:pPr>
              <w:tabs>
                <w:tab w:val="left" w:pos="7088"/>
              </w:tabs>
              <w:jc w:val="right"/>
              <w:rPr>
                <w:rFonts w:ascii="Tahoma" w:hAnsi="Tahoma" w:cs="Tahoma"/>
                <w:b/>
              </w:rPr>
            </w:pPr>
          </w:p>
        </w:tc>
      </w:tr>
      <w:tr w:rsidR="00CE6FB1" w:rsidRPr="00041C9B" w:rsidTr="00CE6FB1">
        <w:tc>
          <w:tcPr>
            <w:tcW w:w="5920" w:type="dxa"/>
          </w:tcPr>
          <w:p w:rsidR="00CE6FB1" w:rsidRDefault="00CE6FB1" w:rsidP="00781E9B">
            <w:pPr>
              <w:jc w:val="both"/>
              <w:rPr>
                <w:rFonts w:ascii="Tahoma" w:hAnsi="Tahoma" w:cs="Tahoma"/>
                <w:b/>
              </w:rPr>
            </w:pPr>
          </w:p>
          <w:p w:rsidR="00CE6FB1" w:rsidRPr="00CE6FB1" w:rsidRDefault="00CE6FB1" w:rsidP="00781E9B">
            <w:pPr>
              <w:jc w:val="both"/>
              <w:rPr>
                <w:rFonts w:ascii="Tahoma" w:hAnsi="Tahoma" w:cs="Tahoma"/>
              </w:rPr>
            </w:pPr>
            <w:r w:rsidRPr="00041C9B">
              <w:rPr>
                <w:rFonts w:ascii="Tahoma" w:hAnsi="Tahoma" w:cs="Tahoma"/>
              </w:rPr>
              <w:t>a) y b) …</w:t>
            </w:r>
          </w:p>
        </w:tc>
        <w:tc>
          <w:tcPr>
            <w:tcW w:w="3058" w:type="dxa"/>
            <w:vAlign w:val="bottom"/>
          </w:tcPr>
          <w:p w:rsidR="00CE6FB1" w:rsidRPr="00041C9B" w:rsidRDefault="00CE6FB1" w:rsidP="00781E9B">
            <w:pPr>
              <w:tabs>
                <w:tab w:val="left" w:pos="7088"/>
              </w:tabs>
              <w:jc w:val="right"/>
              <w:rPr>
                <w:rFonts w:ascii="Tahoma" w:hAnsi="Tahoma" w:cs="Tahoma"/>
                <w:b/>
              </w:rPr>
            </w:pPr>
          </w:p>
        </w:tc>
      </w:tr>
      <w:tr w:rsidR="00CE6FB1" w:rsidRPr="00041C9B" w:rsidTr="00CE6FB1">
        <w:tc>
          <w:tcPr>
            <w:tcW w:w="5920" w:type="dxa"/>
          </w:tcPr>
          <w:p w:rsidR="00CE6FB1" w:rsidRDefault="00CE6FB1" w:rsidP="00781E9B">
            <w:pPr>
              <w:jc w:val="both"/>
              <w:rPr>
                <w:rFonts w:ascii="Tahoma" w:hAnsi="Tahoma" w:cs="Tahoma"/>
                <w:b/>
              </w:rPr>
            </w:pPr>
          </w:p>
          <w:p w:rsidR="00CE6FB1" w:rsidRPr="00CE6FB1" w:rsidRDefault="00CE6FB1" w:rsidP="00781E9B">
            <w:pPr>
              <w:jc w:val="both"/>
              <w:rPr>
                <w:rFonts w:ascii="Tahoma" w:hAnsi="Tahoma" w:cs="Tahoma"/>
              </w:rPr>
            </w:pPr>
            <w:r w:rsidRPr="00041C9B">
              <w:rPr>
                <w:rFonts w:ascii="Tahoma" w:hAnsi="Tahoma" w:cs="Tahoma"/>
              </w:rPr>
              <w:t xml:space="preserve">c) De 101 a </w:t>
            </w:r>
            <w:r w:rsidRPr="00041C9B">
              <w:rPr>
                <w:rFonts w:ascii="Tahoma" w:hAnsi="Tahoma" w:cs="Tahoma"/>
                <w:b/>
              </w:rPr>
              <w:t>150</w:t>
            </w:r>
            <w:r w:rsidRPr="00041C9B">
              <w:rPr>
                <w:rFonts w:ascii="Tahoma" w:hAnsi="Tahoma" w:cs="Tahoma"/>
              </w:rPr>
              <w:t xml:space="preserve"> metros cuadrados;</w:t>
            </w:r>
            <w:r w:rsidRPr="00041C9B">
              <w:rPr>
                <w:rFonts w:ascii="Tahoma" w:hAnsi="Tahoma" w:cs="Tahoma"/>
              </w:rPr>
              <w:tab/>
            </w:r>
            <w:r w:rsidRPr="00041C9B">
              <w:rPr>
                <w:rFonts w:ascii="Tahoma" w:hAnsi="Tahoma" w:cs="Tahoma"/>
              </w:rPr>
              <w:tab/>
            </w:r>
          </w:p>
        </w:tc>
        <w:tc>
          <w:tcPr>
            <w:tcW w:w="3058" w:type="dxa"/>
            <w:vAlign w:val="bottom"/>
          </w:tcPr>
          <w:p w:rsidR="00CE6FB1" w:rsidRPr="00041C9B" w:rsidRDefault="00CE6FB1" w:rsidP="00781E9B">
            <w:pPr>
              <w:tabs>
                <w:tab w:val="left" w:pos="7088"/>
              </w:tabs>
              <w:jc w:val="right"/>
              <w:rPr>
                <w:rFonts w:ascii="Tahoma" w:hAnsi="Tahoma" w:cs="Tahoma"/>
                <w:b/>
              </w:rPr>
            </w:pPr>
            <w:r w:rsidRPr="00041C9B">
              <w:rPr>
                <w:rFonts w:ascii="Tahoma" w:hAnsi="Tahoma" w:cs="Tahoma"/>
              </w:rPr>
              <w:t>70.0 UMA</w:t>
            </w:r>
          </w:p>
        </w:tc>
      </w:tr>
      <w:tr w:rsidR="00CE6FB1" w:rsidRPr="00041C9B" w:rsidTr="00CE6FB1">
        <w:tc>
          <w:tcPr>
            <w:tcW w:w="5920" w:type="dxa"/>
          </w:tcPr>
          <w:p w:rsidR="00CE6FB1" w:rsidRDefault="00CE6FB1" w:rsidP="00781E9B">
            <w:pPr>
              <w:jc w:val="both"/>
              <w:rPr>
                <w:rFonts w:ascii="Tahoma" w:hAnsi="Tahoma" w:cs="Tahoma"/>
                <w:b/>
              </w:rPr>
            </w:pPr>
          </w:p>
          <w:p w:rsidR="00CE6FB1" w:rsidRDefault="00CE6FB1" w:rsidP="00781E9B">
            <w:pPr>
              <w:jc w:val="both"/>
              <w:rPr>
                <w:rFonts w:ascii="Tahoma" w:hAnsi="Tahoma" w:cs="Tahoma"/>
                <w:b/>
              </w:rPr>
            </w:pPr>
            <w:r w:rsidRPr="00041C9B">
              <w:rPr>
                <w:rFonts w:ascii="Tahoma" w:hAnsi="Tahoma" w:cs="Tahoma"/>
                <w:b/>
              </w:rPr>
              <w:t>d) De 151 metros cuadrados en adelante;</w:t>
            </w:r>
            <w:r w:rsidRPr="00041C9B">
              <w:rPr>
                <w:rFonts w:ascii="Tahoma" w:hAnsi="Tahoma" w:cs="Tahoma"/>
                <w:b/>
              </w:rPr>
              <w:tab/>
            </w:r>
          </w:p>
        </w:tc>
        <w:tc>
          <w:tcPr>
            <w:tcW w:w="3058" w:type="dxa"/>
            <w:vAlign w:val="bottom"/>
          </w:tcPr>
          <w:p w:rsidR="00CE6FB1" w:rsidRPr="00041C9B" w:rsidRDefault="00CE6FB1" w:rsidP="00781E9B">
            <w:pPr>
              <w:tabs>
                <w:tab w:val="left" w:pos="7088"/>
              </w:tabs>
              <w:jc w:val="right"/>
              <w:rPr>
                <w:rFonts w:ascii="Tahoma" w:hAnsi="Tahoma" w:cs="Tahoma"/>
              </w:rPr>
            </w:pPr>
            <w:r w:rsidRPr="00041C9B">
              <w:rPr>
                <w:rFonts w:ascii="Tahoma" w:hAnsi="Tahoma" w:cs="Tahoma"/>
                <w:b/>
              </w:rPr>
              <w:t>150.0 UMA</w:t>
            </w:r>
          </w:p>
        </w:tc>
      </w:tr>
      <w:tr w:rsidR="00CE6FB1" w:rsidRPr="00041C9B" w:rsidTr="00CE6FB1">
        <w:tc>
          <w:tcPr>
            <w:tcW w:w="5920" w:type="dxa"/>
          </w:tcPr>
          <w:p w:rsidR="00CE6FB1" w:rsidRDefault="00CE6FB1" w:rsidP="00781E9B">
            <w:pPr>
              <w:jc w:val="both"/>
              <w:rPr>
                <w:rFonts w:ascii="Tahoma" w:hAnsi="Tahoma" w:cs="Tahoma"/>
                <w:b/>
              </w:rPr>
            </w:pPr>
          </w:p>
          <w:p w:rsidR="00CE6FB1" w:rsidRPr="00CE6FB1" w:rsidRDefault="00CE6FB1" w:rsidP="00781E9B">
            <w:pPr>
              <w:jc w:val="both"/>
              <w:rPr>
                <w:rFonts w:ascii="Tahoma" w:hAnsi="Tahoma" w:cs="Tahoma"/>
              </w:rPr>
            </w:pPr>
            <w:r w:rsidRPr="00041C9B">
              <w:rPr>
                <w:rFonts w:ascii="Tahoma" w:hAnsi="Tahoma" w:cs="Tahoma"/>
              </w:rPr>
              <w:t>VI. a la VIII. …</w:t>
            </w:r>
          </w:p>
        </w:tc>
        <w:tc>
          <w:tcPr>
            <w:tcW w:w="3058" w:type="dxa"/>
            <w:vAlign w:val="bottom"/>
          </w:tcPr>
          <w:p w:rsidR="00CE6FB1" w:rsidRPr="00041C9B" w:rsidRDefault="00CE6FB1" w:rsidP="00781E9B">
            <w:pPr>
              <w:tabs>
                <w:tab w:val="left" w:pos="7088"/>
              </w:tabs>
              <w:jc w:val="right"/>
              <w:rPr>
                <w:rFonts w:ascii="Tahoma" w:hAnsi="Tahoma" w:cs="Tahoma"/>
                <w:b/>
              </w:rPr>
            </w:pPr>
          </w:p>
        </w:tc>
      </w:tr>
      <w:tr w:rsidR="00CE6FB1" w:rsidRPr="00041C9B" w:rsidTr="00CE6FB1">
        <w:tc>
          <w:tcPr>
            <w:tcW w:w="5920" w:type="dxa"/>
          </w:tcPr>
          <w:p w:rsidR="00CE6FB1" w:rsidRDefault="00CE6FB1" w:rsidP="00781E9B">
            <w:pPr>
              <w:jc w:val="both"/>
              <w:rPr>
                <w:rFonts w:ascii="Tahoma" w:hAnsi="Tahoma" w:cs="Tahoma"/>
                <w:b/>
              </w:rPr>
            </w:pPr>
          </w:p>
          <w:p w:rsidR="00CE6FB1" w:rsidRPr="00CE6FB1" w:rsidRDefault="00CE6FB1" w:rsidP="00781E9B">
            <w:pPr>
              <w:jc w:val="both"/>
              <w:rPr>
                <w:rFonts w:ascii="Tahoma" w:hAnsi="Tahoma" w:cs="Tahoma"/>
              </w:rPr>
            </w:pPr>
            <w:r w:rsidRPr="00041C9B">
              <w:rPr>
                <w:rFonts w:ascii="Tahoma" w:hAnsi="Tahoma" w:cs="Tahoma"/>
              </w:rPr>
              <w:t>IX. Autorización de ampliación de horario, por hora:</w:t>
            </w:r>
          </w:p>
        </w:tc>
        <w:tc>
          <w:tcPr>
            <w:tcW w:w="3058" w:type="dxa"/>
            <w:vAlign w:val="bottom"/>
          </w:tcPr>
          <w:p w:rsidR="00CE6FB1" w:rsidRPr="00041C9B" w:rsidRDefault="00CE6FB1" w:rsidP="00781E9B">
            <w:pPr>
              <w:tabs>
                <w:tab w:val="left" w:pos="7088"/>
              </w:tabs>
              <w:jc w:val="right"/>
              <w:rPr>
                <w:rFonts w:ascii="Tahoma" w:hAnsi="Tahoma" w:cs="Tahoma"/>
                <w:b/>
              </w:rPr>
            </w:pPr>
          </w:p>
        </w:tc>
      </w:tr>
      <w:tr w:rsidR="00CE6FB1" w:rsidRPr="00041C9B" w:rsidTr="00CE6FB1">
        <w:tc>
          <w:tcPr>
            <w:tcW w:w="5920" w:type="dxa"/>
          </w:tcPr>
          <w:p w:rsidR="00CE6FB1" w:rsidRDefault="00CE6FB1" w:rsidP="00781E9B">
            <w:pPr>
              <w:jc w:val="both"/>
              <w:rPr>
                <w:rFonts w:ascii="Tahoma" w:hAnsi="Tahoma" w:cs="Tahoma"/>
                <w:b/>
              </w:rPr>
            </w:pPr>
          </w:p>
          <w:p w:rsidR="00CE6FB1" w:rsidRDefault="00CE6FB1" w:rsidP="00781E9B">
            <w:pPr>
              <w:jc w:val="both"/>
              <w:rPr>
                <w:rFonts w:ascii="Tahoma" w:hAnsi="Tahoma" w:cs="Tahoma"/>
                <w:b/>
              </w:rPr>
            </w:pPr>
            <w:r w:rsidRPr="00041C9B">
              <w:rPr>
                <w:rFonts w:ascii="Tahoma" w:hAnsi="Tahoma" w:cs="Tahoma"/>
                <w:b/>
              </w:rPr>
              <w:t>a) Para los giros que venden bebidas alcohólicas en envase cerrado;</w:t>
            </w:r>
          </w:p>
        </w:tc>
        <w:tc>
          <w:tcPr>
            <w:tcW w:w="3058" w:type="dxa"/>
            <w:vAlign w:val="bottom"/>
          </w:tcPr>
          <w:p w:rsidR="00CE6FB1" w:rsidRPr="00041C9B" w:rsidRDefault="00CE6FB1" w:rsidP="00781E9B">
            <w:pPr>
              <w:tabs>
                <w:tab w:val="left" w:pos="7088"/>
              </w:tabs>
              <w:jc w:val="right"/>
              <w:rPr>
                <w:rFonts w:ascii="Tahoma" w:hAnsi="Tahoma" w:cs="Tahoma"/>
                <w:b/>
              </w:rPr>
            </w:pPr>
            <w:r w:rsidRPr="00041C9B">
              <w:rPr>
                <w:rFonts w:ascii="Tahoma" w:hAnsi="Tahoma" w:cs="Tahoma"/>
                <w:b/>
              </w:rPr>
              <w:t>30.0 UMA</w:t>
            </w:r>
          </w:p>
        </w:tc>
      </w:tr>
      <w:tr w:rsidR="00CE6FB1" w:rsidRPr="00041C9B" w:rsidTr="00CE6FB1">
        <w:tc>
          <w:tcPr>
            <w:tcW w:w="5920" w:type="dxa"/>
          </w:tcPr>
          <w:p w:rsidR="00CE6FB1" w:rsidRDefault="00CE6FB1" w:rsidP="00781E9B">
            <w:pPr>
              <w:jc w:val="both"/>
              <w:rPr>
                <w:rFonts w:ascii="Tahoma" w:hAnsi="Tahoma" w:cs="Tahoma"/>
                <w:b/>
              </w:rPr>
            </w:pPr>
          </w:p>
          <w:p w:rsidR="00CE6FB1" w:rsidRDefault="00CE6FB1" w:rsidP="00781E9B">
            <w:pPr>
              <w:jc w:val="both"/>
              <w:rPr>
                <w:rFonts w:ascii="Tahoma" w:hAnsi="Tahoma" w:cs="Tahoma"/>
                <w:b/>
              </w:rPr>
            </w:pPr>
            <w:r w:rsidRPr="00041C9B">
              <w:rPr>
                <w:rFonts w:ascii="Tahoma" w:hAnsi="Tahoma" w:cs="Tahoma"/>
                <w:b/>
              </w:rPr>
              <w:t>b) Para los giros que venden bebidas alcohólicas en envase abierto;</w:t>
            </w:r>
          </w:p>
        </w:tc>
        <w:tc>
          <w:tcPr>
            <w:tcW w:w="3058" w:type="dxa"/>
            <w:vAlign w:val="bottom"/>
          </w:tcPr>
          <w:p w:rsidR="00CE6FB1" w:rsidRPr="00041C9B" w:rsidRDefault="00CE6FB1" w:rsidP="00781E9B">
            <w:pPr>
              <w:tabs>
                <w:tab w:val="left" w:pos="7088"/>
              </w:tabs>
              <w:jc w:val="right"/>
              <w:rPr>
                <w:rFonts w:ascii="Tahoma" w:hAnsi="Tahoma" w:cs="Tahoma"/>
                <w:b/>
              </w:rPr>
            </w:pPr>
            <w:r w:rsidRPr="00041C9B">
              <w:rPr>
                <w:rFonts w:ascii="Tahoma" w:hAnsi="Tahoma" w:cs="Tahoma"/>
                <w:b/>
              </w:rPr>
              <w:t>60.0 UMA</w:t>
            </w:r>
          </w:p>
        </w:tc>
      </w:tr>
      <w:tr w:rsidR="00CE6FB1" w:rsidRPr="00041C9B" w:rsidTr="00CE6FB1">
        <w:tc>
          <w:tcPr>
            <w:tcW w:w="5920" w:type="dxa"/>
          </w:tcPr>
          <w:p w:rsidR="00CE6FB1" w:rsidRDefault="00CE6FB1" w:rsidP="00781E9B">
            <w:pPr>
              <w:jc w:val="both"/>
              <w:rPr>
                <w:rFonts w:ascii="Tahoma" w:hAnsi="Tahoma" w:cs="Tahoma"/>
                <w:b/>
              </w:rPr>
            </w:pPr>
          </w:p>
          <w:p w:rsidR="00CE6FB1" w:rsidRDefault="00CE6FB1" w:rsidP="00781E9B">
            <w:pPr>
              <w:jc w:val="both"/>
              <w:rPr>
                <w:rFonts w:ascii="Tahoma" w:hAnsi="Tahoma" w:cs="Tahoma"/>
                <w:b/>
              </w:rPr>
            </w:pPr>
            <w:r w:rsidRPr="00041C9B">
              <w:rPr>
                <w:rFonts w:ascii="Tahoma" w:hAnsi="Tahoma" w:cs="Tahoma"/>
                <w:b/>
              </w:rPr>
              <w:t>c) Permisos para el funcionamiento temporal contemplados en las fracciones IV, V, VI, VII y VIII de este artículo.</w:t>
            </w:r>
          </w:p>
        </w:tc>
        <w:tc>
          <w:tcPr>
            <w:tcW w:w="3058" w:type="dxa"/>
            <w:vAlign w:val="bottom"/>
          </w:tcPr>
          <w:p w:rsidR="00CE6FB1" w:rsidRPr="00CE6FB1" w:rsidRDefault="00CE6FB1" w:rsidP="00781E9B">
            <w:pPr>
              <w:jc w:val="right"/>
              <w:rPr>
                <w:rFonts w:ascii="Tahoma" w:hAnsi="Tahoma" w:cs="Tahoma"/>
              </w:rPr>
            </w:pPr>
            <w:r w:rsidRPr="00041C9B">
              <w:rPr>
                <w:rFonts w:ascii="Tahoma" w:hAnsi="Tahoma" w:cs="Tahoma"/>
                <w:b/>
              </w:rPr>
              <w:t>10.0 UMA</w:t>
            </w:r>
          </w:p>
        </w:tc>
      </w:tr>
      <w:tr w:rsidR="00CE6FB1" w:rsidRPr="00041C9B" w:rsidTr="00CE6FB1">
        <w:tc>
          <w:tcPr>
            <w:tcW w:w="5920" w:type="dxa"/>
          </w:tcPr>
          <w:p w:rsidR="00CE6FB1" w:rsidRDefault="00CE6FB1" w:rsidP="00781E9B">
            <w:pPr>
              <w:jc w:val="both"/>
              <w:rPr>
                <w:rFonts w:ascii="Tahoma" w:hAnsi="Tahoma" w:cs="Tahoma"/>
              </w:rPr>
            </w:pPr>
          </w:p>
          <w:p w:rsidR="00CE6FB1" w:rsidRPr="00CE6FB1" w:rsidRDefault="00CE6FB1" w:rsidP="00781E9B">
            <w:pPr>
              <w:jc w:val="both"/>
              <w:rPr>
                <w:rFonts w:ascii="Tahoma" w:hAnsi="Tahoma" w:cs="Tahoma"/>
              </w:rPr>
            </w:pPr>
            <w:r w:rsidRPr="00041C9B">
              <w:rPr>
                <w:rFonts w:ascii="Tahoma" w:hAnsi="Tahoma" w:cs="Tahoma"/>
              </w:rPr>
              <w:t>X. a la XIV. …</w:t>
            </w:r>
          </w:p>
        </w:tc>
        <w:tc>
          <w:tcPr>
            <w:tcW w:w="3058" w:type="dxa"/>
            <w:vAlign w:val="bottom"/>
          </w:tcPr>
          <w:p w:rsidR="00CE6FB1" w:rsidRPr="00041C9B" w:rsidRDefault="00CE6FB1" w:rsidP="00781E9B">
            <w:pPr>
              <w:jc w:val="right"/>
              <w:rPr>
                <w:rFonts w:ascii="Tahoma" w:hAnsi="Tahoma" w:cs="Tahoma"/>
                <w:b/>
              </w:rPr>
            </w:pPr>
          </w:p>
        </w:tc>
      </w:tr>
    </w:tbl>
    <w:p w:rsidR="001F4765" w:rsidRPr="00041C9B" w:rsidRDefault="001F4765" w:rsidP="00781E9B">
      <w:pPr>
        <w:jc w:val="both"/>
        <w:rPr>
          <w:rFonts w:ascii="Tahoma" w:hAnsi="Tahoma" w:cs="Tahoma"/>
          <w:b/>
        </w:rPr>
      </w:pPr>
    </w:p>
    <w:p w:rsidR="00476F05" w:rsidRPr="00041C9B" w:rsidRDefault="00476F05" w:rsidP="00781E9B">
      <w:pPr>
        <w:tabs>
          <w:tab w:val="left" w:pos="7088"/>
        </w:tabs>
        <w:jc w:val="both"/>
        <w:rPr>
          <w:rFonts w:ascii="Tahoma" w:hAnsi="Tahoma" w:cs="Tahoma"/>
          <w:b/>
        </w:rPr>
      </w:pPr>
      <w:r w:rsidRPr="00041C9B">
        <w:rPr>
          <w:rFonts w:ascii="Tahoma" w:hAnsi="Tahoma" w:cs="Tahoma"/>
          <w:b/>
        </w:rPr>
        <w:t>El importe correspondiente al 10% del monto total de los derechos que se obtengan por los conceptos establecidos en este artículo será destinados al auxilio y estímulo de las acciones en materia de salud efectuadas por instituciones humanitarias de asistencia pública o privada, tales como servicio de urgencias médicas o de emergencia y socorro para víctimas. Los recursos serán otorgados de conformidad con los convenios que para tal efecto suscriban con la Secretaría.</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Artículo 82. …</w:t>
      </w:r>
    </w:p>
    <w:p w:rsidR="001F4765" w:rsidRPr="00041C9B" w:rsidRDefault="001F476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w:t>
      </w:r>
    </w:p>
    <w:p w:rsidR="001F4765" w:rsidRPr="00041C9B" w:rsidRDefault="001F476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I. y II. …</w:t>
      </w:r>
    </w:p>
    <w:p w:rsidR="001F4765" w:rsidRPr="00041C9B" w:rsidRDefault="001F476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III. …</w:t>
      </w:r>
    </w:p>
    <w:p w:rsidR="001F4765" w:rsidRPr="00041C9B" w:rsidRDefault="001F476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lastRenderedPageBreak/>
        <w:t>a) Que como resultado de algún accidente o siniestro sea declarada la pérdida total o destrucción del vehículo por la Fiscalía General del Estado,Secretaría de Seguridad</w:t>
      </w:r>
      <w:r w:rsidRPr="00041C9B">
        <w:rPr>
          <w:rFonts w:ascii="Tahoma" w:hAnsi="Tahoma" w:cs="Tahoma"/>
          <w:b/>
        </w:rPr>
        <w:t xml:space="preserve"> y Protección Ciudadana</w:t>
      </w:r>
      <w:r w:rsidRPr="00041C9B">
        <w:rPr>
          <w:rFonts w:ascii="Tahoma" w:hAnsi="Tahoma" w:cs="Tahoma"/>
        </w:rPr>
        <w:t xml:space="preserve"> a través de la Dirección General de la Policía Estatal de Caminos, por las autoridades homólogas en otras entidades o por la </w:t>
      </w:r>
      <w:r w:rsidRPr="00041C9B">
        <w:rPr>
          <w:rFonts w:ascii="Tahoma" w:hAnsi="Tahoma" w:cs="Tahoma"/>
          <w:b/>
        </w:rPr>
        <w:t xml:space="preserve">Fiscalía </w:t>
      </w:r>
      <w:r w:rsidRPr="00041C9B">
        <w:rPr>
          <w:rFonts w:ascii="Tahoma" w:hAnsi="Tahoma" w:cs="Tahoma"/>
        </w:rPr>
        <w:t>General de la República.</w:t>
      </w:r>
    </w:p>
    <w:p w:rsidR="001F4765" w:rsidRPr="00041C9B" w:rsidRDefault="001F476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 xml:space="preserve">b) Que acredite el robo del vehículo, mediante acta administrativa instrumentada ante la Fiscalía General del Estado, por las autoridades homólogas en otras entidades o por la </w:t>
      </w:r>
      <w:r w:rsidRPr="00041C9B">
        <w:rPr>
          <w:rFonts w:ascii="Tahoma" w:hAnsi="Tahoma" w:cs="Tahoma"/>
          <w:b/>
        </w:rPr>
        <w:t xml:space="preserve">Fiscalía </w:t>
      </w:r>
      <w:r w:rsidRPr="00041C9B">
        <w:rPr>
          <w:rFonts w:ascii="Tahoma" w:hAnsi="Tahoma" w:cs="Tahoma"/>
        </w:rPr>
        <w:t>General de la República, debidamente certificada.</w:t>
      </w:r>
    </w:p>
    <w:p w:rsidR="001F4765" w:rsidRPr="00041C9B" w:rsidRDefault="001F476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 xml:space="preserve">c) Que acredite el robo, deterioro o extravío de las placas de circulación mediante acta administrativa instrumentada por el Fiscal del Ministerio Público competente de la Fiscalía General del Estado, por las autoridades homólogas en otras entidades federativas o por la </w:t>
      </w:r>
      <w:r w:rsidRPr="00041C9B">
        <w:rPr>
          <w:rFonts w:ascii="Tahoma" w:hAnsi="Tahoma" w:cs="Tahoma"/>
          <w:b/>
        </w:rPr>
        <w:t>Fiscalía</w:t>
      </w:r>
      <w:r w:rsidRPr="00041C9B">
        <w:rPr>
          <w:rFonts w:ascii="Tahoma" w:hAnsi="Tahoma" w:cs="Tahoma"/>
        </w:rPr>
        <w:t xml:space="preserve"> General de la República, debidamente certificada.</w:t>
      </w:r>
    </w:p>
    <w:p w:rsidR="00837154" w:rsidRPr="00041C9B" w:rsidRDefault="00837154"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d) y e) …</w:t>
      </w:r>
    </w:p>
    <w:p w:rsidR="001F4765" w:rsidRPr="00041C9B" w:rsidRDefault="001F476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 xml:space="preserve">f) Que acredite con la factura expedida por el distribuidor, fabricante o comerciante la adquisición de un motor distinto al de origen del vehículo de su posesión y el acta de inspección vehicular realizada por la Dirección General de la Policía Estatal de Caminos de la Secretaría de Seguridad </w:t>
      </w:r>
      <w:r w:rsidRPr="00041C9B">
        <w:rPr>
          <w:rFonts w:ascii="Tahoma" w:hAnsi="Tahoma" w:cs="Tahoma"/>
          <w:b/>
        </w:rPr>
        <w:t>y Protección Ciudadana</w:t>
      </w:r>
      <w:r w:rsidRPr="00041C9B">
        <w:rPr>
          <w:rFonts w:ascii="Tahoma" w:hAnsi="Tahoma" w:cs="Tahoma"/>
        </w:rPr>
        <w:t>.</w:t>
      </w:r>
    </w:p>
    <w:p w:rsidR="00902A83" w:rsidRPr="00041C9B" w:rsidRDefault="00902A83"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 xml:space="preserve">g) Cuando el propietario, usuario o tenedor de un vehículo destinado al servicio particular, pretenda realizar el cambio a servicio público deberá acreditarlo con la manifestación de baja expedida por la Dirección General de la Policía Estatal de Caminos de la Secretaría de Seguridad </w:t>
      </w:r>
      <w:r w:rsidRPr="00041C9B">
        <w:rPr>
          <w:rFonts w:ascii="Tahoma" w:hAnsi="Tahoma" w:cs="Tahoma"/>
          <w:b/>
        </w:rPr>
        <w:t>y Protección Ciudadana</w:t>
      </w:r>
      <w:r w:rsidRPr="00041C9B">
        <w:rPr>
          <w:rFonts w:ascii="Tahoma" w:hAnsi="Tahoma" w:cs="Tahoma"/>
        </w:rPr>
        <w:t>.</w:t>
      </w:r>
    </w:p>
    <w:p w:rsidR="001F4765" w:rsidRPr="00041C9B" w:rsidRDefault="001F476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Artículo 85. …</w:t>
      </w:r>
    </w:p>
    <w:p w:rsidR="001F4765" w:rsidRDefault="001F4765" w:rsidP="00781E9B">
      <w:pPr>
        <w:jc w:val="both"/>
        <w:rPr>
          <w:rFonts w:ascii="Tahoma" w:hAnsi="Tahoma" w:cs="Tahom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058"/>
      </w:tblGrid>
      <w:tr w:rsidR="00CE6FB1" w:rsidRPr="00041C9B" w:rsidTr="00CE6FB1">
        <w:tc>
          <w:tcPr>
            <w:tcW w:w="5920" w:type="dxa"/>
          </w:tcPr>
          <w:p w:rsidR="00CE6FB1" w:rsidRDefault="00CE6FB1" w:rsidP="00781E9B">
            <w:pPr>
              <w:jc w:val="both"/>
              <w:rPr>
                <w:rFonts w:ascii="Tahoma" w:hAnsi="Tahoma" w:cs="Tahoma"/>
              </w:rPr>
            </w:pPr>
            <w:r w:rsidRPr="00041C9B">
              <w:rPr>
                <w:rFonts w:ascii="Tahoma" w:hAnsi="Tahoma" w:cs="Tahoma"/>
              </w:rPr>
              <w:t>I. a la VI. …</w:t>
            </w:r>
          </w:p>
        </w:tc>
        <w:tc>
          <w:tcPr>
            <w:tcW w:w="3058" w:type="dxa"/>
            <w:vAlign w:val="bottom"/>
          </w:tcPr>
          <w:p w:rsidR="00CE6FB1" w:rsidRPr="00041C9B" w:rsidRDefault="00CE6FB1" w:rsidP="00781E9B">
            <w:pPr>
              <w:tabs>
                <w:tab w:val="left" w:pos="7088"/>
              </w:tabs>
              <w:jc w:val="right"/>
              <w:rPr>
                <w:rFonts w:ascii="Tahoma" w:hAnsi="Tahoma" w:cs="Tahoma"/>
                <w:b/>
              </w:rPr>
            </w:pPr>
          </w:p>
        </w:tc>
      </w:tr>
      <w:tr w:rsidR="00CE6FB1" w:rsidRPr="00041C9B" w:rsidTr="00CE6FB1">
        <w:tc>
          <w:tcPr>
            <w:tcW w:w="5920" w:type="dxa"/>
          </w:tcPr>
          <w:p w:rsidR="00CE6FB1" w:rsidRDefault="00CE6FB1" w:rsidP="00781E9B">
            <w:pPr>
              <w:jc w:val="both"/>
              <w:rPr>
                <w:rFonts w:ascii="Tahoma" w:hAnsi="Tahoma" w:cs="Tahoma"/>
              </w:rPr>
            </w:pPr>
            <w:r w:rsidRPr="00CE6FB1">
              <w:rPr>
                <w:rFonts w:ascii="Tahoma" w:hAnsi="Tahoma" w:cs="Tahoma"/>
                <w:b/>
              </w:rPr>
              <w:t xml:space="preserve">VII. Por el registro y emisión de la constancia de </w:t>
            </w:r>
            <w:r>
              <w:rPr>
                <w:rFonts w:ascii="Tahoma" w:hAnsi="Tahoma" w:cs="Tahoma"/>
                <w:b/>
              </w:rPr>
              <w:t xml:space="preserve"> </w:t>
            </w:r>
            <w:r w:rsidRPr="00CE6FB1">
              <w:rPr>
                <w:rFonts w:ascii="Tahoma" w:hAnsi="Tahoma" w:cs="Tahoma"/>
                <w:b/>
              </w:rPr>
              <w:t xml:space="preserve">verificación de documentos que acrediten la legal estancia en el país de vehículos de procedencia extranjera, la cual tendrá una vigencia de 30 días hábiles a partir de la fecha de expedición, por los servicios mencionados en las fracciones: </w:t>
            </w:r>
            <w:r>
              <w:rPr>
                <w:rFonts w:ascii="Tahoma" w:hAnsi="Tahoma" w:cs="Tahoma"/>
                <w:b/>
              </w:rPr>
              <w:t>I, II, III, IV, V y VI de</w:t>
            </w:r>
            <w:r w:rsidRPr="00CE6FB1">
              <w:rPr>
                <w:rFonts w:ascii="Tahoma" w:hAnsi="Tahoma" w:cs="Tahoma"/>
                <w:b/>
              </w:rPr>
              <w:t xml:space="preserve"> este artículo.</w:t>
            </w:r>
          </w:p>
        </w:tc>
        <w:tc>
          <w:tcPr>
            <w:tcW w:w="3058" w:type="dxa"/>
            <w:vAlign w:val="bottom"/>
          </w:tcPr>
          <w:p w:rsidR="00CE6FB1" w:rsidRPr="00041C9B" w:rsidRDefault="00CE6FB1" w:rsidP="00781E9B">
            <w:pPr>
              <w:tabs>
                <w:tab w:val="left" w:pos="7088"/>
              </w:tabs>
              <w:jc w:val="right"/>
              <w:rPr>
                <w:rFonts w:ascii="Tahoma" w:hAnsi="Tahoma" w:cs="Tahoma"/>
                <w:b/>
              </w:rPr>
            </w:pPr>
            <w:r w:rsidRPr="00041C9B">
              <w:rPr>
                <w:rFonts w:ascii="Tahoma" w:hAnsi="Tahoma" w:cs="Tahoma"/>
                <w:b/>
              </w:rPr>
              <w:t>4.0 UMA</w:t>
            </w:r>
          </w:p>
        </w:tc>
      </w:tr>
      <w:tr w:rsidR="00CE6FB1" w:rsidRPr="00041C9B" w:rsidTr="00CE6FB1">
        <w:tc>
          <w:tcPr>
            <w:tcW w:w="5920" w:type="dxa"/>
          </w:tcPr>
          <w:p w:rsidR="00CE6FB1" w:rsidRDefault="00CE6FB1" w:rsidP="00781E9B">
            <w:pPr>
              <w:jc w:val="both"/>
              <w:rPr>
                <w:rFonts w:ascii="Tahoma" w:hAnsi="Tahoma" w:cs="Tahoma"/>
                <w:b/>
              </w:rPr>
            </w:pPr>
          </w:p>
          <w:p w:rsidR="00CE6FB1" w:rsidRPr="00CE6FB1" w:rsidRDefault="00CE6FB1" w:rsidP="00781E9B">
            <w:pPr>
              <w:jc w:val="both"/>
              <w:rPr>
                <w:rFonts w:ascii="Tahoma" w:hAnsi="Tahoma" w:cs="Tahoma"/>
              </w:rPr>
            </w:pPr>
            <w:r w:rsidRPr="00041C9B">
              <w:rPr>
                <w:rFonts w:ascii="Tahoma" w:hAnsi="Tahoma" w:cs="Tahoma"/>
                <w:b/>
              </w:rPr>
              <w:t xml:space="preserve">VIII. Por la gestión del trámite de certificación </w:t>
            </w:r>
            <w:r w:rsidRPr="00041C9B">
              <w:rPr>
                <w:rFonts w:ascii="Tahoma" w:hAnsi="Tahoma" w:cs="Tahoma"/>
                <w:b/>
              </w:rPr>
              <w:lastRenderedPageBreak/>
              <w:t xml:space="preserve">de </w:t>
            </w:r>
            <w:r>
              <w:rPr>
                <w:rFonts w:ascii="Tahoma" w:hAnsi="Tahoma" w:cs="Tahoma"/>
                <w:b/>
              </w:rPr>
              <w:t xml:space="preserve"> </w:t>
            </w:r>
            <w:r w:rsidRPr="00041C9B">
              <w:rPr>
                <w:rFonts w:ascii="Tahoma" w:hAnsi="Tahoma" w:cs="Tahoma"/>
                <w:b/>
              </w:rPr>
              <w:t>documento que acredite la legal estancia en el país de vehículos de procedencia extranjera, por los motivos de extravío, destrucción, robo y deterioro.</w:t>
            </w:r>
          </w:p>
        </w:tc>
        <w:tc>
          <w:tcPr>
            <w:tcW w:w="3058" w:type="dxa"/>
            <w:vAlign w:val="bottom"/>
          </w:tcPr>
          <w:p w:rsidR="00CE6FB1" w:rsidRPr="00041C9B" w:rsidRDefault="00CE6FB1" w:rsidP="00781E9B">
            <w:pPr>
              <w:tabs>
                <w:tab w:val="left" w:pos="7088"/>
              </w:tabs>
              <w:jc w:val="right"/>
              <w:rPr>
                <w:rFonts w:ascii="Tahoma" w:hAnsi="Tahoma" w:cs="Tahoma"/>
                <w:b/>
              </w:rPr>
            </w:pPr>
            <w:r w:rsidRPr="00041C9B">
              <w:rPr>
                <w:rFonts w:ascii="Tahoma" w:hAnsi="Tahoma" w:cs="Tahoma"/>
                <w:b/>
              </w:rPr>
              <w:lastRenderedPageBreak/>
              <w:t xml:space="preserve">15.0 UMA  </w:t>
            </w:r>
          </w:p>
        </w:tc>
      </w:tr>
    </w:tbl>
    <w:p w:rsidR="00CE6FB1" w:rsidRPr="00041C9B" w:rsidRDefault="00CE6FB1" w:rsidP="00781E9B">
      <w:pPr>
        <w:jc w:val="both"/>
        <w:rPr>
          <w:rFonts w:ascii="Tahoma" w:hAnsi="Tahoma" w:cs="Tahoma"/>
        </w:rPr>
      </w:pPr>
    </w:p>
    <w:p w:rsidR="00CE6FB1" w:rsidRDefault="00CE6FB1" w:rsidP="00781E9B">
      <w:pPr>
        <w:jc w:val="center"/>
        <w:rPr>
          <w:rFonts w:ascii="Tahoma" w:hAnsi="Tahoma" w:cs="Tahoma"/>
        </w:rPr>
      </w:pPr>
    </w:p>
    <w:p w:rsidR="001F4765" w:rsidRPr="00041C9B" w:rsidRDefault="00476F05" w:rsidP="00781E9B">
      <w:pPr>
        <w:jc w:val="center"/>
        <w:rPr>
          <w:rFonts w:ascii="Tahoma" w:hAnsi="Tahoma" w:cs="Tahoma"/>
          <w:b/>
        </w:rPr>
      </w:pPr>
      <w:r w:rsidRPr="00041C9B">
        <w:rPr>
          <w:rFonts w:ascii="Tahoma" w:hAnsi="Tahoma" w:cs="Tahoma"/>
          <w:b/>
        </w:rPr>
        <w:t>CAPÍTULO QUINTO</w:t>
      </w:r>
    </w:p>
    <w:p w:rsidR="00476F05" w:rsidRPr="00041C9B" w:rsidRDefault="00476F05" w:rsidP="00781E9B">
      <w:pPr>
        <w:jc w:val="center"/>
        <w:rPr>
          <w:rFonts w:ascii="Tahoma" w:hAnsi="Tahoma" w:cs="Tahoma"/>
        </w:rPr>
      </w:pPr>
      <w:r w:rsidRPr="00041C9B">
        <w:rPr>
          <w:rFonts w:ascii="Tahoma" w:hAnsi="Tahoma" w:cs="Tahoma"/>
        </w:rPr>
        <w:t>DE LOS SERVICIOS PRESTADOS POR LA SECRETARÍA DE ADMINISTRACIÓN</w:t>
      </w:r>
      <w:r w:rsidRPr="00041C9B">
        <w:rPr>
          <w:rFonts w:ascii="Tahoma" w:hAnsi="Tahoma" w:cs="Tahoma"/>
          <w:b/>
        </w:rPr>
        <w:t xml:space="preserve"> E INNOVACIÓN GUBERNAMENTAL</w:t>
      </w:r>
      <w:r w:rsidRPr="00041C9B">
        <w:rPr>
          <w:rFonts w:ascii="Tahoma" w:hAnsi="Tahoma" w:cs="Tahoma"/>
        </w:rPr>
        <w:t xml:space="preserve"> </w:t>
      </w:r>
    </w:p>
    <w:p w:rsidR="001F4765" w:rsidRPr="00041C9B" w:rsidRDefault="001F4765" w:rsidP="00781E9B">
      <w:pPr>
        <w:jc w:val="both"/>
        <w:rPr>
          <w:rFonts w:ascii="Tahoma" w:hAnsi="Tahoma" w:cs="Tahoma"/>
        </w:rPr>
      </w:pPr>
    </w:p>
    <w:p w:rsidR="001F4765" w:rsidRPr="00041C9B" w:rsidRDefault="00476F05" w:rsidP="00781E9B">
      <w:pPr>
        <w:jc w:val="center"/>
        <w:rPr>
          <w:rFonts w:ascii="Tahoma" w:hAnsi="Tahoma" w:cs="Tahoma"/>
        </w:rPr>
      </w:pPr>
      <w:r w:rsidRPr="00041C9B">
        <w:rPr>
          <w:rFonts w:ascii="Tahoma" w:hAnsi="Tahoma" w:cs="Tahoma"/>
        </w:rPr>
        <w:t>SECCIÓN PRIMERA</w:t>
      </w:r>
    </w:p>
    <w:p w:rsidR="00476F05" w:rsidRPr="00041C9B" w:rsidRDefault="00476F05" w:rsidP="00781E9B">
      <w:pPr>
        <w:jc w:val="center"/>
        <w:rPr>
          <w:rFonts w:ascii="Tahoma" w:hAnsi="Tahoma" w:cs="Tahoma"/>
          <w:b/>
        </w:rPr>
      </w:pPr>
      <w:r w:rsidRPr="00041C9B">
        <w:rPr>
          <w:rFonts w:ascii="Tahoma" w:hAnsi="Tahoma" w:cs="Tahoma"/>
        </w:rPr>
        <w:t>SECRETARÍA DE ADMINISTRACIÓN</w:t>
      </w:r>
      <w:r w:rsidRPr="00041C9B">
        <w:rPr>
          <w:rFonts w:ascii="Tahoma" w:hAnsi="Tahoma" w:cs="Tahoma"/>
          <w:b/>
        </w:rPr>
        <w:t xml:space="preserve"> E INNOVACIÓN GUBERNAMENTAL</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b/>
        </w:rPr>
        <w:t>Artículo 89.</w:t>
      </w:r>
      <w:r w:rsidRPr="00041C9B">
        <w:rPr>
          <w:rFonts w:ascii="Tahoma" w:hAnsi="Tahoma" w:cs="Tahoma"/>
        </w:rPr>
        <w:t xml:space="preserve"> Por los servicios prestados por la Secretaría de Administración </w:t>
      </w:r>
      <w:r w:rsidRPr="00041C9B">
        <w:rPr>
          <w:rFonts w:ascii="Tahoma" w:hAnsi="Tahoma" w:cs="Tahoma"/>
          <w:b/>
        </w:rPr>
        <w:t>e Innovación Gubernamental</w:t>
      </w:r>
      <w:r w:rsidRPr="00041C9B">
        <w:rPr>
          <w:rFonts w:ascii="Tahoma" w:hAnsi="Tahoma" w:cs="Tahoma"/>
        </w:rPr>
        <w:t>, relacionados con el uso diario de los bienes de dominio público del Estado, se causarán y pagarán los derechos siguientes:</w:t>
      </w:r>
    </w:p>
    <w:p w:rsidR="001F4765" w:rsidRPr="00041C9B" w:rsidRDefault="001F476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I. a la XV. …</w:t>
      </w:r>
    </w:p>
    <w:p w:rsidR="001F4765" w:rsidRPr="00041C9B" w:rsidRDefault="001F476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w:t>
      </w:r>
    </w:p>
    <w:p w:rsidR="001F4765" w:rsidRPr="00041C9B" w:rsidRDefault="001F476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 xml:space="preserve">Al finalizar la prestación del servicio la Secretaría de Administración </w:t>
      </w:r>
      <w:r w:rsidRPr="00041C9B">
        <w:rPr>
          <w:rFonts w:ascii="Tahoma" w:hAnsi="Tahoma" w:cs="Tahoma"/>
          <w:b/>
        </w:rPr>
        <w:t xml:space="preserve">e Innovación Gubernamental </w:t>
      </w:r>
      <w:r w:rsidRPr="00041C9B">
        <w:rPr>
          <w:rFonts w:ascii="Tahoma" w:hAnsi="Tahoma" w:cs="Tahoma"/>
        </w:rPr>
        <w:t>a través de la unidad competente verificará el estado de los bienes de que se trate con la finalidad de constatar que no existan daños, deterioros o detrimentos distintos a los causados por el paso del tiempo.</w:t>
      </w:r>
    </w:p>
    <w:p w:rsidR="00EE1B8D" w:rsidRPr="00041C9B" w:rsidRDefault="00EE1B8D"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w:t>
      </w:r>
    </w:p>
    <w:p w:rsidR="00EE1B8D" w:rsidRPr="00041C9B" w:rsidRDefault="00EE1B8D"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w:t>
      </w:r>
    </w:p>
    <w:p w:rsidR="00EE1B8D" w:rsidRPr="00041C9B" w:rsidRDefault="00EE1B8D"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w:t>
      </w:r>
    </w:p>
    <w:p w:rsidR="00EE1B8D" w:rsidRPr="00041C9B" w:rsidRDefault="00EE1B8D"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 xml:space="preserve">Artículo 90. </w:t>
      </w:r>
      <w:r w:rsidR="00F968F3" w:rsidRPr="00041C9B">
        <w:rPr>
          <w:rFonts w:ascii="Tahoma" w:hAnsi="Tahoma" w:cs="Tahoma"/>
          <w:b/>
        </w:rPr>
        <w:t>SE DEROGA</w:t>
      </w:r>
    </w:p>
    <w:p w:rsidR="00476F05" w:rsidRPr="00041C9B" w:rsidRDefault="00476F05" w:rsidP="00781E9B">
      <w:pPr>
        <w:jc w:val="both"/>
        <w:rPr>
          <w:rFonts w:ascii="Tahoma" w:hAnsi="Tahoma" w:cs="Tahoma"/>
        </w:rPr>
      </w:pPr>
    </w:p>
    <w:p w:rsidR="00CC3EA4" w:rsidRDefault="00CC3EA4" w:rsidP="00781E9B">
      <w:pPr>
        <w:jc w:val="center"/>
        <w:rPr>
          <w:rFonts w:ascii="Tahoma" w:hAnsi="Tahoma" w:cs="Tahoma"/>
          <w:b/>
        </w:rPr>
      </w:pPr>
    </w:p>
    <w:p w:rsidR="008679A5" w:rsidRPr="00041C9B" w:rsidRDefault="00476F05" w:rsidP="00781E9B">
      <w:pPr>
        <w:jc w:val="center"/>
        <w:rPr>
          <w:rFonts w:ascii="Tahoma" w:hAnsi="Tahoma" w:cs="Tahoma"/>
          <w:b/>
        </w:rPr>
      </w:pPr>
      <w:r w:rsidRPr="00041C9B">
        <w:rPr>
          <w:rFonts w:ascii="Tahoma" w:hAnsi="Tahoma" w:cs="Tahoma"/>
          <w:b/>
        </w:rPr>
        <w:t>CAPÍTULO SEXTO BIS</w:t>
      </w:r>
    </w:p>
    <w:p w:rsidR="00476F05" w:rsidRPr="00041C9B" w:rsidRDefault="00476F05" w:rsidP="00781E9B">
      <w:pPr>
        <w:jc w:val="center"/>
        <w:rPr>
          <w:rFonts w:ascii="Tahoma" w:hAnsi="Tahoma" w:cs="Tahoma"/>
          <w:b/>
        </w:rPr>
      </w:pPr>
      <w:r w:rsidRPr="00041C9B">
        <w:rPr>
          <w:rFonts w:ascii="Tahoma" w:hAnsi="Tahoma" w:cs="Tahoma"/>
          <w:b/>
        </w:rPr>
        <w:t>DE LOS SERVICIOS PRESTADOS POR LA SECRETARÍA DE BIENESTAR, SUSTENTABILIDAD Y CAMBIO CLIMÁTICO Y SUS ÓRGANOS DESCONCENTRADOS</w:t>
      </w:r>
    </w:p>
    <w:p w:rsidR="00257492" w:rsidRPr="00041C9B" w:rsidRDefault="00257492" w:rsidP="00781E9B">
      <w:pPr>
        <w:jc w:val="both"/>
        <w:rPr>
          <w:rFonts w:ascii="Tahoma" w:hAnsi="Tahoma" w:cs="Tahoma"/>
          <w:b/>
        </w:rPr>
      </w:pPr>
    </w:p>
    <w:p w:rsidR="008679A5" w:rsidRPr="00041C9B" w:rsidRDefault="00476F05" w:rsidP="00781E9B">
      <w:pPr>
        <w:jc w:val="center"/>
        <w:rPr>
          <w:rFonts w:ascii="Tahoma" w:hAnsi="Tahoma" w:cs="Tahoma"/>
          <w:b/>
        </w:rPr>
      </w:pPr>
      <w:r w:rsidRPr="00041C9B">
        <w:rPr>
          <w:rFonts w:ascii="Tahoma" w:hAnsi="Tahoma" w:cs="Tahoma"/>
          <w:b/>
        </w:rPr>
        <w:t>SECCIÓN PRIMERA</w:t>
      </w:r>
    </w:p>
    <w:p w:rsidR="00476F05" w:rsidRPr="00041C9B" w:rsidRDefault="00476F05" w:rsidP="00781E9B">
      <w:pPr>
        <w:jc w:val="center"/>
        <w:rPr>
          <w:rFonts w:ascii="Tahoma" w:hAnsi="Tahoma" w:cs="Tahoma"/>
          <w:b/>
        </w:rPr>
      </w:pPr>
      <w:r w:rsidRPr="00041C9B">
        <w:rPr>
          <w:rFonts w:ascii="Tahoma" w:hAnsi="Tahoma" w:cs="Tahoma"/>
          <w:b/>
        </w:rPr>
        <w:lastRenderedPageBreak/>
        <w:t>PROTECCIÓN AMBIENTAL, CAMBIO CLIMÁTICO Y RECURSOS NATURALES</w:t>
      </w:r>
    </w:p>
    <w:p w:rsidR="00476F05" w:rsidRPr="00041C9B" w:rsidRDefault="00476F05" w:rsidP="00781E9B">
      <w:pPr>
        <w:jc w:val="both"/>
        <w:rPr>
          <w:rFonts w:ascii="Tahoma" w:hAnsi="Tahoma" w:cs="Tahoma"/>
          <w:b/>
        </w:rPr>
      </w:pPr>
    </w:p>
    <w:p w:rsidR="00476F05" w:rsidRPr="00041C9B" w:rsidRDefault="00476F05" w:rsidP="00781E9B">
      <w:pPr>
        <w:jc w:val="both"/>
        <w:rPr>
          <w:rFonts w:ascii="Tahoma" w:hAnsi="Tahoma" w:cs="Tahoma"/>
          <w:b/>
        </w:rPr>
      </w:pPr>
      <w:r w:rsidRPr="00041C9B">
        <w:rPr>
          <w:rFonts w:ascii="Tahoma" w:hAnsi="Tahoma" w:cs="Tahoma"/>
          <w:b/>
        </w:rPr>
        <w:t>Artículo 91-A. Por los servicios prestados por la Secretaría de Bienestar, Sustentabilidad y Cambio Climático, se causarán y pagarán los derechos siguientes:</w:t>
      </w:r>
    </w:p>
    <w:p w:rsidR="008679A5" w:rsidRDefault="008679A5" w:rsidP="00781E9B">
      <w:pPr>
        <w:jc w:val="both"/>
        <w:rPr>
          <w:rFonts w:ascii="Tahoma" w:hAnsi="Tahoma" w:cs="Tahoma"/>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058"/>
      </w:tblGrid>
      <w:tr w:rsidR="00CC3EA4" w:rsidRPr="00041C9B" w:rsidTr="009066ED">
        <w:tc>
          <w:tcPr>
            <w:tcW w:w="8978" w:type="dxa"/>
            <w:gridSpan w:val="2"/>
          </w:tcPr>
          <w:p w:rsidR="00CC3EA4" w:rsidRPr="00041C9B" w:rsidRDefault="00CC3EA4" w:rsidP="00781E9B">
            <w:pPr>
              <w:jc w:val="both"/>
              <w:rPr>
                <w:rFonts w:ascii="Tahoma" w:hAnsi="Tahoma" w:cs="Tahoma"/>
                <w:b/>
              </w:rPr>
            </w:pPr>
            <w:r w:rsidRPr="00041C9B">
              <w:rPr>
                <w:rFonts w:ascii="Tahoma" w:hAnsi="Tahoma" w:cs="Tahoma"/>
                <w:b/>
              </w:rPr>
              <w:t>I. Derechos por trámites en materia de impacto y riesgo ambiental:</w:t>
            </w:r>
          </w:p>
        </w:tc>
      </w:tr>
      <w:tr w:rsidR="00CC3EA4" w:rsidRPr="00041C9B" w:rsidTr="009066ED">
        <w:tc>
          <w:tcPr>
            <w:tcW w:w="5920" w:type="dxa"/>
          </w:tcPr>
          <w:p w:rsidR="00CC3EA4" w:rsidRDefault="00CC3EA4" w:rsidP="00781E9B">
            <w:pPr>
              <w:jc w:val="both"/>
              <w:rPr>
                <w:rFonts w:ascii="Tahoma" w:hAnsi="Tahoma" w:cs="Tahoma"/>
                <w:b/>
              </w:rPr>
            </w:pPr>
          </w:p>
          <w:p w:rsidR="00CC3EA4" w:rsidRDefault="00CC3EA4" w:rsidP="00781E9B">
            <w:pPr>
              <w:jc w:val="both"/>
              <w:rPr>
                <w:rFonts w:ascii="Tahoma" w:hAnsi="Tahoma" w:cs="Tahoma"/>
              </w:rPr>
            </w:pPr>
            <w:r w:rsidRPr="00041C9B">
              <w:rPr>
                <w:rFonts w:ascii="Tahoma" w:hAnsi="Tahoma" w:cs="Tahoma"/>
                <w:b/>
              </w:rPr>
              <w:t>a) Por la recepción, evaluación y resolución</w:t>
            </w:r>
            <w:r>
              <w:rPr>
                <w:rFonts w:ascii="Tahoma" w:hAnsi="Tahoma" w:cs="Tahoma"/>
                <w:b/>
              </w:rPr>
              <w:t xml:space="preserve"> </w:t>
            </w:r>
            <w:r w:rsidRPr="00041C9B">
              <w:rPr>
                <w:rFonts w:ascii="Tahoma" w:hAnsi="Tahoma" w:cs="Tahoma"/>
                <w:b/>
              </w:rPr>
              <w:t>de la manifestación de impacto ambiental,</w:t>
            </w:r>
            <w:r>
              <w:rPr>
                <w:rFonts w:ascii="Tahoma" w:hAnsi="Tahoma" w:cs="Tahoma"/>
                <w:b/>
              </w:rPr>
              <w:t xml:space="preserve"> </w:t>
            </w:r>
            <w:r w:rsidRPr="00041C9B">
              <w:rPr>
                <w:rFonts w:ascii="Tahoma" w:hAnsi="Tahoma" w:cs="Tahoma"/>
                <w:b/>
              </w:rPr>
              <w:t>modalidad general.</w:t>
            </w:r>
          </w:p>
        </w:tc>
        <w:tc>
          <w:tcPr>
            <w:tcW w:w="3058" w:type="dxa"/>
            <w:vAlign w:val="bottom"/>
          </w:tcPr>
          <w:p w:rsidR="00CC3EA4" w:rsidRPr="00041C9B" w:rsidRDefault="00CC3EA4" w:rsidP="00781E9B">
            <w:pPr>
              <w:tabs>
                <w:tab w:val="left" w:pos="7088"/>
              </w:tabs>
              <w:jc w:val="right"/>
              <w:rPr>
                <w:rFonts w:ascii="Tahoma" w:hAnsi="Tahoma" w:cs="Tahoma"/>
                <w:b/>
              </w:rPr>
            </w:pPr>
            <w:r w:rsidRPr="00041C9B">
              <w:rPr>
                <w:rFonts w:ascii="Tahoma" w:hAnsi="Tahoma" w:cs="Tahoma"/>
                <w:b/>
              </w:rPr>
              <w:t>513.0 UMA</w:t>
            </w:r>
          </w:p>
        </w:tc>
      </w:tr>
      <w:tr w:rsidR="00CC3EA4" w:rsidRPr="00041C9B" w:rsidTr="009066ED">
        <w:tc>
          <w:tcPr>
            <w:tcW w:w="5920" w:type="dxa"/>
          </w:tcPr>
          <w:p w:rsidR="00CC3EA4" w:rsidRDefault="00CC3EA4" w:rsidP="00781E9B">
            <w:pPr>
              <w:jc w:val="both"/>
              <w:rPr>
                <w:rFonts w:ascii="Tahoma" w:hAnsi="Tahoma" w:cs="Tahoma"/>
                <w:b/>
              </w:rPr>
            </w:pPr>
          </w:p>
          <w:p w:rsidR="00CC3EA4" w:rsidRPr="00CE6FB1" w:rsidRDefault="00CC3EA4" w:rsidP="00781E9B">
            <w:pPr>
              <w:jc w:val="both"/>
              <w:rPr>
                <w:rFonts w:ascii="Tahoma" w:hAnsi="Tahoma" w:cs="Tahoma"/>
              </w:rPr>
            </w:pPr>
            <w:r w:rsidRPr="00041C9B">
              <w:rPr>
                <w:rFonts w:ascii="Tahoma" w:hAnsi="Tahoma" w:cs="Tahoma"/>
                <w:b/>
              </w:rPr>
              <w:t>b) Por la recepción, evaluación y resolución</w:t>
            </w:r>
            <w:r>
              <w:rPr>
                <w:rFonts w:ascii="Tahoma" w:hAnsi="Tahoma" w:cs="Tahoma"/>
                <w:b/>
              </w:rPr>
              <w:t xml:space="preserve"> </w:t>
            </w:r>
            <w:r w:rsidRPr="00041C9B">
              <w:rPr>
                <w:rFonts w:ascii="Tahoma" w:hAnsi="Tahoma" w:cs="Tahoma"/>
                <w:b/>
              </w:rPr>
              <w:t>de la manifestación de impacto ambiental,</w:t>
            </w:r>
            <w:r>
              <w:rPr>
                <w:rFonts w:ascii="Tahoma" w:hAnsi="Tahoma" w:cs="Tahoma"/>
                <w:b/>
              </w:rPr>
              <w:t xml:space="preserve"> </w:t>
            </w:r>
            <w:r w:rsidRPr="00041C9B">
              <w:rPr>
                <w:rFonts w:ascii="Tahoma" w:hAnsi="Tahoma" w:cs="Tahoma"/>
                <w:b/>
              </w:rPr>
              <w:t>modalidad particular.</w:t>
            </w:r>
          </w:p>
        </w:tc>
        <w:tc>
          <w:tcPr>
            <w:tcW w:w="3058" w:type="dxa"/>
            <w:vAlign w:val="bottom"/>
          </w:tcPr>
          <w:p w:rsidR="00CC3EA4" w:rsidRPr="00041C9B" w:rsidRDefault="00CC3EA4" w:rsidP="00781E9B">
            <w:pPr>
              <w:tabs>
                <w:tab w:val="left" w:pos="7088"/>
              </w:tabs>
              <w:jc w:val="right"/>
              <w:rPr>
                <w:rFonts w:ascii="Tahoma" w:hAnsi="Tahoma" w:cs="Tahoma"/>
                <w:b/>
              </w:rPr>
            </w:pPr>
            <w:r w:rsidRPr="00041C9B">
              <w:rPr>
                <w:rFonts w:ascii="Tahoma" w:hAnsi="Tahoma" w:cs="Tahoma"/>
                <w:b/>
              </w:rPr>
              <w:t>392.0 UMA</w:t>
            </w:r>
          </w:p>
        </w:tc>
      </w:tr>
      <w:tr w:rsidR="00CC3EA4" w:rsidRPr="00041C9B" w:rsidTr="009066ED">
        <w:tc>
          <w:tcPr>
            <w:tcW w:w="5920" w:type="dxa"/>
          </w:tcPr>
          <w:p w:rsidR="00CC3EA4" w:rsidRDefault="00CC3EA4" w:rsidP="00781E9B">
            <w:pPr>
              <w:jc w:val="both"/>
              <w:rPr>
                <w:rFonts w:ascii="Tahoma" w:hAnsi="Tahoma" w:cs="Tahoma"/>
                <w:b/>
              </w:rPr>
            </w:pPr>
          </w:p>
          <w:p w:rsidR="00CC3EA4" w:rsidRDefault="00CC3EA4" w:rsidP="00781E9B">
            <w:pPr>
              <w:jc w:val="both"/>
              <w:rPr>
                <w:rFonts w:ascii="Tahoma" w:hAnsi="Tahoma" w:cs="Tahoma"/>
                <w:b/>
              </w:rPr>
            </w:pPr>
            <w:r w:rsidRPr="00041C9B">
              <w:rPr>
                <w:rFonts w:ascii="Tahoma" w:hAnsi="Tahoma" w:cs="Tahoma"/>
                <w:b/>
              </w:rPr>
              <w:t>c) Por la recepción, evaluación y resolución</w:t>
            </w:r>
            <w:r>
              <w:rPr>
                <w:rFonts w:ascii="Tahoma" w:hAnsi="Tahoma" w:cs="Tahoma"/>
                <w:b/>
              </w:rPr>
              <w:t xml:space="preserve"> </w:t>
            </w:r>
            <w:r w:rsidRPr="00041C9B">
              <w:rPr>
                <w:rFonts w:ascii="Tahoma" w:hAnsi="Tahoma" w:cs="Tahoma"/>
                <w:b/>
              </w:rPr>
              <w:t>estudios de impacto ambiental, modalidad</w:t>
            </w:r>
            <w:r>
              <w:rPr>
                <w:rFonts w:ascii="Tahoma" w:hAnsi="Tahoma" w:cs="Tahoma"/>
                <w:b/>
              </w:rPr>
              <w:t xml:space="preserve"> </w:t>
            </w:r>
            <w:r w:rsidRPr="00041C9B">
              <w:rPr>
                <w:rFonts w:ascii="Tahoma" w:hAnsi="Tahoma" w:cs="Tahoma"/>
                <w:b/>
              </w:rPr>
              <w:t>informe preventivo.</w:t>
            </w:r>
          </w:p>
        </w:tc>
        <w:tc>
          <w:tcPr>
            <w:tcW w:w="3058" w:type="dxa"/>
            <w:vAlign w:val="bottom"/>
          </w:tcPr>
          <w:p w:rsidR="00CC3EA4" w:rsidRPr="00041C9B" w:rsidRDefault="00CC3EA4" w:rsidP="00781E9B">
            <w:pPr>
              <w:tabs>
                <w:tab w:val="left" w:pos="7088"/>
              </w:tabs>
              <w:jc w:val="right"/>
              <w:rPr>
                <w:rFonts w:ascii="Tahoma" w:hAnsi="Tahoma" w:cs="Tahoma"/>
                <w:b/>
              </w:rPr>
            </w:pPr>
            <w:r w:rsidRPr="00041C9B">
              <w:rPr>
                <w:rFonts w:ascii="Tahoma" w:hAnsi="Tahoma" w:cs="Tahoma"/>
                <w:b/>
              </w:rPr>
              <w:t>145.0 UMA</w:t>
            </w:r>
          </w:p>
        </w:tc>
      </w:tr>
      <w:tr w:rsidR="00CC3EA4" w:rsidRPr="00041C9B" w:rsidTr="009066ED">
        <w:tc>
          <w:tcPr>
            <w:tcW w:w="5920" w:type="dxa"/>
          </w:tcPr>
          <w:p w:rsidR="00CC3EA4" w:rsidRDefault="00CC3EA4" w:rsidP="00781E9B">
            <w:pPr>
              <w:jc w:val="both"/>
              <w:rPr>
                <w:rFonts w:ascii="Tahoma" w:hAnsi="Tahoma" w:cs="Tahoma"/>
                <w:b/>
              </w:rPr>
            </w:pPr>
          </w:p>
          <w:p w:rsidR="00CC3EA4" w:rsidRDefault="00CC3EA4" w:rsidP="00781E9B">
            <w:pPr>
              <w:jc w:val="both"/>
              <w:rPr>
                <w:rFonts w:ascii="Tahoma" w:hAnsi="Tahoma" w:cs="Tahoma"/>
                <w:b/>
              </w:rPr>
            </w:pPr>
            <w:r w:rsidRPr="00041C9B">
              <w:rPr>
                <w:rFonts w:ascii="Tahoma" w:hAnsi="Tahoma" w:cs="Tahoma"/>
                <w:b/>
              </w:rPr>
              <w:t>d) Por la recepción, revisión y resolución de</w:t>
            </w:r>
            <w:r>
              <w:rPr>
                <w:rFonts w:ascii="Tahoma" w:hAnsi="Tahoma" w:cs="Tahoma"/>
                <w:b/>
              </w:rPr>
              <w:t xml:space="preserve"> </w:t>
            </w:r>
            <w:r w:rsidRPr="00041C9B">
              <w:rPr>
                <w:rFonts w:ascii="Tahoma" w:hAnsi="Tahoma" w:cs="Tahoma"/>
                <w:b/>
              </w:rPr>
              <w:t>estudio de riesgo ambiental</w:t>
            </w:r>
            <w:r w:rsidRPr="00041C9B">
              <w:rPr>
                <w:rFonts w:ascii="Tahoma" w:hAnsi="Tahoma" w:cs="Tahoma"/>
                <w:b/>
              </w:rPr>
              <w:tab/>
            </w:r>
            <w:r w:rsidRPr="00041C9B">
              <w:rPr>
                <w:rFonts w:ascii="Tahoma" w:hAnsi="Tahoma" w:cs="Tahoma"/>
                <w:b/>
              </w:rPr>
              <w:tab/>
            </w:r>
            <w:r w:rsidRPr="00041C9B">
              <w:rPr>
                <w:rFonts w:ascii="Tahoma" w:hAnsi="Tahoma" w:cs="Tahoma"/>
                <w:b/>
              </w:rPr>
              <w:tab/>
            </w:r>
            <w:r w:rsidRPr="00041C9B">
              <w:rPr>
                <w:rFonts w:ascii="Tahoma" w:hAnsi="Tahoma" w:cs="Tahoma"/>
                <w:b/>
              </w:rPr>
              <w:tab/>
            </w:r>
          </w:p>
        </w:tc>
        <w:tc>
          <w:tcPr>
            <w:tcW w:w="3058" w:type="dxa"/>
            <w:vAlign w:val="bottom"/>
          </w:tcPr>
          <w:p w:rsidR="00CC3EA4" w:rsidRPr="00041C9B" w:rsidRDefault="00CC3EA4" w:rsidP="00781E9B">
            <w:pPr>
              <w:tabs>
                <w:tab w:val="left" w:pos="7088"/>
              </w:tabs>
              <w:jc w:val="right"/>
              <w:rPr>
                <w:rFonts w:ascii="Tahoma" w:hAnsi="Tahoma" w:cs="Tahoma"/>
                <w:b/>
              </w:rPr>
            </w:pPr>
            <w:r w:rsidRPr="00041C9B">
              <w:rPr>
                <w:rFonts w:ascii="Tahoma" w:hAnsi="Tahoma" w:cs="Tahoma"/>
                <w:b/>
              </w:rPr>
              <w:t>120.0 UMA</w:t>
            </w:r>
          </w:p>
        </w:tc>
      </w:tr>
      <w:tr w:rsidR="00CC3EA4" w:rsidRPr="00041C9B" w:rsidTr="009066ED">
        <w:tc>
          <w:tcPr>
            <w:tcW w:w="5920" w:type="dxa"/>
          </w:tcPr>
          <w:p w:rsidR="00CC3EA4" w:rsidRDefault="00CC3EA4" w:rsidP="00781E9B">
            <w:pPr>
              <w:jc w:val="both"/>
              <w:rPr>
                <w:rFonts w:ascii="Tahoma" w:hAnsi="Tahoma" w:cs="Tahoma"/>
                <w:b/>
              </w:rPr>
            </w:pPr>
          </w:p>
          <w:p w:rsidR="00CC3EA4" w:rsidRPr="00041C9B" w:rsidRDefault="00CC3EA4" w:rsidP="00781E9B">
            <w:pPr>
              <w:jc w:val="both"/>
              <w:rPr>
                <w:rFonts w:ascii="Tahoma" w:hAnsi="Tahoma" w:cs="Tahoma"/>
                <w:b/>
              </w:rPr>
            </w:pPr>
            <w:r w:rsidRPr="00041C9B">
              <w:rPr>
                <w:rFonts w:ascii="Tahoma" w:hAnsi="Tahoma" w:cs="Tahoma"/>
                <w:b/>
              </w:rPr>
              <w:t>e) Por la renovación y modificación de vigencia</w:t>
            </w:r>
          </w:p>
          <w:p w:rsidR="00CC3EA4" w:rsidRPr="00041C9B" w:rsidRDefault="00CC3EA4" w:rsidP="00781E9B">
            <w:pPr>
              <w:jc w:val="both"/>
              <w:rPr>
                <w:rFonts w:ascii="Tahoma" w:hAnsi="Tahoma" w:cs="Tahoma"/>
                <w:b/>
              </w:rPr>
            </w:pPr>
            <w:r w:rsidRPr="00041C9B">
              <w:rPr>
                <w:rFonts w:ascii="Tahoma" w:hAnsi="Tahoma" w:cs="Tahoma"/>
                <w:b/>
              </w:rPr>
              <w:t>de resoluciones en materia de impacto y riesgo</w:t>
            </w:r>
          </w:p>
          <w:p w:rsidR="00CC3EA4" w:rsidRDefault="00CC3EA4" w:rsidP="00781E9B">
            <w:pPr>
              <w:jc w:val="both"/>
              <w:rPr>
                <w:rFonts w:ascii="Tahoma" w:hAnsi="Tahoma" w:cs="Tahoma"/>
                <w:b/>
              </w:rPr>
            </w:pPr>
            <w:r w:rsidRPr="00041C9B">
              <w:rPr>
                <w:rFonts w:ascii="Tahoma" w:hAnsi="Tahoma" w:cs="Tahoma"/>
                <w:b/>
              </w:rPr>
              <w:t>ambiental e informe preventivo.</w:t>
            </w:r>
            <w:r w:rsidRPr="00041C9B">
              <w:rPr>
                <w:rFonts w:ascii="Tahoma" w:hAnsi="Tahoma" w:cs="Tahoma"/>
                <w:b/>
              </w:rPr>
              <w:tab/>
            </w:r>
            <w:r w:rsidRPr="00041C9B">
              <w:rPr>
                <w:rFonts w:ascii="Tahoma" w:hAnsi="Tahoma" w:cs="Tahoma"/>
                <w:b/>
              </w:rPr>
              <w:tab/>
            </w:r>
          </w:p>
        </w:tc>
        <w:tc>
          <w:tcPr>
            <w:tcW w:w="3058" w:type="dxa"/>
            <w:vAlign w:val="bottom"/>
          </w:tcPr>
          <w:p w:rsidR="00CC3EA4" w:rsidRDefault="00CC3EA4" w:rsidP="00781E9B">
            <w:pPr>
              <w:tabs>
                <w:tab w:val="left" w:pos="7088"/>
              </w:tabs>
              <w:jc w:val="right"/>
              <w:rPr>
                <w:rFonts w:ascii="Tahoma" w:hAnsi="Tahoma" w:cs="Tahoma"/>
                <w:b/>
              </w:rPr>
            </w:pPr>
          </w:p>
          <w:p w:rsidR="00CC3EA4" w:rsidRDefault="00CC3EA4" w:rsidP="00781E9B">
            <w:pPr>
              <w:tabs>
                <w:tab w:val="left" w:pos="7088"/>
              </w:tabs>
              <w:jc w:val="right"/>
              <w:rPr>
                <w:rFonts w:ascii="Tahoma" w:hAnsi="Tahoma" w:cs="Tahoma"/>
                <w:b/>
              </w:rPr>
            </w:pPr>
          </w:p>
          <w:p w:rsidR="00CC3EA4" w:rsidRDefault="00CC3EA4" w:rsidP="00781E9B">
            <w:pPr>
              <w:tabs>
                <w:tab w:val="left" w:pos="7088"/>
              </w:tabs>
              <w:jc w:val="right"/>
              <w:rPr>
                <w:rFonts w:ascii="Tahoma" w:hAnsi="Tahoma" w:cs="Tahoma"/>
                <w:b/>
              </w:rPr>
            </w:pPr>
          </w:p>
          <w:p w:rsidR="00CC3EA4" w:rsidRPr="00041C9B" w:rsidRDefault="00CC3EA4" w:rsidP="00781E9B">
            <w:pPr>
              <w:tabs>
                <w:tab w:val="left" w:pos="7088"/>
              </w:tabs>
              <w:jc w:val="right"/>
              <w:rPr>
                <w:rFonts w:ascii="Tahoma" w:hAnsi="Tahoma" w:cs="Tahoma"/>
                <w:b/>
              </w:rPr>
            </w:pPr>
            <w:r w:rsidRPr="00041C9B">
              <w:rPr>
                <w:rFonts w:ascii="Tahoma" w:hAnsi="Tahoma" w:cs="Tahoma"/>
                <w:b/>
              </w:rPr>
              <w:t>100.0 UMA</w:t>
            </w:r>
          </w:p>
        </w:tc>
      </w:tr>
      <w:tr w:rsidR="00CC3EA4" w:rsidRPr="00041C9B" w:rsidTr="009066ED">
        <w:tc>
          <w:tcPr>
            <w:tcW w:w="5920" w:type="dxa"/>
          </w:tcPr>
          <w:p w:rsidR="00CC3EA4" w:rsidRDefault="00CC3EA4" w:rsidP="00781E9B">
            <w:pPr>
              <w:jc w:val="both"/>
              <w:rPr>
                <w:rFonts w:ascii="Tahoma" w:hAnsi="Tahoma" w:cs="Tahoma"/>
                <w:b/>
              </w:rPr>
            </w:pPr>
          </w:p>
          <w:p w:rsidR="00CC3EA4" w:rsidRDefault="00CC3EA4" w:rsidP="00781E9B">
            <w:pPr>
              <w:jc w:val="both"/>
              <w:rPr>
                <w:rFonts w:ascii="Tahoma" w:hAnsi="Tahoma" w:cs="Tahoma"/>
                <w:b/>
              </w:rPr>
            </w:pPr>
            <w:r w:rsidRPr="00041C9B">
              <w:rPr>
                <w:rFonts w:ascii="Tahoma" w:hAnsi="Tahoma" w:cs="Tahoma"/>
                <w:b/>
              </w:rPr>
              <w:t>f) Por cualquier modificación de resolutivos o</w:t>
            </w:r>
            <w:r>
              <w:rPr>
                <w:rFonts w:ascii="Tahoma" w:hAnsi="Tahoma" w:cs="Tahoma"/>
                <w:b/>
              </w:rPr>
              <w:t xml:space="preserve"> </w:t>
            </w:r>
            <w:r w:rsidRPr="00041C9B">
              <w:rPr>
                <w:rFonts w:ascii="Tahoma" w:hAnsi="Tahoma" w:cs="Tahoma"/>
                <w:b/>
              </w:rPr>
              <w:t>cesión o transferencia de titularidad de</w:t>
            </w:r>
            <w:r>
              <w:rPr>
                <w:rFonts w:ascii="Tahoma" w:hAnsi="Tahoma" w:cs="Tahoma"/>
                <w:b/>
              </w:rPr>
              <w:t xml:space="preserve"> </w:t>
            </w:r>
            <w:r w:rsidRPr="00041C9B">
              <w:rPr>
                <w:rFonts w:ascii="Tahoma" w:hAnsi="Tahoma" w:cs="Tahoma"/>
                <w:b/>
              </w:rPr>
              <w:t>autorizaciones, o modificación de proyectos,</w:t>
            </w:r>
            <w:r>
              <w:rPr>
                <w:rFonts w:ascii="Tahoma" w:hAnsi="Tahoma" w:cs="Tahoma"/>
                <w:b/>
              </w:rPr>
              <w:t xml:space="preserve"> </w:t>
            </w:r>
            <w:r w:rsidRPr="00041C9B">
              <w:rPr>
                <w:rFonts w:ascii="Tahoma" w:hAnsi="Tahoma" w:cs="Tahoma"/>
                <w:b/>
              </w:rPr>
              <w:t>en materia de impacto y riesgo ambiental e</w:t>
            </w:r>
            <w:r>
              <w:rPr>
                <w:rFonts w:ascii="Tahoma" w:hAnsi="Tahoma" w:cs="Tahoma"/>
                <w:b/>
              </w:rPr>
              <w:t xml:space="preserve"> </w:t>
            </w:r>
            <w:r w:rsidRPr="00041C9B">
              <w:rPr>
                <w:rFonts w:ascii="Tahoma" w:hAnsi="Tahoma" w:cs="Tahoma"/>
                <w:b/>
              </w:rPr>
              <w:t>informe preventivo.</w:t>
            </w:r>
            <w:r w:rsidRPr="00041C9B">
              <w:rPr>
                <w:rFonts w:ascii="Tahoma" w:hAnsi="Tahoma" w:cs="Tahoma"/>
                <w:b/>
              </w:rPr>
              <w:tab/>
            </w:r>
            <w:r w:rsidRPr="00041C9B">
              <w:rPr>
                <w:rFonts w:ascii="Tahoma" w:hAnsi="Tahoma" w:cs="Tahoma"/>
                <w:b/>
              </w:rPr>
              <w:tab/>
            </w:r>
            <w:r w:rsidRPr="00041C9B">
              <w:rPr>
                <w:rFonts w:ascii="Tahoma" w:hAnsi="Tahoma" w:cs="Tahoma"/>
                <w:b/>
              </w:rPr>
              <w:tab/>
            </w:r>
            <w:r w:rsidRPr="00041C9B">
              <w:rPr>
                <w:rFonts w:ascii="Tahoma" w:hAnsi="Tahoma" w:cs="Tahoma"/>
                <w:b/>
              </w:rPr>
              <w:tab/>
            </w:r>
            <w:r w:rsidRPr="00041C9B">
              <w:rPr>
                <w:rFonts w:ascii="Tahoma" w:hAnsi="Tahoma" w:cs="Tahoma"/>
                <w:b/>
              </w:rPr>
              <w:tab/>
              <w:t xml:space="preserve">  </w:t>
            </w:r>
          </w:p>
        </w:tc>
        <w:tc>
          <w:tcPr>
            <w:tcW w:w="3058" w:type="dxa"/>
            <w:vAlign w:val="bottom"/>
          </w:tcPr>
          <w:p w:rsidR="00CC3EA4" w:rsidRDefault="00CC3EA4" w:rsidP="00781E9B">
            <w:pPr>
              <w:jc w:val="right"/>
              <w:rPr>
                <w:rFonts w:ascii="Tahoma" w:hAnsi="Tahoma" w:cs="Tahoma"/>
                <w:b/>
              </w:rPr>
            </w:pPr>
            <w:r>
              <w:rPr>
                <w:rFonts w:ascii="Tahoma" w:hAnsi="Tahoma" w:cs="Tahoma"/>
                <w:b/>
              </w:rPr>
              <w:t>100.0 UMA</w:t>
            </w:r>
          </w:p>
        </w:tc>
      </w:tr>
      <w:tr w:rsidR="00CC3EA4" w:rsidRPr="00041C9B" w:rsidTr="009066ED">
        <w:tc>
          <w:tcPr>
            <w:tcW w:w="5920" w:type="dxa"/>
          </w:tcPr>
          <w:p w:rsidR="00CC3EA4" w:rsidRDefault="00CC3EA4" w:rsidP="00781E9B">
            <w:pPr>
              <w:jc w:val="both"/>
              <w:rPr>
                <w:rFonts w:ascii="Tahoma" w:hAnsi="Tahoma" w:cs="Tahoma"/>
                <w:b/>
              </w:rPr>
            </w:pPr>
          </w:p>
          <w:p w:rsidR="00CC3EA4" w:rsidRPr="00041C9B" w:rsidRDefault="00CC3EA4" w:rsidP="00781E9B">
            <w:pPr>
              <w:jc w:val="both"/>
              <w:rPr>
                <w:rFonts w:ascii="Tahoma" w:hAnsi="Tahoma" w:cs="Tahoma"/>
                <w:b/>
              </w:rPr>
            </w:pPr>
            <w:r w:rsidRPr="00041C9B">
              <w:rPr>
                <w:rFonts w:ascii="Tahoma" w:hAnsi="Tahoma" w:cs="Tahoma"/>
                <w:b/>
              </w:rPr>
              <w:t>g) Por la solicitud de exención de evaluación</w:t>
            </w:r>
          </w:p>
          <w:p w:rsidR="00CC3EA4" w:rsidRDefault="00CC3EA4" w:rsidP="00781E9B">
            <w:pPr>
              <w:jc w:val="both"/>
              <w:rPr>
                <w:rFonts w:ascii="Tahoma" w:hAnsi="Tahoma" w:cs="Tahoma"/>
                <w:b/>
              </w:rPr>
            </w:pPr>
            <w:r w:rsidRPr="00041C9B">
              <w:rPr>
                <w:rFonts w:ascii="Tahoma" w:hAnsi="Tahoma" w:cs="Tahoma"/>
                <w:b/>
              </w:rPr>
              <w:t>del impacto ambiental.</w:t>
            </w:r>
            <w:r w:rsidRPr="00041C9B">
              <w:rPr>
                <w:rFonts w:ascii="Tahoma" w:hAnsi="Tahoma" w:cs="Tahoma"/>
                <w:b/>
              </w:rPr>
              <w:tab/>
            </w:r>
            <w:r w:rsidRPr="00041C9B">
              <w:rPr>
                <w:rFonts w:ascii="Tahoma" w:hAnsi="Tahoma" w:cs="Tahoma"/>
                <w:b/>
              </w:rPr>
              <w:tab/>
            </w:r>
            <w:r w:rsidRPr="00041C9B">
              <w:rPr>
                <w:rFonts w:ascii="Tahoma" w:hAnsi="Tahoma" w:cs="Tahoma"/>
                <w:b/>
              </w:rPr>
              <w:tab/>
            </w:r>
            <w:r w:rsidRPr="00041C9B">
              <w:rPr>
                <w:rFonts w:ascii="Tahoma" w:hAnsi="Tahoma" w:cs="Tahoma"/>
                <w:b/>
              </w:rPr>
              <w:tab/>
            </w:r>
            <w:r w:rsidRPr="00041C9B">
              <w:rPr>
                <w:rFonts w:ascii="Tahoma" w:hAnsi="Tahoma" w:cs="Tahoma"/>
                <w:b/>
              </w:rPr>
              <w:tab/>
            </w:r>
          </w:p>
        </w:tc>
        <w:tc>
          <w:tcPr>
            <w:tcW w:w="3058" w:type="dxa"/>
            <w:vAlign w:val="bottom"/>
          </w:tcPr>
          <w:p w:rsidR="00CC3EA4" w:rsidRDefault="00CC3EA4" w:rsidP="00781E9B">
            <w:pPr>
              <w:jc w:val="right"/>
              <w:rPr>
                <w:rFonts w:ascii="Tahoma" w:hAnsi="Tahoma" w:cs="Tahoma"/>
                <w:b/>
              </w:rPr>
            </w:pPr>
            <w:r w:rsidRPr="00041C9B">
              <w:rPr>
                <w:rFonts w:ascii="Tahoma" w:hAnsi="Tahoma" w:cs="Tahoma"/>
                <w:b/>
              </w:rPr>
              <w:t>48.0 UMA</w:t>
            </w:r>
          </w:p>
        </w:tc>
      </w:tr>
      <w:tr w:rsidR="00CC3EA4" w:rsidRPr="00041C9B" w:rsidTr="009066ED">
        <w:tc>
          <w:tcPr>
            <w:tcW w:w="5920" w:type="dxa"/>
          </w:tcPr>
          <w:p w:rsidR="00CC3EA4" w:rsidRDefault="00CC3EA4" w:rsidP="00781E9B">
            <w:pPr>
              <w:jc w:val="both"/>
              <w:rPr>
                <w:rFonts w:ascii="Tahoma" w:hAnsi="Tahoma" w:cs="Tahoma"/>
                <w:b/>
              </w:rPr>
            </w:pPr>
          </w:p>
          <w:p w:rsidR="00CC3EA4" w:rsidRDefault="00CC3EA4" w:rsidP="00781E9B">
            <w:pPr>
              <w:jc w:val="both"/>
              <w:rPr>
                <w:rFonts w:ascii="Tahoma" w:hAnsi="Tahoma" w:cs="Tahoma"/>
                <w:b/>
              </w:rPr>
            </w:pPr>
            <w:r w:rsidRPr="00CC3EA4">
              <w:rPr>
                <w:rFonts w:ascii="Tahoma" w:hAnsi="Tahoma" w:cs="Tahoma"/>
                <w:b/>
              </w:rPr>
              <w:t>h) Por la autorización o renovación de</w:t>
            </w:r>
            <w:r>
              <w:rPr>
                <w:rFonts w:ascii="Tahoma" w:hAnsi="Tahoma" w:cs="Tahoma"/>
                <w:b/>
              </w:rPr>
              <w:t xml:space="preserve"> </w:t>
            </w:r>
            <w:r w:rsidRPr="00CC3EA4">
              <w:rPr>
                <w:rFonts w:ascii="Tahoma" w:hAnsi="Tahoma" w:cs="Tahoma"/>
                <w:b/>
              </w:rPr>
              <w:t>autorización para personas físicas o</w:t>
            </w:r>
            <w:r>
              <w:rPr>
                <w:rFonts w:ascii="Tahoma" w:hAnsi="Tahoma" w:cs="Tahoma"/>
                <w:b/>
              </w:rPr>
              <w:t xml:space="preserve"> </w:t>
            </w:r>
            <w:r w:rsidRPr="00CC3EA4">
              <w:rPr>
                <w:rFonts w:ascii="Tahoma" w:hAnsi="Tahoma" w:cs="Tahoma"/>
                <w:b/>
              </w:rPr>
              <w:t>jurídico colectivas, para elaborar informes</w:t>
            </w:r>
            <w:r>
              <w:rPr>
                <w:rFonts w:ascii="Tahoma" w:hAnsi="Tahoma" w:cs="Tahoma"/>
                <w:b/>
              </w:rPr>
              <w:t xml:space="preserve"> </w:t>
            </w:r>
            <w:r w:rsidRPr="00CC3EA4">
              <w:rPr>
                <w:rFonts w:ascii="Tahoma" w:hAnsi="Tahoma" w:cs="Tahoma"/>
                <w:b/>
              </w:rPr>
              <w:t>preventivos, manifestaciones de impacto</w:t>
            </w:r>
            <w:r>
              <w:rPr>
                <w:rFonts w:ascii="Tahoma" w:hAnsi="Tahoma" w:cs="Tahoma"/>
                <w:b/>
              </w:rPr>
              <w:t xml:space="preserve"> </w:t>
            </w:r>
            <w:r w:rsidRPr="00CC3EA4">
              <w:rPr>
                <w:rFonts w:ascii="Tahoma" w:hAnsi="Tahoma" w:cs="Tahoma"/>
                <w:b/>
              </w:rPr>
              <w:t>ambiental, estudios de riesgo ambiental,</w:t>
            </w:r>
            <w:r>
              <w:rPr>
                <w:rFonts w:ascii="Tahoma" w:hAnsi="Tahoma" w:cs="Tahoma"/>
                <w:b/>
              </w:rPr>
              <w:t xml:space="preserve"> </w:t>
            </w:r>
            <w:r w:rsidRPr="00CC3EA4">
              <w:rPr>
                <w:rFonts w:ascii="Tahoma" w:hAnsi="Tahoma" w:cs="Tahoma"/>
                <w:b/>
              </w:rPr>
              <w:t>evaluación de daños ambientales y</w:t>
            </w:r>
            <w:r>
              <w:rPr>
                <w:rFonts w:ascii="Tahoma" w:hAnsi="Tahoma" w:cs="Tahoma"/>
                <w:b/>
              </w:rPr>
              <w:t xml:space="preserve"> </w:t>
            </w:r>
            <w:r w:rsidRPr="00CC3EA4">
              <w:rPr>
                <w:rFonts w:ascii="Tahoma" w:hAnsi="Tahoma" w:cs="Tahoma"/>
                <w:b/>
              </w:rPr>
              <w:t>programa</w:t>
            </w:r>
            <w:r>
              <w:rPr>
                <w:rFonts w:ascii="Tahoma" w:hAnsi="Tahoma" w:cs="Tahoma"/>
                <w:b/>
              </w:rPr>
              <w:t xml:space="preserve"> de prevención de accidentes.</w:t>
            </w:r>
            <w:r>
              <w:rPr>
                <w:rFonts w:ascii="Tahoma" w:hAnsi="Tahoma" w:cs="Tahoma"/>
                <w:b/>
              </w:rPr>
              <w:tab/>
            </w:r>
            <w:r>
              <w:rPr>
                <w:rFonts w:ascii="Tahoma" w:hAnsi="Tahoma" w:cs="Tahoma"/>
                <w:b/>
              </w:rPr>
              <w:tab/>
            </w:r>
          </w:p>
        </w:tc>
        <w:tc>
          <w:tcPr>
            <w:tcW w:w="3058" w:type="dxa"/>
            <w:vAlign w:val="bottom"/>
          </w:tcPr>
          <w:p w:rsidR="00CC3EA4" w:rsidRDefault="00CC3EA4" w:rsidP="00781E9B">
            <w:pPr>
              <w:jc w:val="right"/>
              <w:rPr>
                <w:rFonts w:ascii="Tahoma" w:hAnsi="Tahoma" w:cs="Tahoma"/>
                <w:b/>
              </w:rPr>
            </w:pPr>
            <w:r w:rsidRPr="00CC3EA4">
              <w:rPr>
                <w:rFonts w:ascii="Tahoma" w:hAnsi="Tahoma" w:cs="Tahoma"/>
                <w:b/>
              </w:rPr>
              <w:t>40.0 UMA</w:t>
            </w:r>
          </w:p>
        </w:tc>
      </w:tr>
      <w:tr w:rsidR="00CC3EA4" w:rsidRPr="00041C9B" w:rsidTr="009066ED">
        <w:tc>
          <w:tcPr>
            <w:tcW w:w="5920" w:type="dxa"/>
          </w:tcPr>
          <w:p w:rsidR="00CC3EA4" w:rsidRDefault="00CC3EA4" w:rsidP="00781E9B">
            <w:pPr>
              <w:jc w:val="both"/>
              <w:rPr>
                <w:rFonts w:ascii="Tahoma" w:hAnsi="Tahoma" w:cs="Tahoma"/>
                <w:b/>
              </w:rPr>
            </w:pPr>
          </w:p>
          <w:p w:rsidR="00CC3EA4" w:rsidRDefault="00CC3EA4" w:rsidP="00781E9B">
            <w:pPr>
              <w:jc w:val="both"/>
              <w:rPr>
                <w:rFonts w:ascii="Tahoma" w:hAnsi="Tahoma" w:cs="Tahoma"/>
                <w:b/>
              </w:rPr>
            </w:pPr>
            <w:r w:rsidRPr="00041C9B">
              <w:rPr>
                <w:rFonts w:ascii="Tahoma" w:hAnsi="Tahoma" w:cs="Tahoma"/>
                <w:b/>
              </w:rPr>
              <w:t>i) Por la recepción y revisión de estudio de</w:t>
            </w:r>
            <w:r>
              <w:rPr>
                <w:rFonts w:ascii="Tahoma" w:hAnsi="Tahoma" w:cs="Tahoma"/>
                <w:b/>
              </w:rPr>
              <w:t xml:space="preserve"> </w:t>
            </w:r>
            <w:r w:rsidRPr="00041C9B">
              <w:rPr>
                <w:rFonts w:ascii="Tahoma" w:hAnsi="Tahoma" w:cs="Tahoma"/>
                <w:b/>
              </w:rPr>
              <w:t>Evaluación de Daños Ambientales.</w:t>
            </w:r>
          </w:p>
        </w:tc>
        <w:tc>
          <w:tcPr>
            <w:tcW w:w="3058" w:type="dxa"/>
            <w:vAlign w:val="bottom"/>
          </w:tcPr>
          <w:p w:rsidR="00CC3EA4" w:rsidRDefault="00CC3EA4" w:rsidP="00781E9B">
            <w:pPr>
              <w:jc w:val="right"/>
              <w:rPr>
                <w:rFonts w:ascii="Tahoma" w:hAnsi="Tahoma" w:cs="Tahoma"/>
                <w:b/>
              </w:rPr>
            </w:pPr>
            <w:r w:rsidRPr="00041C9B">
              <w:rPr>
                <w:rFonts w:ascii="Tahoma" w:hAnsi="Tahoma" w:cs="Tahoma"/>
                <w:b/>
              </w:rPr>
              <w:t xml:space="preserve">150.0 UMA    </w:t>
            </w:r>
          </w:p>
        </w:tc>
      </w:tr>
      <w:tr w:rsidR="00CC3EA4" w:rsidRPr="00041C9B" w:rsidTr="009066ED">
        <w:tc>
          <w:tcPr>
            <w:tcW w:w="8978" w:type="dxa"/>
            <w:gridSpan w:val="2"/>
          </w:tcPr>
          <w:p w:rsidR="00CC3EA4" w:rsidRDefault="00CC3EA4" w:rsidP="00781E9B">
            <w:pPr>
              <w:jc w:val="both"/>
              <w:rPr>
                <w:rFonts w:ascii="Tahoma" w:hAnsi="Tahoma" w:cs="Tahoma"/>
                <w:b/>
              </w:rPr>
            </w:pPr>
          </w:p>
          <w:p w:rsidR="00CC3EA4" w:rsidRDefault="00CC3EA4" w:rsidP="00781E9B">
            <w:pPr>
              <w:jc w:val="both"/>
              <w:rPr>
                <w:rFonts w:ascii="Tahoma" w:hAnsi="Tahoma" w:cs="Tahoma"/>
                <w:b/>
              </w:rPr>
            </w:pPr>
            <w:r w:rsidRPr="00041C9B">
              <w:rPr>
                <w:rFonts w:ascii="Tahoma" w:hAnsi="Tahoma" w:cs="Tahoma"/>
                <w:b/>
              </w:rPr>
              <w:t>II. Derechos por trámites en materia de aprovechamiento de recursos naturales de competencia del Estado.</w:t>
            </w:r>
          </w:p>
        </w:tc>
      </w:tr>
      <w:tr w:rsidR="00CC3EA4" w:rsidRPr="00041C9B" w:rsidTr="009066ED">
        <w:tc>
          <w:tcPr>
            <w:tcW w:w="5920" w:type="dxa"/>
          </w:tcPr>
          <w:p w:rsidR="00CC3EA4" w:rsidRDefault="00CC3EA4" w:rsidP="00781E9B">
            <w:pPr>
              <w:jc w:val="both"/>
              <w:rPr>
                <w:rFonts w:ascii="Tahoma" w:hAnsi="Tahoma" w:cs="Tahoma"/>
                <w:b/>
              </w:rPr>
            </w:pPr>
          </w:p>
          <w:p w:rsidR="00CC3EA4" w:rsidRDefault="00CC3EA4" w:rsidP="00781E9B">
            <w:pPr>
              <w:jc w:val="both"/>
              <w:rPr>
                <w:rFonts w:ascii="Tahoma" w:hAnsi="Tahoma" w:cs="Tahoma"/>
                <w:b/>
              </w:rPr>
            </w:pPr>
            <w:r w:rsidRPr="00041C9B">
              <w:rPr>
                <w:rFonts w:ascii="Tahoma" w:hAnsi="Tahoma" w:cs="Tahoma"/>
                <w:b/>
              </w:rPr>
              <w:t>a) Por el aprovechamiento y extracción de recursos naturales de</w:t>
            </w:r>
            <w:r>
              <w:rPr>
                <w:rFonts w:ascii="Tahoma" w:hAnsi="Tahoma" w:cs="Tahoma"/>
                <w:b/>
              </w:rPr>
              <w:t xml:space="preserve"> </w:t>
            </w:r>
            <w:r w:rsidRPr="00041C9B">
              <w:rPr>
                <w:rFonts w:ascii="Tahoma" w:hAnsi="Tahoma" w:cs="Tahoma"/>
                <w:b/>
              </w:rPr>
              <w:t>competencia estatal, material pétreo por metro cúbico.</w:t>
            </w:r>
          </w:p>
        </w:tc>
        <w:tc>
          <w:tcPr>
            <w:tcW w:w="3058" w:type="dxa"/>
            <w:vAlign w:val="bottom"/>
          </w:tcPr>
          <w:p w:rsidR="00CC3EA4" w:rsidRDefault="00CC3EA4" w:rsidP="00781E9B">
            <w:pPr>
              <w:jc w:val="right"/>
              <w:rPr>
                <w:rFonts w:ascii="Tahoma" w:hAnsi="Tahoma" w:cs="Tahoma"/>
                <w:b/>
              </w:rPr>
            </w:pPr>
            <w:r w:rsidRPr="00041C9B">
              <w:rPr>
                <w:rFonts w:ascii="Tahoma" w:hAnsi="Tahoma" w:cs="Tahoma"/>
                <w:b/>
              </w:rPr>
              <w:t>0.18 UMA</w:t>
            </w:r>
          </w:p>
        </w:tc>
      </w:tr>
      <w:tr w:rsidR="00CC3EA4" w:rsidRPr="00041C9B" w:rsidTr="009066ED">
        <w:tc>
          <w:tcPr>
            <w:tcW w:w="5920" w:type="dxa"/>
          </w:tcPr>
          <w:p w:rsidR="00CC3EA4" w:rsidRDefault="00CC3EA4" w:rsidP="00781E9B">
            <w:pPr>
              <w:jc w:val="both"/>
              <w:rPr>
                <w:rFonts w:ascii="Tahoma" w:hAnsi="Tahoma" w:cs="Tahoma"/>
                <w:b/>
              </w:rPr>
            </w:pPr>
          </w:p>
          <w:p w:rsidR="00CC3EA4" w:rsidRDefault="00CC3EA4" w:rsidP="00781E9B">
            <w:pPr>
              <w:jc w:val="both"/>
              <w:rPr>
                <w:rFonts w:ascii="Tahoma" w:hAnsi="Tahoma" w:cs="Tahoma"/>
                <w:b/>
              </w:rPr>
            </w:pPr>
            <w:r w:rsidRPr="00041C9B">
              <w:rPr>
                <w:rFonts w:ascii="Tahoma" w:hAnsi="Tahoma" w:cs="Tahoma"/>
                <w:b/>
              </w:rPr>
              <w:t xml:space="preserve">b) Por el aprovechamiento y extracción de recursos naturales </w:t>
            </w:r>
            <w:r>
              <w:rPr>
                <w:rFonts w:ascii="Tahoma" w:hAnsi="Tahoma" w:cs="Tahoma"/>
                <w:b/>
              </w:rPr>
              <w:t xml:space="preserve"> </w:t>
            </w:r>
            <w:r w:rsidRPr="00041C9B">
              <w:rPr>
                <w:rFonts w:ascii="Tahoma" w:hAnsi="Tahoma" w:cs="Tahoma"/>
                <w:b/>
              </w:rPr>
              <w:t>por competencia estatal como arena, arcilla, suelo o cualquier otro material, por metro cúbico</w:t>
            </w:r>
          </w:p>
        </w:tc>
        <w:tc>
          <w:tcPr>
            <w:tcW w:w="3058" w:type="dxa"/>
            <w:vAlign w:val="bottom"/>
          </w:tcPr>
          <w:p w:rsidR="00CC3EA4" w:rsidRDefault="00CC3EA4" w:rsidP="00781E9B">
            <w:pPr>
              <w:jc w:val="right"/>
              <w:rPr>
                <w:rFonts w:ascii="Tahoma" w:hAnsi="Tahoma" w:cs="Tahoma"/>
                <w:b/>
              </w:rPr>
            </w:pPr>
            <w:r w:rsidRPr="00041C9B">
              <w:rPr>
                <w:rFonts w:ascii="Tahoma" w:hAnsi="Tahoma" w:cs="Tahoma"/>
                <w:b/>
              </w:rPr>
              <w:t>0.10 UMA</w:t>
            </w:r>
          </w:p>
        </w:tc>
      </w:tr>
      <w:tr w:rsidR="00CC3EA4" w:rsidRPr="00041C9B" w:rsidTr="009066ED">
        <w:tc>
          <w:tcPr>
            <w:tcW w:w="8978" w:type="dxa"/>
            <w:gridSpan w:val="2"/>
            <w:vAlign w:val="bottom"/>
          </w:tcPr>
          <w:p w:rsidR="00CC3EA4" w:rsidRDefault="00CC3EA4" w:rsidP="00781E9B">
            <w:pPr>
              <w:jc w:val="both"/>
              <w:rPr>
                <w:rFonts w:ascii="Tahoma" w:hAnsi="Tahoma" w:cs="Tahoma"/>
                <w:b/>
              </w:rPr>
            </w:pPr>
          </w:p>
          <w:p w:rsidR="00CC3EA4" w:rsidRPr="00041C9B" w:rsidRDefault="00CC3EA4" w:rsidP="00781E9B">
            <w:pPr>
              <w:jc w:val="both"/>
              <w:rPr>
                <w:rFonts w:ascii="Tahoma" w:hAnsi="Tahoma" w:cs="Tahoma"/>
                <w:b/>
              </w:rPr>
            </w:pPr>
            <w:r w:rsidRPr="00CC3EA4">
              <w:rPr>
                <w:rFonts w:ascii="Tahoma" w:hAnsi="Tahoma" w:cs="Tahoma"/>
                <w:b/>
              </w:rPr>
              <w:t>III. Derechos por trámites en materia de manejo integral de residuos de manejo especial.</w:t>
            </w:r>
          </w:p>
        </w:tc>
      </w:tr>
      <w:tr w:rsidR="00CC3EA4" w:rsidRPr="00041C9B" w:rsidTr="009066ED">
        <w:tc>
          <w:tcPr>
            <w:tcW w:w="5920" w:type="dxa"/>
          </w:tcPr>
          <w:p w:rsidR="00CC3EA4" w:rsidRDefault="00CC3EA4" w:rsidP="00781E9B">
            <w:pPr>
              <w:jc w:val="both"/>
              <w:rPr>
                <w:rFonts w:ascii="Tahoma" w:hAnsi="Tahoma" w:cs="Tahoma"/>
                <w:b/>
              </w:rPr>
            </w:pPr>
          </w:p>
          <w:p w:rsidR="00CC3EA4" w:rsidRDefault="00CC3EA4" w:rsidP="00781E9B">
            <w:pPr>
              <w:jc w:val="both"/>
              <w:rPr>
                <w:rFonts w:ascii="Tahoma" w:hAnsi="Tahoma" w:cs="Tahoma"/>
                <w:b/>
              </w:rPr>
            </w:pPr>
            <w:r w:rsidRPr="00041C9B">
              <w:rPr>
                <w:rFonts w:ascii="Tahoma" w:hAnsi="Tahoma" w:cs="Tahoma"/>
                <w:b/>
              </w:rPr>
              <w:t>a) Por el registro como generador de residuos</w:t>
            </w:r>
            <w:r>
              <w:rPr>
                <w:rFonts w:ascii="Tahoma" w:hAnsi="Tahoma" w:cs="Tahoma"/>
                <w:b/>
              </w:rPr>
              <w:t xml:space="preserve"> de manejo especial.</w:t>
            </w:r>
            <w:r>
              <w:rPr>
                <w:rFonts w:ascii="Tahoma" w:hAnsi="Tahoma" w:cs="Tahoma"/>
                <w:b/>
              </w:rPr>
              <w:tab/>
            </w:r>
          </w:p>
        </w:tc>
        <w:tc>
          <w:tcPr>
            <w:tcW w:w="3058" w:type="dxa"/>
            <w:vAlign w:val="bottom"/>
          </w:tcPr>
          <w:p w:rsidR="00CC3EA4" w:rsidRPr="00041C9B" w:rsidRDefault="00CC3EA4" w:rsidP="00781E9B">
            <w:pPr>
              <w:jc w:val="right"/>
              <w:rPr>
                <w:rFonts w:ascii="Tahoma" w:hAnsi="Tahoma" w:cs="Tahoma"/>
                <w:b/>
              </w:rPr>
            </w:pPr>
            <w:r w:rsidRPr="00041C9B">
              <w:rPr>
                <w:rFonts w:ascii="Tahoma" w:hAnsi="Tahoma" w:cs="Tahoma"/>
                <w:b/>
              </w:rPr>
              <w:t>40.0 UMA</w:t>
            </w:r>
          </w:p>
        </w:tc>
      </w:tr>
      <w:tr w:rsidR="00CC3EA4" w:rsidRPr="00041C9B" w:rsidTr="009066ED">
        <w:tc>
          <w:tcPr>
            <w:tcW w:w="5920" w:type="dxa"/>
          </w:tcPr>
          <w:p w:rsidR="00CC3EA4" w:rsidRDefault="00CC3EA4" w:rsidP="00781E9B">
            <w:pPr>
              <w:jc w:val="both"/>
              <w:rPr>
                <w:rFonts w:ascii="Tahoma" w:hAnsi="Tahoma" w:cs="Tahoma"/>
                <w:b/>
              </w:rPr>
            </w:pPr>
          </w:p>
          <w:p w:rsidR="00CC3EA4" w:rsidRDefault="00CC3EA4" w:rsidP="00781E9B">
            <w:pPr>
              <w:jc w:val="both"/>
              <w:rPr>
                <w:rFonts w:ascii="Tahoma" w:hAnsi="Tahoma" w:cs="Tahoma"/>
                <w:b/>
              </w:rPr>
            </w:pPr>
            <w:r w:rsidRPr="00041C9B">
              <w:rPr>
                <w:rFonts w:ascii="Tahoma" w:hAnsi="Tahoma" w:cs="Tahoma"/>
                <w:b/>
              </w:rPr>
              <w:t xml:space="preserve">b) Por la presencia de la Secretaría de Bienestar, Sustentabilidad y Cambio Climático para la realización del protocolo de pruebas tecnológicas </w:t>
            </w:r>
            <w:r>
              <w:rPr>
                <w:rFonts w:ascii="Tahoma" w:hAnsi="Tahoma" w:cs="Tahoma"/>
                <w:b/>
              </w:rPr>
              <w:t xml:space="preserve"> </w:t>
            </w:r>
            <w:r w:rsidRPr="00041C9B">
              <w:rPr>
                <w:rFonts w:ascii="Tahoma" w:hAnsi="Tahoma" w:cs="Tahoma"/>
                <w:b/>
              </w:rPr>
              <w:t>para el tratamiento de residuos de manejo especial.</w:t>
            </w:r>
            <w:r w:rsidRPr="00041C9B">
              <w:rPr>
                <w:rFonts w:ascii="Tahoma" w:hAnsi="Tahoma" w:cs="Tahoma"/>
                <w:b/>
              </w:rPr>
              <w:tab/>
            </w:r>
          </w:p>
        </w:tc>
        <w:tc>
          <w:tcPr>
            <w:tcW w:w="3058" w:type="dxa"/>
            <w:vAlign w:val="bottom"/>
          </w:tcPr>
          <w:p w:rsidR="00CC3EA4" w:rsidRDefault="00CC3EA4" w:rsidP="00781E9B">
            <w:pPr>
              <w:jc w:val="right"/>
              <w:rPr>
                <w:rFonts w:ascii="Tahoma" w:hAnsi="Tahoma" w:cs="Tahoma"/>
                <w:b/>
              </w:rPr>
            </w:pPr>
          </w:p>
          <w:p w:rsidR="00CC3EA4" w:rsidRDefault="00CC3EA4" w:rsidP="00781E9B">
            <w:pPr>
              <w:jc w:val="right"/>
              <w:rPr>
                <w:rFonts w:ascii="Tahoma" w:hAnsi="Tahoma" w:cs="Tahoma"/>
                <w:b/>
              </w:rPr>
            </w:pPr>
          </w:p>
          <w:p w:rsidR="00CC3EA4" w:rsidRDefault="00CC3EA4" w:rsidP="00781E9B">
            <w:pPr>
              <w:jc w:val="right"/>
              <w:rPr>
                <w:rFonts w:ascii="Tahoma" w:hAnsi="Tahoma" w:cs="Tahoma"/>
                <w:b/>
              </w:rPr>
            </w:pPr>
          </w:p>
          <w:p w:rsidR="00CC3EA4" w:rsidRDefault="00CC3EA4" w:rsidP="00781E9B">
            <w:pPr>
              <w:jc w:val="right"/>
              <w:rPr>
                <w:rFonts w:ascii="Tahoma" w:hAnsi="Tahoma" w:cs="Tahoma"/>
                <w:b/>
              </w:rPr>
            </w:pPr>
          </w:p>
          <w:p w:rsidR="00CC3EA4" w:rsidRDefault="00CC3EA4" w:rsidP="00781E9B">
            <w:pPr>
              <w:jc w:val="right"/>
              <w:rPr>
                <w:rFonts w:ascii="Tahoma" w:hAnsi="Tahoma" w:cs="Tahoma"/>
                <w:b/>
              </w:rPr>
            </w:pPr>
          </w:p>
          <w:p w:rsidR="00CC3EA4" w:rsidRPr="00041C9B" w:rsidRDefault="00CC3EA4" w:rsidP="00781E9B">
            <w:pPr>
              <w:jc w:val="right"/>
              <w:rPr>
                <w:rFonts w:ascii="Tahoma" w:hAnsi="Tahoma" w:cs="Tahoma"/>
                <w:b/>
              </w:rPr>
            </w:pPr>
            <w:r w:rsidRPr="00041C9B">
              <w:rPr>
                <w:rFonts w:ascii="Tahoma" w:hAnsi="Tahoma" w:cs="Tahoma"/>
                <w:b/>
              </w:rPr>
              <w:t>60.0 UMA</w:t>
            </w:r>
          </w:p>
        </w:tc>
      </w:tr>
      <w:tr w:rsidR="00CC3EA4" w:rsidRPr="00041C9B" w:rsidTr="009066ED">
        <w:tc>
          <w:tcPr>
            <w:tcW w:w="5920" w:type="dxa"/>
          </w:tcPr>
          <w:p w:rsidR="00CC3EA4" w:rsidRDefault="00CC3EA4" w:rsidP="00781E9B">
            <w:pPr>
              <w:jc w:val="both"/>
              <w:rPr>
                <w:rFonts w:ascii="Tahoma" w:hAnsi="Tahoma" w:cs="Tahoma"/>
                <w:b/>
              </w:rPr>
            </w:pPr>
          </w:p>
          <w:p w:rsidR="00CC3EA4" w:rsidRDefault="00CC3EA4" w:rsidP="00781E9B">
            <w:pPr>
              <w:jc w:val="both"/>
              <w:rPr>
                <w:rFonts w:ascii="Tahoma" w:hAnsi="Tahoma" w:cs="Tahoma"/>
                <w:b/>
              </w:rPr>
            </w:pPr>
            <w:r w:rsidRPr="00041C9B">
              <w:rPr>
                <w:rFonts w:ascii="Tahoma" w:hAnsi="Tahoma" w:cs="Tahoma"/>
                <w:b/>
              </w:rPr>
              <w:t>c) Por la disposición final de residuos de</w:t>
            </w:r>
            <w:r>
              <w:rPr>
                <w:rFonts w:ascii="Tahoma" w:hAnsi="Tahoma" w:cs="Tahoma"/>
                <w:b/>
              </w:rPr>
              <w:t xml:space="preserve"> </w:t>
            </w:r>
            <w:r w:rsidRPr="00041C9B">
              <w:rPr>
                <w:rFonts w:ascii="Tahoma" w:hAnsi="Tahoma" w:cs="Tahoma"/>
                <w:b/>
              </w:rPr>
              <w:t>manejo especial en sitios de disposición final autorizada por tonelada.</w:t>
            </w:r>
          </w:p>
        </w:tc>
        <w:tc>
          <w:tcPr>
            <w:tcW w:w="3058" w:type="dxa"/>
            <w:vAlign w:val="bottom"/>
          </w:tcPr>
          <w:p w:rsidR="00CC3EA4" w:rsidRDefault="00CC3EA4" w:rsidP="00781E9B">
            <w:pPr>
              <w:jc w:val="right"/>
              <w:rPr>
                <w:rFonts w:ascii="Tahoma" w:hAnsi="Tahoma" w:cs="Tahoma"/>
                <w:b/>
              </w:rPr>
            </w:pPr>
            <w:r w:rsidRPr="00041C9B">
              <w:rPr>
                <w:rFonts w:ascii="Tahoma" w:hAnsi="Tahoma" w:cs="Tahoma"/>
                <w:b/>
              </w:rPr>
              <w:t>1.0 UMA</w:t>
            </w:r>
          </w:p>
        </w:tc>
      </w:tr>
      <w:tr w:rsidR="00CC3EA4" w:rsidRPr="00041C9B" w:rsidTr="009066ED">
        <w:tc>
          <w:tcPr>
            <w:tcW w:w="5920" w:type="dxa"/>
          </w:tcPr>
          <w:p w:rsidR="00CC3EA4" w:rsidRDefault="00CC3EA4" w:rsidP="00781E9B">
            <w:pPr>
              <w:jc w:val="both"/>
              <w:rPr>
                <w:rFonts w:ascii="Tahoma" w:hAnsi="Tahoma" w:cs="Tahoma"/>
                <w:b/>
              </w:rPr>
            </w:pPr>
          </w:p>
          <w:p w:rsidR="00114D74" w:rsidRDefault="00114D74" w:rsidP="00781E9B">
            <w:pPr>
              <w:jc w:val="both"/>
              <w:rPr>
                <w:rFonts w:ascii="Tahoma" w:hAnsi="Tahoma" w:cs="Tahoma"/>
                <w:b/>
              </w:rPr>
            </w:pPr>
            <w:r w:rsidRPr="00041C9B">
              <w:rPr>
                <w:rFonts w:ascii="Tahoma" w:hAnsi="Tahoma" w:cs="Tahoma"/>
                <w:b/>
              </w:rPr>
              <w:t xml:space="preserve">d) Por la renovación de la vigencia de </w:t>
            </w:r>
            <w:r>
              <w:rPr>
                <w:rFonts w:ascii="Tahoma" w:hAnsi="Tahoma" w:cs="Tahoma"/>
                <w:b/>
              </w:rPr>
              <w:t xml:space="preserve"> </w:t>
            </w:r>
            <w:r w:rsidRPr="00041C9B">
              <w:rPr>
                <w:rFonts w:ascii="Tahoma" w:hAnsi="Tahoma" w:cs="Tahoma"/>
                <w:b/>
              </w:rPr>
              <w:t>autorizaciones de residuos de manejo especial.</w:t>
            </w:r>
          </w:p>
        </w:tc>
        <w:tc>
          <w:tcPr>
            <w:tcW w:w="3058" w:type="dxa"/>
            <w:vAlign w:val="bottom"/>
          </w:tcPr>
          <w:p w:rsidR="00CC3EA4" w:rsidRDefault="00114D74" w:rsidP="00781E9B">
            <w:pPr>
              <w:tabs>
                <w:tab w:val="left" w:pos="7088"/>
              </w:tabs>
              <w:jc w:val="right"/>
              <w:rPr>
                <w:rFonts w:ascii="Tahoma" w:hAnsi="Tahoma" w:cs="Tahoma"/>
                <w:b/>
              </w:rPr>
            </w:pPr>
            <w:r w:rsidRPr="00041C9B">
              <w:rPr>
                <w:rFonts w:ascii="Tahoma" w:hAnsi="Tahoma" w:cs="Tahoma"/>
                <w:b/>
              </w:rPr>
              <w:t>100.0 UMA</w:t>
            </w:r>
          </w:p>
        </w:tc>
      </w:tr>
      <w:tr w:rsidR="00CC3EA4" w:rsidRPr="00041C9B" w:rsidTr="009066ED">
        <w:tc>
          <w:tcPr>
            <w:tcW w:w="5920" w:type="dxa"/>
          </w:tcPr>
          <w:p w:rsidR="00CC3EA4" w:rsidRDefault="00CC3EA4" w:rsidP="00781E9B">
            <w:pPr>
              <w:jc w:val="both"/>
              <w:rPr>
                <w:rFonts w:ascii="Tahoma" w:hAnsi="Tahoma" w:cs="Tahoma"/>
                <w:b/>
              </w:rPr>
            </w:pPr>
          </w:p>
          <w:p w:rsidR="00114D74" w:rsidRDefault="00114D74" w:rsidP="00781E9B">
            <w:pPr>
              <w:jc w:val="both"/>
              <w:rPr>
                <w:rFonts w:ascii="Tahoma" w:hAnsi="Tahoma" w:cs="Tahoma"/>
                <w:b/>
              </w:rPr>
            </w:pPr>
            <w:r w:rsidRPr="00041C9B">
              <w:rPr>
                <w:rFonts w:ascii="Tahoma" w:hAnsi="Tahoma" w:cs="Tahoma"/>
                <w:b/>
              </w:rPr>
              <w:t xml:space="preserve">e) Por la modificación de autorizaciones de residuos de manejo especial.                                                 </w:t>
            </w:r>
          </w:p>
        </w:tc>
        <w:tc>
          <w:tcPr>
            <w:tcW w:w="3058" w:type="dxa"/>
            <w:vAlign w:val="bottom"/>
          </w:tcPr>
          <w:p w:rsidR="00CC3EA4" w:rsidRDefault="00114D74" w:rsidP="00781E9B">
            <w:pPr>
              <w:jc w:val="right"/>
              <w:rPr>
                <w:rFonts w:ascii="Tahoma" w:hAnsi="Tahoma" w:cs="Tahoma"/>
                <w:b/>
              </w:rPr>
            </w:pPr>
            <w:r w:rsidRPr="00041C9B">
              <w:rPr>
                <w:rFonts w:ascii="Tahoma" w:hAnsi="Tahoma" w:cs="Tahoma"/>
                <w:b/>
              </w:rPr>
              <w:t>100.0 UMA</w:t>
            </w:r>
          </w:p>
        </w:tc>
      </w:tr>
      <w:tr w:rsidR="00114D74" w:rsidRPr="00041C9B" w:rsidTr="009066ED">
        <w:tc>
          <w:tcPr>
            <w:tcW w:w="5920" w:type="dxa"/>
          </w:tcPr>
          <w:p w:rsidR="00114D74" w:rsidRDefault="00114D74" w:rsidP="00781E9B">
            <w:pPr>
              <w:jc w:val="both"/>
              <w:rPr>
                <w:rFonts w:ascii="Tahoma" w:hAnsi="Tahoma" w:cs="Tahoma"/>
                <w:b/>
              </w:rPr>
            </w:pPr>
          </w:p>
          <w:p w:rsidR="00114D74" w:rsidRDefault="00114D74" w:rsidP="00781E9B">
            <w:pPr>
              <w:jc w:val="both"/>
              <w:rPr>
                <w:rFonts w:ascii="Tahoma" w:hAnsi="Tahoma" w:cs="Tahoma"/>
                <w:b/>
              </w:rPr>
            </w:pPr>
            <w:r w:rsidRPr="00041C9B">
              <w:rPr>
                <w:rFonts w:ascii="Tahoma" w:hAnsi="Tahoma" w:cs="Tahoma"/>
                <w:b/>
              </w:rPr>
              <w:t xml:space="preserve">f) Por la transferencia de derechos y obligaciones de autorizaciones de residuos de manejo especial.             </w:t>
            </w:r>
          </w:p>
        </w:tc>
        <w:tc>
          <w:tcPr>
            <w:tcW w:w="3058" w:type="dxa"/>
            <w:vAlign w:val="bottom"/>
          </w:tcPr>
          <w:p w:rsidR="00114D74" w:rsidRPr="00041C9B" w:rsidRDefault="004E0445" w:rsidP="00781E9B">
            <w:pPr>
              <w:jc w:val="right"/>
              <w:rPr>
                <w:rFonts w:ascii="Tahoma" w:hAnsi="Tahoma" w:cs="Tahoma"/>
                <w:b/>
              </w:rPr>
            </w:pPr>
            <w:r w:rsidRPr="00041C9B">
              <w:rPr>
                <w:rFonts w:ascii="Tahoma" w:hAnsi="Tahoma" w:cs="Tahoma"/>
                <w:b/>
              </w:rPr>
              <w:t>100.0 UMA</w:t>
            </w:r>
          </w:p>
        </w:tc>
      </w:tr>
      <w:tr w:rsidR="004E0445" w:rsidRPr="00041C9B" w:rsidTr="009066ED">
        <w:tc>
          <w:tcPr>
            <w:tcW w:w="5920" w:type="dxa"/>
          </w:tcPr>
          <w:p w:rsidR="004E0445" w:rsidRDefault="004E0445" w:rsidP="00781E9B">
            <w:pPr>
              <w:jc w:val="both"/>
              <w:rPr>
                <w:rFonts w:ascii="Tahoma" w:hAnsi="Tahoma" w:cs="Tahoma"/>
                <w:b/>
              </w:rPr>
            </w:pPr>
          </w:p>
          <w:p w:rsidR="004E0445" w:rsidRDefault="004E0445" w:rsidP="00781E9B">
            <w:pPr>
              <w:jc w:val="both"/>
              <w:rPr>
                <w:rFonts w:ascii="Tahoma" w:hAnsi="Tahoma" w:cs="Tahoma"/>
                <w:b/>
              </w:rPr>
            </w:pPr>
            <w:r w:rsidRPr="00041C9B">
              <w:rPr>
                <w:rFonts w:ascii="Tahoma" w:hAnsi="Tahoma" w:cs="Tahoma"/>
                <w:b/>
              </w:rPr>
              <w:t xml:space="preserve">g) Por la autorización para la prestación de servicios de manejos de residuos de manejo </w:t>
            </w:r>
            <w:r w:rsidRPr="00041C9B">
              <w:rPr>
                <w:rFonts w:ascii="Tahoma" w:hAnsi="Tahoma" w:cs="Tahoma"/>
                <w:b/>
              </w:rPr>
              <w:lastRenderedPageBreak/>
              <w:t>especial por más de 3 actividades.</w:t>
            </w:r>
          </w:p>
        </w:tc>
        <w:tc>
          <w:tcPr>
            <w:tcW w:w="3058" w:type="dxa"/>
            <w:vAlign w:val="bottom"/>
          </w:tcPr>
          <w:p w:rsidR="004E0445" w:rsidRPr="00041C9B" w:rsidRDefault="004E0445" w:rsidP="00781E9B">
            <w:pPr>
              <w:jc w:val="right"/>
              <w:rPr>
                <w:rFonts w:ascii="Tahoma" w:hAnsi="Tahoma" w:cs="Tahoma"/>
                <w:b/>
              </w:rPr>
            </w:pPr>
            <w:r w:rsidRPr="00041C9B">
              <w:rPr>
                <w:rFonts w:ascii="Tahoma" w:hAnsi="Tahoma" w:cs="Tahoma"/>
                <w:b/>
              </w:rPr>
              <w:lastRenderedPageBreak/>
              <w:t>500.0 UMA</w:t>
            </w:r>
          </w:p>
        </w:tc>
      </w:tr>
      <w:tr w:rsidR="004E0445" w:rsidRPr="00041C9B" w:rsidTr="009066ED">
        <w:tc>
          <w:tcPr>
            <w:tcW w:w="5920" w:type="dxa"/>
          </w:tcPr>
          <w:p w:rsidR="004E0445" w:rsidRDefault="004E0445" w:rsidP="00781E9B">
            <w:pPr>
              <w:jc w:val="both"/>
              <w:rPr>
                <w:rFonts w:ascii="Tahoma" w:hAnsi="Tahoma" w:cs="Tahoma"/>
                <w:b/>
              </w:rPr>
            </w:pPr>
          </w:p>
          <w:p w:rsidR="004E0445" w:rsidRDefault="004E0445" w:rsidP="00781E9B">
            <w:pPr>
              <w:jc w:val="both"/>
              <w:rPr>
                <w:rFonts w:ascii="Tahoma" w:hAnsi="Tahoma" w:cs="Tahoma"/>
                <w:b/>
              </w:rPr>
            </w:pPr>
            <w:r w:rsidRPr="00041C9B">
              <w:rPr>
                <w:rFonts w:ascii="Tahoma" w:hAnsi="Tahoma" w:cs="Tahoma"/>
                <w:b/>
              </w:rPr>
              <w:t xml:space="preserve">h) Por la autorización para la recolección y transporte de residuos de manejo especial.                     </w:t>
            </w:r>
          </w:p>
        </w:tc>
        <w:tc>
          <w:tcPr>
            <w:tcW w:w="3058" w:type="dxa"/>
            <w:vAlign w:val="bottom"/>
          </w:tcPr>
          <w:p w:rsidR="004E0445" w:rsidRPr="00041C9B" w:rsidRDefault="004E0445" w:rsidP="00781E9B">
            <w:pPr>
              <w:jc w:val="right"/>
              <w:rPr>
                <w:rFonts w:ascii="Tahoma" w:hAnsi="Tahoma" w:cs="Tahoma"/>
                <w:b/>
              </w:rPr>
            </w:pPr>
            <w:r w:rsidRPr="00041C9B">
              <w:rPr>
                <w:rFonts w:ascii="Tahoma" w:hAnsi="Tahoma" w:cs="Tahoma"/>
                <w:b/>
              </w:rPr>
              <w:t>200.0 UMA</w:t>
            </w:r>
          </w:p>
        </w:tc>
      </w:tr>
      <w:tr w:rsidR="004E0445" w:rsidRPr="00041C9B" w:rsidTr="009066ED">
        <w:tc>
          <w:tcPr>
            <w:tcW w:w="5920" w:type="dxa"/>
          </w:tcPr>
          <w:p w:rsidR="004E0445" w:rsidRDefault="004E0445" w:rsidP="00781E9B">
            <w:pPr>
              <w:jc w:val="both"/>
              <w:rPr>
                <w:rFonts w:ascii="Tahoma" w:hAnsi="Tahoma" w:cs="Tahoma"/>
                <w:b/>
              </w:rPr>
            </w:pPr>
          </w:p>
          <w:p w:rsidR="004E0445" w:rsidRDefault="004E0445" w:rsidP="00781E9B">
            <w:pPr>
              <w:jc w:val="both"/>
              <w:rPr>
                <w:rFonts w:ascii="Tahoma" w:hAnsi="Tahoma" w:cs="Tahoma"/>
                <w:b/>
              </w:rPr>
            </w:pPr>
            <w:r w:rsidRPr="00041C9B">
              <w:rPr>
                <w:rFonts w:ascii="Tahoma" w:hAnsi="Tahoma" w:cs="Tahoma"/>
                <w:b/>
              </w:rPr>
              <w:t>i) Por la autorización para el tratamiento</w:t>
            </w:r>
            <w:r>
              <w:rPr>
                <w:rFonts w:ascii="Tahoma" w:hAnsi="Tahoma" w:cs="Tahoma"/>
                <w:b/>
              </w:rPr>
              <w:t xml:space="preserve"> </w:t>
            </w:r>
            <w:r w:rsidRPr="00041C9B">
              <w:rPr>
                <w:rFonts w:ascii="Tahoma" w:hAnsi="Tahoma" w:cs="Tahoma"/>
                <w:b/>
              </w:rPr>
              <w:t xml:space="preserve">de residuos de manejo especial.                                        </w:t>
            </w:r>
          </w:p>
        </w:tc>
        <w:tc>
          <w:tcPr>
            <w:tcW w:w="3058" w:type="dxa"/>
            <w:vAlign w:val="bottom"/>
          </w:tcPr>
          <w:p w:rsidR="004E0445" w:rsidRPr="00041C9B" w:rsidRDefault="004E0445" w:rsidP="00781E9B">
            <w:pPr>
              <w:jc w:val="right"/>
              <w:rPr>
                <w:rFonts w:ascii="Tahoma" w:hAnsi="Tahoma" w:cs="Tahoma"/>
                <w:b/>
              </w:rPr>
            </w:pPr>
            <w:r w:rsidRPr="00041C9B">
              <w:rPr>
                <w:rFonts w:ascii="Tahoma" w:hAnsi="Tahoma" w:cs="Tahoma"/>
                <w:b/>
              </w:rPr>
              <w:t>150.0 UMA</w:t>
            </w:r>
          </w:p>
        </w:tc>
      </w:tr>
      <w:tr w:rsidR="004E0445" w:rsidRPr="00041C9B" w:rsidTr="009066ED">
        <w:tc>
          <w:tcPr>
            <w:tcW w:w="5920" w:type="dxa"/>
          </w:tcPr>
          <w:p w:rsidR="004E0445" w:rsidRDefault="004E0445" w:rsidP="00781E9B">
            <w:pPr>
              <w:jc w:val="both"/>
              <w:rPr>
                <w:rFonts w:ascii="Tahoma" w:hAnsi="Tahoma" w:cs="Tahoma"/>
                <w:b/>
              </w:rPr>
            </w:pPr>
          </w:p>
          <w:p w:rsidR="004E0445" w:rsidRDefault="004E0445" w:rsidP="00781E9B">
            <w:pPr>
              <w:jc w:val="both"/>
              <w:rPr>
                <w:rFonts w:ascii="Tahoma" w:hAnsi="Tahoma" w:cs="Tahoma"/>
                <w:b/>
              </w:rPr>
            </w:pPr>
            <w:r w:rsidRPr="004E0445">
              <w:rPr>
                <w:rFonts w:ascii="Tahoma" w:hAnsi="Tahoma" w:cs="Tahoma"/>
                <w:b/>
              </w:rPr>
              <w:t xml:space="preserve">j) Por la autorización para el acopio de residuos de manejo especial.                                             </w:t>
            </w:r>
          </w:p>
        </w:tc>
        <w:tc>
          <w:tcPr>
            <w:tcW w:w="3058" w:type="dxa"/>
            <w:vAlign w:val="bottom"/>
          </w:tcPr>
          <w:p w:rsidR="004E0445" w:rsidRPr="00041C9B" w:rsidRDefault="004E0445" w:rsidP="00781E9B">
            <w:pPr>
              <w:jc w:val="right"/>
              <w:rPr>
                <w:rFonts w:ascii="Tahoma" w:hAnsi="Tahoma" w:cs="Tahoma"/>
                <w:b/>
              </w:rPr>
            </w:pPr>
            <w:r w:rsidRPr="004E0445">
              <w:rPr>
                <w:rFonts w:ascii="Tahoma" w:hAnsi="Tahoma" w:cs="Tahoma"/>
                <w:b/>
              </w:rPr>
              <w:t>100.0 UMA</w:t>
            </w:r>
          </w:p>
        </w:tc>
      </w:tr>
      <w:tr w:rsidR="00EB6354" w:rsidRPr="00041C9B" w:rsidTr="009066ED">
        <w:tc>
          <w:tcPr>
            <w:tcW w:w="5920" w:type="dxa"/>
          </w:tcPr>
          <w:p w:rsidR="00EB6354" w:rsidRDefault="00EB6354" w:rsidP="00781E9B">
            <w:pPr>
              <w:jc w:val="both"/>
              <w:rPr>
                <w:rFonts w:ascii="Tahoma" w:hAnsi="Tahoma" w:cs="Tahoma"/>
                <w:b/>
              </w:rPr>
            </w:pPr>
          </w:p>
          <w:p w:rsidR="00EB6354" w:rsidRDefault="00EB6354" w:rsidP="00781E9B">
            <w:pPr>
              <w:jc w:val="both"/>
              <w:rPr>
                <w:rFonts w:ascii="Tahoma" w:hAnsi="Tahoma" w:cs="Tahoma"/>
                <w:b/>
              </w:rPr>
            </w:pPr>
            <w:r w:rsidRPr="00041C9B">
              <w:rPr>
                <w:rFonts w:ascii="Tahoma" w:hAnsi="Tahoma" w:cs="Tahoma"/>
                <w:b/>
              </w:rPr>
              <w:t xml:space="preserve">k) Por la autorización para ingresar al Estado residuos de manejo especial por tonelada en cualquier medio de transporte.                                            </w:t>
            </w:r>
          </w:p>
        </w:tc>
        <w:tc>
          <w:tcPr>
            <w:tcW w:w="3058" w:type="dxa"/>
            <w:vAlign w:val="bottom"/>
          </w:tcPr>
          <w:p w:rsidR="00EB6354" w:rsidRPr="004E0445" w:rsidRDefault="00EB6354" w:rsidP="00781E9B">
            <w:pPr>
              <w:jc w:val="right"/>
              <w:rPr>
                <w:rFonts w:ascii="Tahoma" w:hAnsi="Tahoma" w:cs="Tahoma"/>
                <w:b/>
              </w:rPr>
            </w:pPr>
            <w:r w:rsidRPr="00041C9B">
              <w:rPr>
                <w:rFonts w:ascii="Tahoma" w:hAnsi="Tahoma" w:cs="Tahoma"/>
                <w:b/>
              </w:rPr>
              <w:t>1.0 UMA</w:t>
            </w:r>
          </w:p>
        </w:tc>
      </w:tr>
      <w:tr w:rsidR="00EB6354" w:rsidRPr="00041C9B" w:rsidTr="009066ED">
        <w:tc>
          <w:tcPr>
            <w:tcW w:w="5920" w:type="dxa"/>
          </w:tcPr>
          <w:p w:rsidR="00EB6354" w:rsidRDefault="00EB6354" w:rsidP="00781E9B">
            <w:pPr>
              <w:jc w:val="both"/>
              <w:rPr>
                <w:rFonts w:ascii="Tahoma" w:hAnsi="Tahoma" w:cs="Tahoma"/>
                <w:b/>
              </w:rPr>
            </w:pPr>
          </w:p>
          <w:p w:rsidR="00EB6354" w:rsidRDefault="00EB6354" w:rsidP="00781E9B">
            <w:pPr>
              <w:jc w:val="both"/>
              <w:rPr>
                <w:rFonts w:ascii="Tahoma" w:hAnsi="Tahoma" w:cs="Tahoma"/>
                <w:b/>
              </w:rPr>
            </w:pPr>
            <w:r w:rsidRPr="00041C9B">
              <w:rPr>
                <w:rFonts w:ascii="Tahoma" w:hAnsi="Tahoma" w:cs="Tahoma"/>
                <w:b/>
              </w:rPr>
              <w:t xml:space="preserve">l) Por la autorización para la reutilización, reciclaje o utilización en procesos productivos de residuos de manejo especial.                                         </w:t>
            </w:r>
          </w:p>
        </w:tc>
        <w:tc>
          <w:tcPr>
            <w:tcW w:w="3058" w:type="dxa"/>
            <w:vAlign w:val="bottom"/>
          </w:tcPr>
          <w:p w:rsidR="00EB6354" w:rsidRPr="00041C9B" w:rsidRDefault="00EB6354" w:rsidP="00781E9B">
            <w:pPr>
              <w:jc w:val="right"/>
              <w:rPr>
                <w:rFonts w:ascii="Tahoma" w:hAnsi="Tahoma" w:cs="Tahoma"/>
                <w:b/>
              </w:rPr>
            </w:pPr>
            <w:r w:rsidRPr="00041C9B">
              <w:rPr>
                <w:rFonts w:ascii="Tahoma" w:hAnsi="Tahoma" w:cs="Tahoma"/>
                <w:b/>
              </w:rPr>
              <w:t>100.0 UMA</w:t>
            </w:r>
          </w:p>
        </w:tc>
      </w:tr>
      <w:tr w:rsidR="00EB6354" w:rsidRPr="00041C9B" w:rsidTr="009066ED">
        <w:tc>
          <w:tcPr>
            <w:tcW w:w="5920" w:type="dxa"/>
          </w:tcPr>
          <w:p w:rsidR="00EB6354" w:rsidRDefault="00EB6354" w:rsidP="00781E9B">
            <w:pPr>
              <w:jc w:val="both"/>
              <w:rPr>
                <w:rFonts w:ascii="Tahoma" w:hAnsi="Tahoma" w:cs="Tahoma"/>
                <w:b/>
              </w:rPr>
            </w:pPr>
          </w:p>
          <w:p w:rsidR="00EB6354" w:rsidRDefault="00EB6354" w:rsidP="00781E9B">
            <w:pPr>
              <w:jc w:val="both"/>
              <w:rPr>
                <w:rFonts w:ascii="Tahoma" w:hAnsi="Tahoma" w:cs="Tahoma"/>
                <w:b/>
              </w:rPr>
            </w:pPr>
            <w:r w:rsidRPr="00041C9B">
              <w:rPr>
                <w:rFonts w:ascii="Tahoma" w:hAnsi="Tahoma" w:cs="Tahoma"/>
                <w:b/>
              </w:rPr>
              <w:t>m) Por la autorización para el almacenamiento</w:t>
            </w:r>
            <w:r>
              <w:rPr>
                <w:rFonts w:ascii="Tahoma" w:hAnsi="Tahoma" w:cs="Tahoma"/>
                <w:b/>
              </w:rPr>
              <w:t xml:space="preserve"> </w:t>
            </w:r>
            <w:r w:rsidRPr="00041C9B">
              <w:rPr>
                <w:rFonts w:ascii="Tahoma" w:hAnsi="Tahoma" w:cs="Tahoma"/>
                <w:b/>
              </w:rPr>
              <w:t xml:space="preserve">temporal de residuos de manejo especial.                          </w:t>
            </w:r>
          </w:p>
        </w:tc>
        <w:tc>
          <w:tcPr>
            <w:tcW w:w="3058" w:type="dxa"/>
            <w:vAlign w:val="bottom"/>
          </w:tcPr>
          <w:p w:rsidR="00EB6354" w:rsidRDefault="00EB6354" w:rsidP="00781E9B">
            <w:pPr>
              <w:tabs>
                <w:tab w:val="left" w:pos="7088"/>
              </w:tabs>
              <w:jc w:val="right"/>
              <w:rPr>
                <w:rFonts w:ascii="Tahoma" w:hAnsi="Tahoma" w:cs="Tahoma"/>
                <w:b/>
              </w:rPr>
            </w:pPr>
          </w:p>
          <w:p w:rsidR="00EB6354" w:rsidRDefault="00EB6354" w:rsidP="00781E9B">
            <w:pPr>
              <w:tabs>
                <w:tab w:val="left" w:pos="7088"/>
              </w:tabs>
              <w:jc w:val="right"/>
              <w:rPr>
                <w:rFonts w:ascii="Tahoma" w:hAnsi="Tahoma" w:cs="Tahoma"/>
                <w:b/>
              </w:rPr>
            </w:pPr>
          </w:p>
          <w:p w:rsidR="00EB6354" w:rsidRPr="00041C9B" w:rsidRDefault="00EB6354" w:rsidP="00781E9B">
            <w:pPr>
              <w:tabs>
                <w:tab w:val="left" w:pos="7088"/>
              </w:tabs>
              <w:jc w:val="right"/>
              <w:rPr>
                <w:rFonts w:ascii="Tahoma" w:hAnsi="Tahoma" w:cs="Tahoma"/>
                <w:b/>
              </w:rPr>
            </w:pPr>
            <w:r w:rsidRPr="00041C9B">
              <w:rPr>
                <w:rFonts w:ascii="Tahoma" w:hAnsi="Tahoma" w:cs="Tahoma"/>
                <w:b/>
              </w:rPr>
              <w:t>165.0 UMA</w:t>
            </w:r>
          </w:p>
        </w:tc>
      </w:tr>
      <w:tr w:rsidR="00EB6354" w:rsidRPr="00041C9B" w:rsidTr="009066ED">
        <w:tc>
          <w:tcPr>
            <w:tcW w:w="5920" w:type="dxa"/>
          </w:tcPr>
          <w:p w:rsidR="00EB6354" w:rsidRDefault="00EB6354" w:rsidP="00781E9B">
            <w:pPr>
              <w:jc w:val="both"/>
              <w:rPr>
                <w:rFonts w:ascii="Tahoma" w:hAnsi="Tahoma" w:cs="Tahoma"/>
                <w:b/>
              </w:rPr>
            </w:pPr>
          </w:p>
          <w:p w:rsidR="00EB6354" w:rsidRDefault="00EB6354" w:rsidP="00781E9B">
            <w:pPr>
              <w:jc w:val="both"/>
              <w:rPr>
                <w:rFonts w:ascii="Tahoma" w:hAnsi="Tahoma" w:cs="Tahoma"/>
                <w:b/>
              </w:rPr>
            </w:pPr>
            <w:r w:rsidRPr="00041C9B">
              <w:rPr>
                <w:rFonts w:ascii="Tahoma" w:hAnsi="Tahoma" w:cs="Tahoma"/>
                <w:b/>
              </w:rPr>
              <w:t xml:space="preserve">n) Por la autorización para la utilización en </w:t>
            </w:r>
            <w:r>
              <w:rPr>
                <w:rFonts w:ascii="Tahoma" w:hAnsi="Tahoma" w:cs="Tahoma"/>
                <w:b/>
              </w:rPr>
              <w:t xml:space="preserve"> </w:t>
            </w:r>
            <w:r w:rsidRPr="00041C9B">
              <w:rPr>
                <w:rFonts w:ascii="Tahoma" w:hAnsi="Tahoma" w:cs="Tahoma"/>
                <w:b/>
              </w:rPr>
              <w:t xml:space="preserve">tratamientos térmicos o incineración de residuos de manejo especial.               </w:t>
            </w:r>
            <w:r>
              <w:rPr>
                <w:rFonts w:ascii="Tahoma" w:hAnsi="Tahoma" w:cs="Tahoma"/>
                <w:b/>
              </w:rPr>
              <w:t xml:space="preserve">                             </w:t>
            </w:r>
          </w:p>
        </w:tc>
        <w:tc>
          <w:tcPr>
            <w:tcW w:w="3058" w:type="dxa"/>
            <w:vAlign w:val="bottom"/>
          </w:tcPr>
          <w:p w:rsidR="00EB6354" w:rsidRDefault="00EB6354" w:rsidP="00781E9B">
            <w:pPr>
              <w:tabs>
                <w:tab w:val="left" w:pos="7088"/>
              </w:tabs>
              <w:jc w:val="right"/>
              <w:rPr>
                <w:rFonts w:ascii="Tahoma" w:hAnsi="Tahoma" w:cs="Tahoma"/>
                <w:b/>
              </w:rPr>
            </w:pPr>
          </w:p>
          <w:p w:rsidR="00EB6354" w:rsidRDefault="00EB6354" w:rsidP="00781E9B">
            <w:pPr>
              <w:tabs>
                <w:tab w:val="left" w:pos="7088"/>
              </w:tabs>
              <w:jc w:val="right"/>
              <w:rPr>
                <w:rFonts w:ascii="Tahoma" w:hAnsi="Tahoma" w:cs="Tahoma"/>
                <w:b/>
              </w:rPr>
            </w:pPr>
          </w:p>
          <w:p w:rsidR="00EB6354" w:rsidRDefault="00EB6354" w:rsidP="00781E9B">
            <w:pPr>
              <w:tabs>
                <w:tab w:val="left" w:pos="7088"/>
              </w:tabs>
              <w:jc w:val="right"/>
              <w:rPr>
                <w:rFonts w:ascii="Tahoma" w:hAnsi="Tahoma" w:cs="Tahoma"/>
                <w:b/>
              </w:rPr>
            </w:pPr>
          </w:p>
          <w:p w:rsidR="00EB6354" w:rsidRDefault="00EB6354" w:rsidP="00781E9B">
            <w:pPr>
              <w:tabs>
                <w:tab w:val="left" w:pos="7088"/>
              </w:tabs>
              <w:jc w:val="right"/>
              <w:rPr>
                <w:rFonts w:ascii="Tahoma" w:hAnsi="Tahoma" w:cs="Tahoma"/>
                <w:b/>
              </w:rPr>
            </w:pPr>
            <w:r w:rsidRPr="00041C9B">
              <w:rPr>
                <w:rFonts w:ascii="Tahoma" w:hAnsi="Tahoma" w:cs="Tahoma"/>
                <w:b/>
              </w:rPr>
              <w:t>513.0 UMA</w:t>
            </w:r>
          </w:p>
        </w:tc>
      </w:tr>
      <w:tr w:rsidR="00EB6354" w:rsidRPr="00041C9B" w:rsidTr="009066ED">
        <w:tc>
          <w:tcPr>
            <w:tcW w:w="5920" w:type="dxa"/>
          </w:tcPr>
          <w:p w:rsidR="00EB6354" w:rsidRDefault="00EB6354" w:rsidP="00781E9B">
            <w:pPr>
              <w:jc w:val="both"/>
              <w:rPr>
                <w:rFonts w:ascii="Tahoma" w:hAnsi="Tahoma" w:cs="Tahoma"/>
                <w:b/>
              </w:rPr>
            </w:pPr>
          </w:p>
          <w:p w:rsidR="00EB6354" w:rsidRDefault="00EB6354" w:rsidP="00781E9B">
            <w:pPr>
              <w:jc w:val="both"/>
              <w:rPr>
                <w:rFonts w:ascii="Tahoma" w:hAnsi="Tahoma" w:cs="Tahoma"/>
                <w:b/>
              </w:rPr>
            </w:pPr>
            <w:r w:rsidRPr="00EB6354">
              <w:rPr>
                <w:rFonts w:ascii="Tahoma" w:hAnsi="Tahoma" w:cs="Tahoma"/>
                <w:b/>
              </w:rPr>
              <w:t>o) Por la operación de centros de acopio de residuos de manejo especial.</w:t>
            </w:r>
          </w:p>
        </w:tc>
        <w:tc>
          <w:tcPr>
            <w:tcW w:w="3058" w:type="dxa"/>
            <w:vAlign w:val="bottom"/>
          </w:tcPr>
          <w:p w:rsidR="00EB6354" w:rsidRDefault="00EB6354" w:rsidP="00781E9B">
            <w:pPr>
              <w:tabs>
                <w:tab w:val="left" w:pos="7088"/>
              </w:tabs>
              <w:jc w:val="right"/>
              <w:rPr>
                <w:rFonts w:ascii="Tahoma" w:hAnsi="Tahoma" w:cs="Tahoma"/>
                <w:b/>
              </w:rPr>
            </w:pPr>
            <w:r w:rsidRPr="00041C9B">
              <w:rPr>
                <w:rFonts w:ascii="Tahoma" w:hAnsi="Tahoma" w:cs="Tahoma"/>
                <w:b/>
              </w:rPr>
              <w:t>100.0 UMA</w:t>
            </w:r>
          </w:p>
        </w:tc>
      </w:tr>
      <w:tr w:rsidR="00EB6354" w:rsidRPr="00041C9B" w:rsidTr="009066ED">
        <w:tc>
          <w:tcPr>
            <w:tcW w:w="5920" w:type="dxa"/>
          </w:tcPr>
          <w:p w:rsidR="00EB6354" w:rsidRDefault="00EB6354" w:rsidP="00781E9B">
            <w:pPr>
              <w:jc w:val="both"/>
              <w:rPr>
                <w:rFonts w:ascii="Tahoma" w:hAnsi="Tahoma" w:cs="Tahoma"/>
                <w:b/>
              </w:rPr>
            </w:pPr>
          </w:p>
          <w:p w:rsidR="00EB6354" w:rsidRDefault="00EB6354" w:rsidP="00781E9B">
            <w:pPr>
              <w:jc w:val="both"/>
              <w:rPr>
                <w:rFonts w:ascii="Tahoma" w:hAnsi="Tahoma" w:cs="Tahoma"/>
                <w:b/>
              </w:rPr>
            </w:pPr>
            <w:r w:rsidRPr="00041C9B">
              <w:rPr>
                <w:rFonts w:ascii="Tahoma" w:hAnsi="Tahoma" w:cs="Tahoma"/>
                <w:b/>
              </w:rPr>
              <w:t xml:space="preserve">p) Por el Registro de Plan de Manejo de residuos de manejo especial.                                                                </w:t>
            </w:r>
          </w:p>
        </w:tc>
        <w:tc>
          <w:tcPr>
            <w:tcW w:w="3058" w:type="dxa"/>
            <w:vAlign w:val="bottom"/>
          </w:tcPr>
          <w:p w:rsidR="00EB6354" w:rsidRPr="00041C9B" w:rsidRDefault="00EB6354" w:rsidP="00781E9B">
            <w:pPr>
              <w:tabs>
                <w:tab w:val="left" w:pos="7088"/>
              </w:tabs>
              <w:jc w:val="right"/>
              <w:rPr>
                <w:rFonts w:ascii="Tahoma" w:hAnsi="Tahoma" w:cs="Tahoma"/>
                <w:b/>
              </w:rPr>
            </w:pPr>
            <w:r w:rsidRPr="00041C9B">
              <w:rPr>
                <w:rFonts w:ascii="Tahoma" w:hAnsi="Tahoma" w:cs="Tahoma"/>
                <w:b/>
              </w:rPr>
              <w:t>30.0 UMA</w:t>
            </w:r>
          </w:p>
        </w:tc>
      </w:tr>
      <w:tr w:rsidR="00FD4EF5" w:rsidRPr="00041C9B" w:rsidTr="009066ED">
        <w:tc>
          <w:tcPr>
            <w:tcW w:w="5920" w:type="dxa"/>
          </w:tcPr>
          <w:p w:rsidR="00FD4EF5" w:rsidRDefault="00FD4EF5" w:rsidP="00781E9B">
            <w:pPr>
              <w:jc w:val="both"/>
              <w:rPr>
                <w:rFonts w:ascii="Tahoma" w:hAnsi="Tahoma" w:cs="Tahoma"/>
                <w:b/>
              </w:rPr>
            </w:pPr>
          </w:p>
          <w:p w:rsidR="00FD4EF5" w:rsidRDefault="00FD4EF5" w:rsidP="00781E9B">
            <w:pPr>
              <w:jc w:val="both"/>
              <w:rPr>
                <w:rFonts w:ascii="Tahoma" w:hAnsi="Tahoma" w:cs="Tahoma"/>
                <w:b/>
              </w:rPr>
            </w:pPr>
            <w:r w:rsidRPr="00041C9B">
              <w:rPr>
                <w:rFonts w:ascii="Tahoma" w:hAnsi="Tahoma" w:cs="Tahoma"/>
                <w:b/>
              </w:rPr>
              <w:t xml:space="preserve">q) Por la autorización para la disposición final de residuos de manejo especial.                                 </w:t>
            </w:r>
          </w:p>
        </w:tc>
        <w:tc>
          <w:tcPr>
            <w:tcW w:w="3058" w:type="dxa"/>
            <w:vAlign w:val="bottom"/>
          </w:tcPr>
          <w:p w:rsidR="00FD4EF5" w:rsidRPr="00041C9B" w:rsidRDefault="00FD4EF5" w:rsidP="00781E9B">
            <w:pPr>
              <w:tabs>
                <w:tab w:val="left" w:pos="7088"/>
              </w:tabs>
              <w:jc w:val="right"/>
              <w:rPr>
                <w:rFonts w:ascii="Tahoma" w:hAnsi="Tahoma" w:cs="Tahoma"/>
                <w:b/>
              </w:rPr>
            </w:pPr>
            <w:r w:rsidRPr="00041C9B">
              <w:rPr>
                <w:rFonts w:ascii="Tahoma" w:hAnsi="Tahoma" w:cs="Tahoma"/>
                <w:b/>
              </w:rPr>
              <w:t>200.0 UMA</w:t>
            </w:r>
          </w:p>
        </w:tc>
      </w:tr>
      <w:tr w:rsidR="00FD4EF5" w:rsidRPr="00041C9B" w:rsidTr="009066ED">
        <w:tc>
          <w:tcPr>
            <w:tcW w:w="5920" w:type="dxa"/>
          </w:tcPr>
          <w:p w:rsidR="00FD4EF5" w:rsidRDefault="00FD4EF5" w:rsidP="00781E9B">
            <w:pPr>
              <w:jc w:val="both"/>
              <w:rPr>
                <w:rFonts w:ascii="Tahoma" w:hAnsi="Tahoma" w:cs="Tahoma"/>
                <w:b/>
              </w:rPr>
            </w:pPr>
          </w:p>
          <w:p w:rsidR="00FD4EF5" w:rsidRDefault="00FD4EF5" w:rsidP="00781E9B">
            <w:pPr>
              <w:jc w:val="both"/>
              <w:rPr>
                <w:rFonts w:ascii="Tahoma" w:hAnsi="Tahoma" w:cs="Tahoma"/>
                <w:b/>
              </w:rPr>
            </w:pPr>
            <w:r w:rsidRPr="00041C9B">
              <w:rPr>
                <w:rFonts w:ascii="Tahoma" w:hAnsi="Tahoma" w:cs="Tahoma"/>
                <w:b/>
              </w:rPr>
              <w:t xml:space="preserve">r) Por la autorización para el tratamiento de residuos de manejo especial.                                               </w:t>
            </w:r>
          </w:p>
        </w:tc>
        <w:tc>
          <w:tcPr>
            <w:tcW w:w="3058" w:type="dxa"/>
            <w:vAlign w:val="bottom"/>
          </w:tcPr>
          <w:p w:rsidR="00FD4EF5" w:rsidRPr="00041C9B" w:rsidRDefault="00FD4EF5" w:rsidP="00781E9B">
            <w:pPr>
              <w:tabs>
                <w:tab w:val="left" w:pos="7088"/>
              </w:tabs>
              <w:jc w:val="right"/>
              <w:rPr>
                <w:rFonts w:ascii="Tahoma" w:hAnsi="Tahoma" w:cs="Tahoma"/>
                <w:b/>
              </w:rPr>
            </w:pPr>
            <w:r w:rsidRPr="00041C9B">
              <w:rPr>
                <w:rFonts w:ascii="Tahoma" w:hAnsi="Tahoma" w:cs="Tahoma"/>
                <w:b/>
              </w:rPr>
              <w:t>140.0 UMA</w:t>
            </w:r>
          </w:p>
        </w:tc>
      </w:tr>
      <w:tr w:rsidR="00FD4EF5" w:rsidRPr="00041C9B" w:rsidTr="009066ED">
        <w:tc>
          <w:tcPr>
            <w:tcW w:w="8978" w:type="dxa"/>
            <w:gridSpan w:val="2"/>
          </w:tcPr>
          <w:p w:rsidR="00FD4EF5" w:rsidRDefault="00FD4EF5" w:rsidP="00781E9B">
            <w:pPr>
              <w:jc w:val="both"/>
              <w:rPr>
                <w:rFonts w:ascii="Tahoma" w:hAnsi="Tahoma" w:cs="Tahoma"/>
                <w:b/>
              </w:rPr>
            </w:pPr>
          </w:p>
          <w:p w:rsidR="00FD4EF5" w:rsidRPr="00041C9B" w:rsidRDefault="00FD4EF5" w:rsidP="00781E9B">
            <w:pPr>
              <w:jc w:val="both"/>
              <w:rPr>
                <w:rFonts w:ascii="Tahoma" w:hAnsi="Tahoma" w:cs="Tahoma"/>
                <w:b/>
              </w:rPr>
            </w:pPr>
            <w:r w:rsidRPr="00041C9B">
              <w:rPr>
                <w:rFonts w:ascii="Tahoma" w:hAnsi="Tahoma" w:cs="Tahoma"/>
                <w:b/>
              </w:rPr>
              <w:t>IV. Derechos por trámites en materia de prevención y control de la contaminación atmosférica:</w:t>
            </w:r>
          </w:p>
        </w:tc>
      </w:tr>
      <w:tr w:rsidR="00FD4EF5" w:rsidRPr="00041C9B" w:rsidTr="009066ED">
        <w:tc>
          <w:tcPr>
            <w:tcW w:w="5920" w:type="dxa"/>
          </w:tcPr>
          <w:p w:rsidR="00FD4EF5" w:rsidRDefault="00FD4EF5" w:rsidP="00781E9B">
            <w:pPr>
              <w:jc w:val="both"/>
              <w:rPr>
                <w:rFonts w:ascii="Tahoma" w:hAnsi="Tahoma" w:cs="Tahoma"/>
                <w:b/>
              </w:rPr>
            </w:pPr>
          </w:p>
          <w:p w:rsidR="00FD4EF5" w:rsidRDefault="00FD4EF5" w:rsidP="00781E9B">
            <w:pPr>
              <w:jc w:val="both"/>
              <w:rPr>
                <w:rFonts w:ascii="Tahoma" w:hAnsi="Tahoma" w:cs="Tahoma"/>
                <w:b/>
              </w:rPr>
            </w:pPr>
            <w:r w:rsidRPr="00FD4EF5">
              <w:rPr>
                <w:rFonts w:ascii="Tahoma" w:hAnsi="Tahoma" w:cs="Tahoma"/>
                <w:b/>
              </w:rPr>
              <w:t xml:space="preserve">a) Por la recepción, evaluación y emisión de la licencia de funcionamiento en materia de emisiones a la atmósfera.                                                     </w:t>
            </w:r>
          </w:p>
        </w:tc>
        <w:tc>
          <w:tcPr>
            <w:tcW w:w="3058" w:type="dxa"/>
            <w:vAlign w:val="bottom"/>
          </w:tcPr>
          <w:p w:rsidR="00FD4EF5" w:rsidRPr="00041C9B" w:rsidRDefault="00FD4EF5" w:rsidP="00781E9B">
            <w:pPr>
              <w:tabs>
                <w:tab w:val="left" w:pos="7088"/>
              </w:tabs>
              <w:jc w:val="right"/>
              <w:rPr>
                <w:rFonts w:ascii="Tahoma" w:hAnsi="Tahoma" w:cs="Tahoma"/>
                <w:b/>
              </w:rPr>
            </w:pPr>
            <w:r w:rsidRPr="00FD4EF5">
              <w:rPr>
                <w:rFonts w:ascii="Tahoma" w:hAnsi="Tahoma" w:cs="Tahoma"/>
                <w:b/>
              </w:rPr>
              <w:t>100.0 UMA</w:t>
            </w:r>
          </w:p>
        </w:tc>
      </w:tr>
      <w:tr w:rsidR="00FD4EF5" w:rsidRPr="00041C9B" w:rsidTr="009066ED">
        <w:tc>
          <w:tcPr>
            <w:tcW w:w="5920" w:type="dxa"/>
          </w:tcPr>
          <w:p w:rsidR="00FD4EF5" w:rsidRDefault="00FD4EF5" w:rsidP="00781E9B">
            <w:pPr>
              <w:jc w:val="both"/>
              <w:rPr>
                <w:rFonts w:ascii="Tahoma" w:hAnsi="Tahoma" w:cs="Tahoma"/>
                <w:b/>
              </w:rPr>
            </w:pPr>
          </w:p>
          <w:p w:rsidR="00FD4EF5" w:rsidRDefault="00FD4EF5" w:rsidP="00781E9B">
            <w:pPr>
              <w:jc w:val="both"/>
              <w:rPr>
                <w:rFonts w:ascii="Tahoma" w:hAnsi="Tahoma" w:cs="Tahoma"/>
                <w:b/>
              </w:rPr>
            </w:pPr>
            <w:r w:rsidRPr="00041C9B">
              <w:rPr>
                <w:rFonts w:ascii="Tahoma" w:hAnsi="Tahoma" w:cs="Tahoma"/>
                <w:b/>
              </w:rPr>
              <w:t>b) Por la actualización de la licencia de funcionamiento en materia de emisiones</w:t>
            </w:r>
            <w:r>
              <w:rPr>
                <w:rFonts w:ascii="Tahoma" w:hAnsi="Tahoma" w:cs="Tahoma"/>
                <w:b/>
              </w:rPr>
              <w:t xml:space="preserve"> </w:t>
            </w:r>
            <w:r w:rsidRPr="00041C9B">
              <w:rPr>
                <w:rFonts w:ascii="Tahoma" w:hAnsi="Tahoma" w:cs="Tahoma"/>
                <w:b/>
              </w:rPr>
              <w:t xml:space="preserve">a la atmósfera.                                                                       </w:t>
            </w:r>
          </w:p>
        </w:tc>
        <w:tc>
          <w:tcPr>
            <w:tcW w:w="3058" w:type="dxa"/>
            <w:vAlign w:val="bottom"/>
          </w:tcPr>
          <w:p w:rsidR="00FD4EF5" w:rsidRPr="00041C9B" w:rsidRDefault="00FD4EF5" w:rsidP="00781E9B">
            <w:pPr>
              <w:tabs>
                <w:tab w:val="left" w:pos="7088"/>
              </w:tabs>
              <w:jc w:val="right"/>
              <w:rPr>
                <w:rFonts w:ascii="Tahoma" w:hAnsi="Tahoma" w:cs="Tahoma"/>
                <w:b/>
              </w:rPr>
            </w:pPr>
            <w:r w:rsidRPr="00041C9B">
              <w:rPr>
                <w:rFonts w:ascii="Tahoma" w:hAnsi="Tahoma" w:cs="Tahoma"/>
                <w:b/>
              </w:rPr>
              <w:t>70.0 UMA</w:t>
            </w:r>
          </w:p>
        </w:tc>
      </w:tr>
      <w:tr w:rsidR="00FD4EF5" w:rsidRPr="00041C9B" w:rsidTr="009066ED">
        <w:tc>
          <w:tcPr>
            <w:tcW w:w="5920" w:type="dxa"/>
          </w:tcPr>
          <w:p w:rsidR="00FD4EF5" w:rsidRDefault="00FD4EF5" w:rsidP="00781E9B">
            <w:pPr>
              <w:jc w:val="both"/>
              <w:rPr>
                <w:rFonts w:ascii="Tahoma" w:hAnsi="Tahoma" w:cs="Tahoma"/>
                <w:b/>
              </w:rPr>
            </w:pPr>
          </w:p>
          <w:p w:rsidR="00FD4EF5" w:rsidRDefault="00FD4EF5" w:rsidP="00781E9B">
            <w:pPr>
              <w:jc w:val="both"/>
              <w:rPr>
                <w:rFonts w:ascii="Tahoma" w:hAnsi="Tahoma" w:cs="Tahoma"/>
                <w:b/>
              </w:rPr>
            </w:pPr>
            <w:r w:rsidRPr="00041C9B">
              <w:rPr>
                <w:rFonts w:ascii="Tahoma" w:hAnsi="Tahoma" w:cs="Tahoma"/>
                <w:b/>
              </w:rPr>
              <w:t>c) Por la recepción de la cédula de operación</w:t>
            </w:r>
            <w:r>
              <w:rPr>
                <w:rFonts w:ascii="Tahoma" w:hAnsi="Tahoma" w:cs="Tahoma"/>
                <w:b/>
              </w:rPr>
              <w:t xml:space="preserve"> </w:t>
            </w:r>
            <w:r w:rsidRPr="00041C9B">
              <w:rPr>
                <w:rFonts w:ascii="Tahoma" w:hAnsi="Tahoma" w:cs="Tahoma"/>
                <w:b/>
              </w:rPr>
              <w:t xml:space="preserve">anual - Cédula de Operación Anual o Cédula de Operación Anual de Registro de Emisiones y Transferencia de Contaminantes.                                       </w:t>
            </w:r>
          </w:p>
        </w:tc>
        <w:tc>
          <w:tcPr>
            <w:tcW w:w="3058" w:type="dxa"/>
            <w:vAlign w:val="bottom"/>
          </w:tcPr>
          <w:p w:rsidR="00FD4EF5" w:rsidRPr="00041C9B" w:rsidRDefault="00FD4EF5" w:rsidP="00781E9B">
            <w:pPr>
              <w:tabs>
                <w:tab w:val="left" w:pos="7088"/>
              </w:tabs>
              <w:jc w:val="right"/>
              <w:rPr>
                <w:rFonts w:ascii="Tahoma" w:hAnsi="Tahoma" w:cs="Tahoma"/>
                <w:b/>
              </w:rPr>
            </w:pPr>
            <w:r w:rsidRPr="00041C9B">
              <w:rPr>
                <w:rFonts w:ascii="Tahoma" w:hAnsi="Tahoma" w:cs="Tahoma"/>
                <w:b/>
              </w:rPr>
              <w:t>30.0 UMA</w:t>
            </w:r>
          </w:p>
        </w:tc>
      </w:tr>
      <w:tr w:rsidR="00FD4EF5" w:rsidRPr="00041C9B" w:rsidTr="009066ED">
        <w:tc>
          <w:tcPr>
            <w:tcW w:w="8978" w:type="dxa"/>
            <w:gridSpan w:val="2"/>
          </w:tcPr>
          <w:p w:rsidR="00FD4EF5" w:rsidRDefault="00FD4EF5" w:rsidP="00781E9B">
            <w:pPr>
              <w:jc w:val="both"/>
              <w:rPr>
                <w:rFonts w:ascii="Tahoma" w:hAnsi="Tahoma" w:cs="Tahoma"/>
                <w:b/>
              </w:rPr>
            </w:pPr>
          </w:p>
          <w:p w:rsidR="00FD4EF5" w:rsidRPr="00041C9B" w:rsidRDefault="00FD4EF5" w:rsidP="00781E9B">
            <w:pPr>
              <w:jc w:val="both"/>
              <w:rPr>
                <w:rFonts w:ascii="Tahoma" w:hAnsi="Tahoma" w:cs="Tahoma"/>
                <w:b/>
              </w:rPr>
            </w:pPr>
            <w:r w:rsidRPr="00041C9B">
              <w:rPr>
                <w:rFonts w:ascii="Tahoma" w:hAnsi="Tahoma" w:cs="Tahoma"/>
                <w:b/>
              </w:rPr>
              <w:t>V. Derechos por actividades dentro de áreas naturales protegidas:</w:t>
            </w:r>
          </w:p>
        </w:tc>
      </w:tr>
      <w:tr w:rsidR="00FD4EF5" w:rsidRPr="00041C9B" w:rsidTr="009066ED">
        <w:tc>
          <w:tcPr>
            <w:tcW w:w="5920" w:type="dxa"/>
          </w:tcPr>
          <w:p w:rsidR="00FD4EF5" w:rsidRDefault="00FD4EF5" w:rsidP="00781E9B">
            <w:pPr>
              <w:jc w:val="both"/>
              <w:rPr>
                <w:rFonts w:ascii="Tahoma" w:hAnsi="Tahoma" w:cs="Tahoma"/>
                <w:b/>
              </w:rPr>
            </w:pPr>
          </w:p>
          <w:p w:rsidR="00FD4EF5" w:rsidRDefault="00FD4EF5" w:rsidP="00781E9B">
            <w:pPr>
              <w:jc w:val="both"/>
              <w:rPr>
                <w:rFonts w:ascii="Tahoma" w:hAnsi="Tahoma" w:cs="Tahoma"/>
                <w:b/>
              </w:rPr>
            </w:pPr>
            <w:r w:rsidRPr="00041C9B">
              <w:rPr>
                <w:rFonts w:ascii="Tahoma" w:hAnsi="Tahoma" w:cs="Tahoma"/>
                <w:b/>
              </w:rPr>
              <w:t xml:space="preserve">a) Por el otorgamiento o expedición de concesiones para la exploración, explotación o aprovechamiento de recursos en las áreas naturales protegidas de competencia estatal.                   </w:t>
            </w:r>
          </w:p>
        </w:tc>
        <w:tc>
          <w:tcPr>
            <w:tcW w:w="3058" w:type="dxa"/>
            <w:vAlign w:val="bottom"/>
          </w:tcPr>
          <w:p w:rsidR="00FD4EF5" w:rsidRPr="00041C9B" w:rsidRDefault="00FD4EF5" w:rsidP="00781E9B">
            <w:pPr>
              <w:tabs>
                <w:tab w:val="left" w:pos="7088"/>
              </w:tabs>
              <w:jc w:val="right"/>
              <w:rPr>
                <w:rFonts w:ascii="Tahoma" w:hAnsi="Tahoma" w:cs="Tahoma"/>
                <w:b/>
              </w:rPr>
            </w:pPr>
            <w:r w:rsidRPr="00041C9B">
              <w:rPr>
                <w:rFonts w:ascii="Tahoma" w:hAnsi="Tahoma" w:cs="Tahoma"/>
                <w:b/>
              </w:rPr>
              <w:t>500.0 UMA</w:t>
            </w:r>
          </w:p>
        </w:tc>
      </w:tr>
      <w:tr w:rsidR="00FD4EF5" w:rsidRPr="00041C9B" w:rsidTr="009066ED">
        <w:tc>
          <w:tcPr>
            <w:tcW w:w="5920" w:type="dxa"/>
          </w:tcPr>
          <w:p w:rsidR="00FD4EF5" w:rsidRDefault="00FD4EF5" w:rsidP="00781E9B">
            <w:pPr>
              <w:jc w:val="both"/>
              <w:rPr>
                <w:rFonts w:ascii="Tahoma" w:hAnsi="Tahoma" w:cs="Tahoma"/>
                <w:b/>
              </w:rPr>
            </w:pPr>
          </w:p>
          <w:p w:rsidR="00FD4EF5" w:rsidRDefault="00FD4EF5" w:rsidP="00781E9B">
            <w:pPr>
              <w:jc w:val="both"/>
              <w:rPr>
                <w:rFonts w:ascii="Tahoma" w:hAnsi="Tahoma" w:cs="Tahoma"/>
                <w:b/>
              </w:rPr>
            </w:pPr>
            <w:r w:rsidRPr="00041C9B">
              <w:rPr>
                <w:rFonts w:ascii="Tahoma" w:hAnsi="Tahoma" w:cs="Tahoma"/>
                <w:b/>
              </w:rPr>
              <w:t xml:space="preserve">b) Por el otorgamiento o expedición de licencias para la exploración, explotación o aprovechamiento de recursos en las áreas naturales protegidas de competencia estatal.                       </w:t>
            </w:r>
          </w:p>
        </w:tc>
        <w:tc>
          <w:tcPr>
            <w:tcW w:w="3058" w:type="dxa"/>
            <w:vAlign w:val="bottom"/>
          </w:tcPr>
          <w:p w:rsidR="00FD4EF5" w:rsidRPr="00041C9B" w:rsidRDefault="00FD4EF5" w:rsidP="00781E9B">
            <w:pPr>
              <w:tabs>
                <w:tab w:val="left" w:pos="7088"/>
              </w:tabs>
              <w:jc w:val="right"/>
              <w:rPr>
                <w:rFonts w:ascii="Tahoma" w:hAnsi="Tahoma" w:cs="Tahoma"/>
                <w:b/>
              </w:rPr>
            </w:pPr>
            <w:r>
              <w:rPr>
                <w:rFonts w:ascii="Tahoma" w:hAnsi="Tahoma" w:cs="Tahoma"/>
                <w:b/>
              </w:rPr>
              <w:t>300.0 UMA</w:t>
            </w:r>
          </w:p>
        </w:tc>
      </w:tr>
      <w:tr w:rsidR="00FD4EF5" w:rsidRPr="00041C9B" w:rsidTr="009066ED">
        <w:tc>
          <w:tcPr>
            <w:tcW w:w="5920" w:type="dxa"/>
          </w:tcPr>
          <w:p w:rsidR="00FD4EF5" w:rsidRDefault="00FD4EF5" w:rsidP="00781E9B">
            <w:pPr>
              <w:jc w:val="both"/>
              <w:rPr>
                <w:rFonts w:ascii="Tahoma" w:hAnsi="Tahoma" w:cs="Tahoma"/>
                <w:b/>
              </w:rPr>
            </w:pPr>
          </w:p>
          <w:p w:rsidR="00FD4EF5" w:rsidRDefault="00FD4EF5" w:rsidP="00781E9B">
            <w:pPr>
              <w:jc w:val="both"/>
              <w:rPr>
                <w:rFonts w:ascii="Tahoma" w:hAnsi="Tahoma" w:cs="Tahoma"/>
                <w:b/>
              </w:rPr>
            </w:pPr>
            <w:r w:rsidRPr="00041C9B">
              <w:rPr>
                <w:rFonts w:ascii="Tahoma" w:hAnsi="Tahoma" w:cs="Tahoma"/>
                <w:b/>
              </w:rPr>
              <w:t xml:space="preserve">c) Por el otorgamiento o expedición de permisos para la exploración, explotación o aprovechamiento de recursos en las áreas naturales protegidas de competencia estatal.                                                                 </w:t>
            </w:r>
          </w:p>
        </w:tc>
        <w:tc>
          <w:tcPr>
            <w:tcW w:w="3058" w:type="dxa"/>
            <w:vAlign w:val="bottom"/>
          </w:tcPr>
          <w:p w:rsidR="00FD4EF5" w:rsidRDefault="00FD4EF5" w:rsidP="00781E9B">
            <w:pPr>
              <w:tabs>
                <w:tab w:val="left" w:pos="7088"/>
              </w:tabs>
              <w:jc w:val="right"/>
              <w:rPr>
                <w:rFonts w:ascii="Tahoma" w:hAnsi="Tahoma" w:cs="Tahoma"/>
                <w:b/>
              </w:rPr>
            </w:pPr>
          </w:p>
          <w:p w:rsidR="00FD4EF5" w:rsidRDefault="00FD4EF5" w:rsidP="00781E9B">
            <w:pPr>
              <w:tabs>
                <w:tab w:val="left" w:pos="7088"/>
              </w:tabs>
              <w:jc w:val="right"/>
              <w:rPr>
                <w:rFonts w:ascii="Tahoma" w:hAnsi="Tahoma" w:cs="Tahoma"/>
                <w:b/>
              </w:rPr>
            </w:pPr>
          </w:p>
          <w:p w:rsidR="00FD4EF5" w:rsidRDefault="00FD4EF5" w:rsidP="00781E9B">
            <w:pPr>
              <w:tabs>
                <w:tab w:val="left" w:pos="7088"/>
              </w:tabs>
              <w:jc w:val="right"/>
              <w:rPr>
                <w:rFonts w:ascii="Tahoma" w:hAnsi="Tahoma" w:cs="Tahoma"/>
                <w:b/>
              </w:rPr>
            </w:pPr>
          </w:p>
          <w:p w:rsidR="00FD4EF5" w:rsidRDefault="00FD4EF5" w:rsidP="00781E9B">
            <w:pPr>
              <w:tabs>
                <w:tab w:val="left" w:pos="7088"/>
              </w:tabs>
              <w:jc w:val="right"/>
              <w:rPr>
                <w:rFonts w:ascii="Tahoma" w:hAnsi="Tahoma" w:cs="Tahoma"/>
                <w:b/>
              </w:rPr>
            </w:pPr>
          </w:p>
          <w:p w:rsidR="00FD4EF5" w:rsidRDefault="00FD4EF5" w:rsidP="00781E9B">
            <w:pPr>
              <w:tabs>
                <w:tab w:val="left" w:pos="7088"/>
              </w:tabs>
              <w:jc w:val="right"/>
              <w:rPr>
                <w:rFonts w:ascii="Tahoma" w:hAnsi="Tahoma" w:cs="Tahoma"/>
                <w:b/>
              </w:rPr>
            </w:pPr>
            <w:r w:rsidRPr="00041C9B">
              <w:rPr>
                <w:rFonts w:ascii="Tahoma" w:hAnsi="Tahoma" w:cs="Tahoma"/>
                <w:b/>
              </w:rPr>
              <w:t>100.0 UMA</w:t>
            </w:r>
          </w:p>
        </w:tc>
      </w:tr>
      <w:tr w:rsidR="00FD4EF5" w:rsidRPr="00041C9B" w:rsidTr="009066ED">
        <w:tc>
          <w:tcPr>
            <w:tcW w:w="5920" w:type="dxa"/>
          </w:tcPr>
          <w:p w:rsidR="00FD4EF5" w:rsidRDefault="00FD4EF5" w:rsidP="00781E9B">
            <w:pPr>
              <w:jc w:val="both"/>
              <w:rPr>
                <w:rFonts w:ascii="Tahoma" w:hAnsi="Tahoma" w:cs="Tahoma"/>
                <w:b/>
              </w:rPr>
            </w:pPr>
          </w:p>
          <w:p w:rsidR="00FD4EF5" w:rsidRDefault="00FD4EF5" w:rsidP="00781E9B">
            <w:pPr>
              <w:jc w:val="both"/>
              <w:rPr>
                <w:rFonts w:ascii="Tahoma" w:hAnsi="Tahoma" w:cs="Tahoma"/>
                <w:b/>
              </w:rPr>
            </w:pPr>
            <w:r w:rsidRPr="00041C9B">
              <w:rPr>
                <w:rFonts w:ascii="Tahoma" w:hAnsi="Tahoma" w:cs="Tahoma"/>
                <w:b/>
              </w:rPr>
              <w:t xml:space="preserve">VI. Por los servicios de monitoreo de una muestra realizada por el laboratorio ambiental.                       </w:t>
            </w:r>
          </w:p>
        </w:tc>
        <w:tc>
          <w:tcPr>
            <w:tcW w:w="3058" w:type="dxa"/>
            <w:vAlign w:val="bottom"/>
          </w:tcPr>
          <w:p w:rsidR="00FD4EF5" w:rsidRDefault="00FD4EF5" w:rsidP="00781E9B">
            <w:pPr>
              <w:tabs>
                <w:tab w:val="left" w:pos="7088"/>
              </w:tabs>
              <w:jc w:val="right"/>
              <w:rPr>
                <w:rFonts w:ascii="Tahoma" w:hAnsi="Tahoma" w:cs="Tahoma"/>
                <w:b/>
              </w:rPr>
            </w:pPr>
            <w:r w:rsidRPr="00041C9B">
              <w:rPr>
                <w:rFonts w:ascii="Tahoma" w:hAnsi="Tahoma" w:cs="Tahoma"/>
                <w:b/>
              </w:rPr>
              <w:t>5.0 UMA</w:t>
            </w:r>
          </w:p>
        </w:tc>
      </w:tr>
      <w:tr w:rsidR="00FD4EF5" w:rsidRPr="00041C9B" w:rsidTr="009066ED">
        <w:tc>
          <w:tcPr>
            <w:tcW w:w="5920" w:type="dxa"/>
          </w:tcPr>
          <w:p w:rsidR="00FD4EF5" w:rsidRDefault="00FD4EF5" w:rsidP="00781E9B">
            <w:pPr>
              <w:jc w:val="both"/>
              <w:rPr>
                <w:rFonts w:ascii="Tahoma" w:hAnsi="Tahoma" w:cs="Tahoma"/>
                <w:b/>
              </w:rPr>
            </w:pPr>
          </w:p>
          <w:p w:rsidR="00FD4EF5" w:rsidRDefault="00FD4EF5" w:rsidP="00781E9B">
            <w:pPr>
              <w:jc w:val="both"/>
              <w:rPr>
                <w:rFonts w:ascii="Tahoma" w:hAnsi="Tahoma" w:cs="Tahoma"/>
                <w:b/>
              </w:rPr>
            </w:pPr>
            <w:r w:rsidRPr="00041C9B">
              <w:rPr>
                <w:rFonts w:ascii="Tahoma" w:hAnsi="Tahoma" w:cs="Tahoma"/>
                <w:b/>
              </w:rPr>
              <w:t xml:space="preserve">VII. Por los servicios de análisis de una muestra en el laboratorio ambiental.                                                             </w:t>
            </w:r>
          </w:p>
        </w:tc>
        <w:tc>
          <w:tcPr>
            <w:tcW w:w="3058" w:type="dxa"/>
            <w:vAlign w:val="bottom"/>
          </w:tcPr>
          <w:p w:rsidR="00FD4EF5" w:rsidRPr="00041C9B" w:rsidRDefault="00557684" w:rsidP="00781E9B">
            <w:pPr>
              <w:tabs>
                <w:tab w:val="left" w:pos="7088"/>
              </w:tabs>
              <w:jc w:val="right"/>
              <w:rPr>
                <w:rFonts w:ascii="Tahoma" w:hAnsi="Tahoma" w:cs="Tahoma"/>
                <w:b/>
              </w:rPr>
            </w:pPr>
            <w:r w:rsidRPr="00041C9B">
              <w:rPr>
                <w:rFonts w:ascii="Tahoma" w:hAnsi="Tahoma" w:cs="Tahoma"/>
                <w:b/>
              </w:rPr>
              <w:t>15.0 UMA</w:t>
            </w:r>
          </w:p>
        </w:tc>
      </w:tr>
      <w:tr w:rsidR="00557684" w:rsidRPr="00041C9B" w:rsidTr="009066ED">
        <w:tc>
          <w:tcPr>
            <w:tcW w:w="5920" w:type="dxa"/>
          </w:tcPr>
          <w:p w:rsidR="00557684" w:rsidRDefault="00557684" w:rsidP="00781E9B">
            <w:pPr>
              <w:jc w:val="both"/>
              <w:rPr>
                <w:rFonts w:ascii="Tahoma" w:hAnsi="Tahoma" w:cs="Tahoma"/>
                <w:b/>
              </w:rPr>
            </w:pPr>
          </w:p>
          <w:p w:rsidR="00557684" w:rsidRDefault="00557684" w:rsidP="00781E9B">
            <w:pPr>
              <w:jc w:val="both"/>
              <w:rPr>
                <w:rFonts w:ascii="Tahoma" w:hAnsi="Tahoma" w:cs="Tahoma"/>
                <w:b/>
              </w:rPr>
            </w:pPr>
            <w:r w:rsidRPr="00041C9B">
              <w:rPr>
                <w:rFonts w:ascii="Tahoma" w:hAnsi="Tahoma" w:cs="Tahoma"/>
                <w:b/>
              </w:rPr>
              <w:t xml:space="preserve">VIII. Por el servicio de opiniones técnicas de compatibilidad.                                                                    </w:t>
            </w:r>
          </w:p>
        </w:tc>
        <w:tc>
          <w:tcPr>
            <w:tcW w:w="3058" w:type="dxa"/>
            <w:vAlign w:val="bottom"/>
          </w:tcPr>
          <w:p w:rsidR="00557684" w:rsidRPr="00041C9B" w:rsidRDefault="00557684" w:rsidP="00781E9B">
            <w:pPr>
              <w:tabs>
                <w:tab w:val="left" w:pos="8222"/>
                <w:tab w:val="left" w:pos="8505"/>
                <w:tab w:val="left" w:pos="8647"/>
              </w:tabs>
              <w:jc w:val="right"/>
              <w:rPr>
                <w:rFonts w:ascii="Tahoma" w:hAnsi="Tahoma" w:cs="Tahoma"/>
                <w:b/>
              </w:rPr>
            </w:pPr>
            <w:r w:rsidRPr="00041C9B">
              <w:rPr>
                <w:rFonts w:ascii="Tahoma" w:hAnsi="Tahoma" w:cs="Tahoma"/>
                <w:b/>
              </w:rPr>
              <w:t>35.08 UMA</w:t>
            </w:r>
          </w:p>
        </w:tc>
      </w:tr>
      <w:tr w:rsidR="00557684" w:rsidRPr="00041C9B" w:rsidTr="009066ED">
        <w:tc>
          <w:tcPr>
            <w:tcW w:w="5920" w:type="dxa"/>
          </w:tcPr>
          <w:p w:rsidR="00C4615C" w:rsidRDefault="00C4615C" w:rsidP="00781E9B">
            <w:pPr>
              <w:jc w:val="both"/>
              <w:rPr>
                <w:rFonts w:ascii="Tahoma" w:hAnsi="Tahoma" w:cs="Tahoma"/>
                <w:b/>
              </w:rPr>
            </w:pPr>
          </w:p>
          <w:p w:rsidR="00557684" w:rsidRDefault="00C4615C" w:rsidP="00781E9B">
            <w:pPr>
              <w:jc w:val="both"/>
              <w:rPr>
                <w:rFonts w:ascii="Tahoma" w:hAnsi="Tahoma" w:cs="Tahoma"/>
                <w:b/>
              </w:rPr>
            </w:pPr>
            <w:r w:rsidRPr="00041C9B">
              <w:rPr>
                <w:rFonts w:ascii="Tahoma" w:hAnsi="Tahoma" w:cs="Tahoma"/>
                <w:b/>
              </w:rPr>
              <w:t xml:space="preserve">IX. Por expedición de la constancia de reducción de emisiones.                                                           </w:t>
            </w:r>
          </w:p>
        </w:tc>
        <w:tc>
          <w:tcPr>
            <w:tcW w:w="3058" w:type="dxa"/>
            <w:vAlign w:val="bottom"/>
          </w:tcPr>
          <w:p w:rsidR="00557684" w:rsidRPr="00041C9B" w:rsidRDefault="00C4615C" w:rsidP="00781E9B">
            <w:pPr>
              <w:tabs>
                <w:tab w:val="left" w:pos="7088"/>
              </w:tabs>
              <w:jc w:val="right"/>
              <w:rPr>
                <w:rFonts w:ascii="Tahoma" w:hAnsi="Tahoma" w:cs="Tahoma"/>
                <w:b/>
              </w:rPr>
            </w:pPr>
            <w:r w:rsidRPr="00041C9B">
              <w:rPr>
                <w:rFonts w:ascii="Tahoma" w:hAnsi="Tahoma" w:cs="Tahoma"/>
                <w:b/>
              </w:rPr>
              <w:t>50.0 UMA</w:t>
            </w:r>
          </w:p>
        </w:tc>
      </w:tr>
    </w:tbl>
    <w:p w:rsidR="00C4615C" w:rsidRDefault="00C4615C" w:rsidP="00781E9B">
      <w:pPr>
        <w:rPr>
          <w:rFonts w:ascii="Tahoma" w:hAnsi="Tahoma" w:cs="Tahoma"/>
          <w:b/>
        </w:rPr>
      </w:pPr>
    </w:p>
    <w:p w:rsidR="00C4615C" w:rsidRPr="00041C9B" w:rsidRDefault="00C4615C" w:rsidP="00781E9B">
      <w:pPr>
        <w:rPr>
          <w:rFonts w:ascii="Tahoma" w:hAnsi="Tahoma" w:cs="Tahoma"/>
          <w:b/>
        </w:rPr>
      </w:pPr>
    </w:p>
    <w:p w:rsidR="00C5080C" w:rsidRPr="00041C9B" w:rsidRDefault="00476F05" w:rsidP="00781E9B">
      <w:pPr>
        <w:jc w:val="center"/>
        <w:rPr>
          <w:rFonts w:ascii="Tahoma" w:hAnsi="Tahoma" w:cs="Tahoma"/>
          <w:b/>
        </w:rPr>
      </w:pPr>
      <w:r w:rsidRPr="00041C9B">
        <w:rPr>
          <w:rFonts w:ascii="Tahoma" w:hAnsi="Tahoma" w:cs="Tahoma"/>
          <w:b/>
        </w:rPr>
        <w:t>SECCIÓN SEGUNDA</w:t>
      </w:r>
    </w:p>
    <w:p w:rsidR="00476F05" w:rsidRPr="00041C9B" w:rsidRDefault="00476F05" w:rsidP="00781E9B">
      <w:pPr>
        <w:jc w:val="center"/>
        <w:rPr>
          <w:rFonts w:ascii="Tahoma" w:hAnsi="Tahoma" w:cs="Tahoma"/>
          <w:b/>
        </w:rPr>
      </w:pPr>
      <w:r w:rsidRPr="00041C9B">
        <w:rPr>
          <w:rFonts w:ascii="Tahoma" w:hAnsi="Tahoma" w:cs="Tahoma"/>
          <w:b/>
        </w:rPr>
        <w:t>CENTRO DE INTERPRETACIÓN Y CONVIVENCIA CON LA NATURALEZA “YUMKA”</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b/>
        </w:rPr>
      </w:pPr>
      <w:r w:rsidRPr="00041C9B">
        <w:rPr>
          <w:rFonts w:ascii="Tahoma" w:hAnsi="Tahoma" w:cs="Tahoma"/>
          <w:b/>
        </w:rPr>
        <w:lastRenderedPageBreak/>
        <w:t>Artículo 91-B. Por los servicios relacionados con el Centro de Interpretación y Convivencia con la Naturaleza "Yumká" del Estado de Tabasco, órgano desconcentrado de la Secretaría de Bienestar, Sustentabilidad y Cambio Climático, se causarán y pagarán previamente a la prestación del servicio los derechos siguientes:</w:t>
      </w:r>
    </w:p>
    <w:p w:rsidR="00C5080C" w:rsidRDefault="00C5080C" w:rsidP="00781E9B">
      <w:pPr>
        <w:jc w:val="both"/>
        <w:rPr>
          <w:rFonts w:ascii="Tahoma" w:hAnsi="Tahoma" w:cs="Tahoma"/>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058"/>
      </w:tblGrid>
      <w:tr w:rsidR="005915DB" w:rsidRPr="00041C9B" w:rsidTr="00D63011">
        <w:tc>
          <w:tcPr>
            <w:tcW w:w="5920" w:type="dxa"/>
          </w:tcPr>
          <w:p w:rsidR="005915DB" w:rsidRDefault="005915DB" w:rsidP="00781E9B">
            <w:pPr>
              <w:jc w:val="both"/>
              <w:rPr>
                <w:rFonts w:ascii="Tahoma" w:hAnsi="Tahoma" w:cs="Tahoma"/>
                <w:b/>
              </w:rPr>
            </w:pPr>
            <w:r w:rsidRPr="00041C9B">
              <w:rPr>
                <w:rFonts w:ascii="Tahoma" w:hAnsi="Tahoma" w:cs="Tahoma"/>
                <w:b/>
              </w:rPr>
              <w:t>I. Entrada general:</w:t>
            </w:r>
          </w:p>
        </w:tc>
        <w:tc>
          <w:tcPr>
            <w:tcW w:w="3058" w:type="dxa"/>
            <w:vAlign w:val="bottom"/>
          </w:tcPr>
          <w:p w:rsidR="005915DB" w:rsidRPr="00041C9B" w:rsidRDefault="005915DB" w:rsidP="00781E9B">
            <w:pPr>
              <w:tabs>
                <w:tab w:val="left" w:pos="8222"/>
                <w:tab w:val="left" w:pos="8505"/>
                <w:tab w:val="left" w:pos="8647"/>
              </w:tabs>
              <w:jc w:val="right"/>
              <w:rPr>
                <w:rFonts w:ascii="Tahoma" w:hAnsi="Tahoma" w:cs="Tahoma"/>
                <w:b/>
              </w:rPr>
            </w:pPr>
          </w:p>
        </w:tc>
      </w:tr>
      <w:tr w:rsidR="005915DB" w:rsidRPr="00041C9B" w:rsidTr="00D63011">
        <w:tc>
          <w:tcPr>
            <w:tcW w:w="5920" w:type="dxa"/>
          </w:tcPr>
          <w:p w:rsidR="005915DB" w:rsidRDefault="005915DB" w:rsidP="00781E9B">
            <w:pPr>
              <w:jc w:val="both"/>
              <w:rPr>
                <w:rFonts w:ascii="Tahoma" w:hAnsi="Tahoma" w:cs="Tahoma"/>
                <w:b/>
              </w:rPr>
            </w:pPr>
          </w:p>
          <w:p w:rsidR="005915DB" w:rsidRDefault="005915DB" w:rsidP="00781E9B">
            <w:pPr>
              <w:jc w:val="both"/>
              <w:rPr>
                <w:rFonts w:ascii="Tahoma" w:hAnsi="Tahoma" w:cs="Tahoma"/>
                <w:b/>
              </w:rPr>
            </w:pPr>
            <w:r>
              <w:rPr>
                <w:rFonts w:ascii="Tahoma" w:hAnsi="Tahoma" w:cs="Tahoma"/>
                <w:b/>
              </w:rPr>
              <w:t>a) Niño.</w:t>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tc>
        <w:tc>
          <w:tcPr>
            <w:tcW w:w="3058" w:type="dxa"/>
            <w:vAlign w:val="bottom"/>
          </w:tcPr>
          <w:p w:rsidR="005915DB" w:rsidRPr="00041C9B" w:rsidRDefault="005915DB" w:rsidP="00781E9B">
            <w:pPr>
              <w:tabs>
                <w:tab w:val="left" w:pos="7088"/>
              </w:tabs>
              <w:jc w:val="right"/>
              <w:rPr>
                <w:rFonts w:ascii="Tahoma" w:hAnsi="Tahoma" w:cs="Tahoma"/>
                <w:b/>
              </w:rPr>
            </w:pPr>
            <w:r w:rsidRPr="00041C9B">
              <w:rPr>
                <w:rFonts w:ascii="Tahoma" w:hAnsi="Tahoma" w:cs="Tahoma"/>
                <w:b/>
              </w:rPr>
              <w:t>0.71 UMA</w:t>
            </w:r>
          </w:p>
        </w:tc>
      </w:tr>
      <w:tr w:rsidR="005915DB" w:rsidRPr="00041C9B" w:rsidTr="00D63011">
        <w:tc>
          <w:tcPr>
            <w:tcW w:w="5920" w:type="dxa"/>
          </w:tcPr>
          <w:p w:rsidR="005915DB" w:rsidRDefault="005915DB" w:rsidP="00781E9B">
            <w:pPr>
              <w:jc w:val="both"/>
              <w:rPr>
                <w:rFonts w:ascii="Tahoma" w:hAnsi="Tahoma" w:cs="Tahoma"/>
                <w:b/>
              </w:rPr>
            </w:pPr>
          </w:p>
          <w:p w:rsidR="005915DB" w:rsidRDefault="005915DB" w:rsidP="00781E9B">
            <w:pPr>
              <w:jc w:val="both"/>
              <w:rPr>
                <w:rFonts w:ascii="Tahoma" w:hAnsi="Tahoma" w:cs="Tahoma"/>
                <w:b/>
              </w:rPr>
            </w:pPr>
            <w:r w:rsidRPr="00041C9B">
              <w:rPr>
                <w:rFonts w:ascii="Tahoma" w:hAnsi="Tahoma" w:cs="Tahoma"/>
                <w:b/>
              </w:rPr>
              <w:t>b) Adulto.</w:t>
            </w:r>
            <w:r w:rsidRPr="00041C9B">
              <w:rPr>
                <w:rFonts w:ascii="Tahoma" w:hAnsi="Tahoma" w:cs="Tahoma"/>
                <w:b/>
              </w:rPr>
              <w:tab/>
            </w:r>
            <w:r w:rsidRPr="00041C9B">
              <w:rPr>
                <w:rFonts w:ascii="Tahoma" w:hAnsi="Tahoma" w:cs="Tahoma"/>
                <w:b/>
              </w:rPr>
              <w:tab/>
            </w:r>
            <w:r w:rsidRPr="00041C9B">
              <w:rPr>
                <w:rFonts w:ascii="Tahoma" w:hAnsi="Tahoma" w:cs="Tahoma"/>
                <w:b/>
              </w:rPr>
              <w:tab/>
            </w:r>
            <w:r w:rsidRPr="00041C9B">
              <w:rPr>
                <w:rFonts w:ascii="Tahoma" w:hAnsi="Tahoma" w:cs="Tahoma"/>
                <w:b/>
              </w:rPr>
              <w:tab/>
            </w:r>
            <w:r w:rsidRPr="00041C9B">
              <w:rPr>
                <w:rFonts w:ascii="Tahoma" w:hAnsi="Tahoma" w:cs="Tahoma"/>
                <w:b/>
              </w:rPr>
              <w:tab/>
            </w:r>
            <w:r w:rsidRPr="00041C9B">
              <w:rPr>
                <w:rFonts w:ascii="Tahoma" w:hAnsi="Tahoma" w:cs="Tahoma"/>
                <w:b/>
              </w:rPr>
              <w:tab/>
            </w:r>
          </w:p>
        </w:tc>
        <w:tc>
          <w:tcPr>
            <w:tcW w:w="3058" w:type="dxa"/>
            <w:vAlign w:val="bottom"/>
          </w:tcPr>
          <w:p w:rsidR="005915DB" w:rsidRPr="00041C9B" w:rsidRDefault="005915DB" w:rsidP="00781E9B">
            <w:pPr>
              <w:jc w:val="right"/>
              <w:rPr>
                <w:rFonts w:ascii="Tahoma" w:hAnsi="Tahoma" w:cs="Tahoma"/>
                <w:b/>
              </w:rPr>
            </w:pPr>
            <w:r w:rsidRPr="00041C9B">
              <w:rPr>
                <w:rFonts w:ascii="Tahoma" w:hAnsi="Tahoma" w:cs="Tahoma"/>
                <w:b/>
              </w:rPr>
              <w:t>1.42 UMA</w:t>
            </w:r>
          </w:p>
        </w:tc>
      </w:tr>
      <w:tr w:rsidR="008B202D" w:rsidRPr="00041C9B" w:rsidTr="00D63011">
        <w:tc>
          <w:tcPr>
            <w:tcW w:w="5920" w:type="dxa"/>
          </w:tcPr>
          <w:p w:rsidR="008B202D" w:rsidRDefault="008B202D" w:rsidP="00781E9B">
            <w:pPr>
              <w:jc w:val="both"/>
              <w:rPr>
                <w:rFonts w:ascii="Tahoma" w:hAnsi="Tahoma" w:cs="Tahoma"/>
                <w:b/>
              </w:rPr>
            </w:pPr>
          </w:p>
          <w:p w:rsidR="008B202D" w:rsidRDefault="008B202D" w:rsidP="00781E9B">
            <w:pPr>
              <w:jc w:val="both"/>
              <w:rPr>
                <w:rFonts w:ascii="Tahoma" w:hAnsi="Tahoma" w:cs="Tahoma"/>
                <w:b/>
              </w:rPr>
            </w:pPr>
            <w:r w:rsidRPr="00041C9B">
              <w:rPr>
                <w:rFonts w:ascii="Tahoma" w:hAnsi="Tahoma" w:cs="Tahoma"/>
                <w:b/>
              </w:rPr>
              <w:t>c) Adulto mayor con tarjeta</w:t>
            </w:r>
            <w:r>
              <w:rPr>
                <w:rFonts w:ascii="Tahoma" w:hAnsi="Tahoma" w:cs="Tahoma"/>
                <w:b/>
              </w:rPr>
              <w:t xml:space="preserve"> </w:t>
            </w:r>
            <w:r w:rsidRPr="00041C9B">
              <w:rPr>
                <w:rFonts w:ascii="Tahoma" w:hAnsi="Tahoma" w:cs="Tahoma"/>
                <w:b/>
              </w:rPr>
              <w:t>expedida por el Instituto</w:t>
            </w:r>
            <w:r>
              <w:rPr>
                <w:rFonts w:ascii="Tahoma" w:hAnsi="Tahoma" w:cs="Tahoma"/>
                <w:b/>
              </w:rPr>
              <w:t xml:space="preserve"> </w:t>
            </w:r>
            <w:r w:rsidRPr="00041C9B">
              <w:rPr>
                <w:rFonts w:ascii="Tahoma" w:hAnsi="Tahoma" w:cs="Tahoma"/>
                <w:b/>
              </w:rPr>
              <w:t>Nacional de las Personas</w:t>
            </w:r>
            <w:r>
              <w:rPr>
                <w:rFonts w:ascii="Tahoma" w:hAnsi="Tahoma" w:cs="Tahoma"/>
                <w:b/>
              </w:rPr>
              <w:t xml:space="preserve"> </w:t>
            </w:r>
            <w:r w:rsidRPr="00041C9B">
              <w:rPr>
                <w:rFonts w:ascii="Tahoma" w:hAnsi="Tahoma" w:cs="Tahoma"/>
                <w:b/>
              </w:rPr>
              <w:t>Adultas Mayores.</w:t>
            </w:r>
            <w:r w:rsidRPr="00041C9B">
              <w:rPr>
                <w:rFonts w:ascii="Tahoma" w:hAnsi="Tahoma" w:cs="Tahoma"/>
                <w:b/>
              </w:rPr>
              <w:tab/>
            </w:r>
            <w:r w:rsidRPr="00041C9B">
              <w:rPr>
                <w:rFonts w:ascii="Tahoma" w:hAnsi="Tahoma" w:cs="Tahoma"/>
                <w:b/>
              </w:rPr>
              <w:tab/>
            </w:r>
            <w:r w:rsidRPr="00041C9B">
              <w:rPr>
                <w:rFonts w:ascii="Tahoma" w:hAnsi="Tahoma" w:cs="Tahoma"/>
                <w:b/>
              </w:rPr>
              <w:tab/>
            </w:r>
            <w:r w:rsidRPr="00041C9B">
              <w:rPr>
                <w:rFonts w:ascii="Tahoma" w:hAnsi="Tahoma" w:cs="Tahoma"/>
                <w:b/>
              </w:rPr>
              <w:tab/>
            </w:r>
            <w:r w:rsidRPr="00041C9B">
              <w:rPr>
                <w:rFonts w:ascii="Tahoma" w:hAnsi="Tahoma" w:cs="Tahoma"/>
                <w:b/>
              </w:rPr>
              <w:tab/>
            </w:r>
            <w:r w:rsidRPr="00041C9B">
              <w:rPr>
                <w:rFonts w:ascii="Tahoma" w:hAnsi="Tahoma" w:cs="Tahoma"/>
                <w:b/>
              </w:rPr>
              <w:tab/>
            </w:r>
            <w:r w:rsidRPr="00041C9B">
              <w:rPr>
                <w:rFonts w:ascii="Tahoma" w:hAnsi="Tahoma" w:cs="Tahoma"/>
                <w:b/>
              </w:rPr>
              <w:tab/>
            </w:r>
          </w:p>
        </w:tc>
        <w:tc>
          <w:tcPr>
            <w:tcW w:w="3058" w:type="dxa"/>
            <w:vAlign w:val="bottom"/>
          </w:tcPr>
          <w:p w:rsidR="008B202D" w:rsidRPr="00041C9B" w:rsidRDefault="008B202D" w:rsidP="00781E9B">
            <w:pPr>
              <w:jc w:val="right"/>
              <w:rPr>
                <w:rFonts w:ascii="Tahoma" w:hAnsi="Tahoma" w:cs="Tahoma"/>
                <w:b/>
              </w:rPr>
            </w:pPr>
            <w:r w:rsidRPr="00041C9B">
              <w:rPr>
                <w:rFonts w:ascii="Tahoma" w:hAnsi="Tahoma" w:cs="Tahoma"/>
                <w:b/>
              </w:rPr>
              <w:t>0.71 UMA</w:t>
            </w:r>
          </w:p>
        </w:tc>
      </w:tr>
    </w:tbl>
    <w:p w:rsidR="00C5080C" w:rsidRPr="00041C9B" w:rsidRDefault="00C5080C" w:rsidP="00781E9B">
      <w:pPr>
        <w:jc w:val="both"/>
        <w:rPr>
          <w:rFonts w:ascii="Tahoma" w:hAnsi="Tahoma" w:cs="Tahoma"/>
          <w:b/>
        </w:rPr>
      </w:pPr>
    </w:p>
    <w:p w:rsidR="00476F05" w:rsidRPr="00041C9B" w:rsidRDefault="00476F05" w:rsidP="00781E9B">
      <w:pPr>
        <w:jc w:val="both"/>
        <w:rPr>
          <w:rFonts w:ascii="Tahoma" w:hAnsi="Tahoma" w:cs="Tahoma"/>
          <w:b/>
        </w:rPr>
      </w:pPr>
      <w:r w:rsidRPr="00041C9B">
        <w:rPr>
          <w:rFonts w:ascii="Tahoma" w:hAnsi="Tahoma" w:cs="Tahoma"/>
          <w:b/>
        </w:rPr>
        <w:t>En relación a los servicios establecidos en el presente artículo, se otorgan los beneficios siguientes:</w:t>
      </w:r>
    </w:p>
    <w:p w:rsidR="00C5080C" w:rsidRPr="00041C9B" w:rsidRDefault="00C5080C" w:rsidP="00781E9B">
      <w:pPr>
        <w:jc w:val="both"/>
        <w:rPr>
          <w:rFonts w:ascii="Tahoma" w:hAnsi="Tahoma" w:cs="Tahoma"/>
          <w:b/>
        </w:rPr>
      </w:pPr>
    </w:p>
    <w:p w:rsidR="00476F05" w:rsidRPr="00041C9B" w:rsidRDefault="00476F05" w:rsidP="00781E9B">
      <w:pPr>
        <w:jc w:val="both"/>
        <w:rPr>
          <w:rFonts w:ascii="Tahoma" w:hAnsi="Tahoma" w:cs="Tahoma"/>
          <w:b/>
        </w:rPr>
      </w:pPr>
      <w:r w:rsidRPr="00041C9B">
        <w:rPr>
          <w:rFonts w:ascii="Tahoma" w:hAnsi="Tahoma" w:cs="Tahoma"/>
          <w:b/>
        </w:rPr>
        <w:t>I. En apoyo al turismo del Estado, a los adultos y niños que presente cupón o carta de algún hotel domiciliado en el Estado, obtendrán el 40 por ciento de descuento.</w:t>
      </w:r>
    </w:p>
    <w:p w:rsidR="00C5080C" w:rsidRPr="00041C9B" w:rsidRDefault="00C5080C" w:rsidP="00781E9B">
      <w:pPr>
        <w:jc w:val="both"/>
        <w:rPr>
          <w:rFonts w:ascii="Tahoma" w:hAnsi="Tahoma" w:cs="Tahoma"/>
          <w:b/>
        </w:rPr>
      </w:pPr>
    </w:p>
    <w:p w:rsidR="00476F05" w:rsidRPr="00041C9B" w:rsidRDefault="00476F05" w:rsidP="00781E9B">
      <w:pPr>
        <w:jc w:val="both"/>
        <w:rPr>
          <w:rFonts w:ascii="Tahoma" w:hAnsi="Tahoma" w:cs="Tahoma"/>
          <w:b/>
        </w:rPr>
      </w:pPr>
      <w:r w:rsidRPr="00041C9B">
        <w:rPr>
          <w:rFonts w:ascii="Tahoma" w:hAnsi="Tahoma" w:cs="Tahoma"/>
          <w:b/>
        </w:rPr>
        <w:t>II. En apoyo a la educación, se otorgan los siguientes descuentos:</w:t>
      </w:r>
    </w:p>
    <w:p w:rsidR="00C5080C" w:rsidRPr="00041C9B" w:rsidRDefault="00C5080C" w:rsidP="00781E9B">
      <w:pPr>
        <w:jc w:val="both"/>
        <w:rPr>
          <w:rFonts w:ascii="Tahoma" w:hAnsi="Tahoma" w:cs="Tahoma"/>
          <w:b/>
        </w:rPr>
      </w:pPr>
    </w:p>
    <w:p w:rsidR="00476F05" w:rsidRPr="00041C9B" w:rsidRDefault="00476F05" w:rsidP="00781E9B">
      <w:pPr>
        <w:jc w:val="both"/>
        <w:rPr>
          <w:rFonts w:ascii="Tahoma" w:hAnsi="Tahoma" w:cs="Tahoma"/>
          <w:b/>
        </w:rPr>
      </w:pPr>
      <w:r w:rsidRPr="00041C9B">
        <w:rPr>
          <w:rFonts w:ascii="Tahoma" w:hAnsi="Tahoma" w:cs="Tahoma"/>
          <w:b/>
        </w:rPr>
        <w:t>a) A los maestros y estudiantes de escuelas de preescolar y primaria, secundarias, preparatorias y universidades de Tabasco, el 60 por ciento de descuento.</w:t>
      </w:r>
    </w:p>
    <w:p w:rsidR="00C5080C" w:rsidRPr="00041C9B" w:rsidRDefault="00C5080C" w:rsidP="00781E9B">
      <w:pPr>
        <w:jc w:val="both"/>
        <w:rPr>
          <w:rFonts w:ascii="Tahoma" w:hAnsi="Tahoma" w:cs="Tahoma"/>
          <w:b/>
        </w:rPr>
      </w:pPr>
    </w:p>
    <w:p w:rsidR="00476F05" w:rsidRPr="00041C9B" w:rsidRDefault="00476F05" w:rsidP="00781E9B">
      <w:pPr>
        <w:jc w:val="both"/>
        <w:rPr>
          <w:rFonts w:ascii="Tahoma" w:hAnsi="Tahoma" w:cs="Tahoma"/>
          <w:b/>
        </w:rPr>
      </w:pPr>
      <w:r w:rsidRPr="00041C9B">
        <w:rPr>
          <w:rFonts w:ascii="Tahoma" w:hAnsi="Tahoma" w:cs="Tahoma"/>
          <w:b/>
        </w:rPr>
        <w:t>b) A los maestros que pertenezcan a escuelas de preescolar y primaria del resto de la República Mexicana, el 40 por ciento de descuento.</w:t>
      </w:r>
    </w:p>
    <w:p w:rsidR="00C5080C" w:rsidRPr="00041C9B" w:rsidRDefault="00C5080C" w:rsidP="00781E9B">
      <w:pPr>
        <w:jc w:val="both"/>
        <w:rPr>
          <w:rFonts w:ascii="Tahoma" w:hAnsi="Tahoma" w:cs="Tahoma"/>
          <w:b/>
        </w:rPr>
      </w:pPr>
    </w:p>
    <w:p w:rsidR="00476F05" w:rsidRPr="00041C9B" w:rsidRDefault="00476F05" w:rsidP="00781E9B">
      <w:pPr>
        <w:jc w:val="both"/>
        <w:rPr>
          <w:rFonts w:ascii="Tahoma" w:hAnsi="Tahoma" w:cs="Tahoma"/>
          <w:b/>
        </w:rPr>
      </w:pPr>
      <w:r w:rsidRPr="00041C9B">
        <w:rPr>
          <w:rFonts w:ascii="Tahoma" w:hAnsi="Tahoma" w:cs="Tahoma"/>
          <w:b/>
        </w:rPr>
        <w:t>c) A los estudiantes menores de 12 años y que pertenezcan a escuelas de preescolar y primaria del resto de la República Mexicana, el 20 por ciento de descuento.</w:t>
      </w:r>
    </w:p>
    <w:p w:rsidR="00476F05" w:rsidRPr="00041C9B" w:rsidRDefault="00476F05" w:rsidP="00781E9B">
      <w:pPr>
        <w:jc w:val="both"/>
        <w:rPr>
          <w:rFonts w:ascii="Tahoma" w:hAnsi="Tahoma" w:cs="Tahoma"/>
          <w:b/>
        </w:rPr>
      </w:pPr>
    </w:p>
    <w:p w:rsidR="00476F05" w:rsidRPr="00041C9B" w:rsidRDefault="00476F05" w:rsidP="00781E9B">
      <w:pPr>
        <w:jc w:val="both"/>
        <w:rPr>
          <w:rFonts w:ascii="Tahoma" w:hAnsi="Tahoma" w:cs="Tahoma"/>
          <w:b/>
        </w:rPr>
      </w:pPr>
      <w:r w:rsidRPr="00041C9B">
        <w:rPr>
          <w:rFonts w:ascii="Tahoma" w:hAnsi="Tahoma" w:cs="Tahoma"/>
          <w:b/>
        </w:rPr>
        <w:t>d) A los maestros, así como a los estudiantes siempre que éstos sean mayores de 12 años y pertenezcan a escuelas de secundaria, preparatoria y universidades del resto de la República Mexicana, el 40 por ciento de descuento.</w:t>
      </w:r>
    </w:p>
    <w:p w:rsidR="00EE1B8D" w:rsidRPr="00041C9B" w:rsidRDefault="00EE1B8D" w:rsidP="00781E9B">
      <w:pPr>
        <w:jc w:val="both"/>
        <w:rPr>
          <w:rFonts w:ascii="Tahoma" w:hAnsi="Tahoma" w:cs="Tahoma"/>
          <w:b/>
        </w:rPr>
      </w:pPr>
    </w:p>
    <w:p w:rsidR="00476F05" w:rsidRPr="00041C9B" w:rsidRDefault="00476F05" w:rsidP="00781E9B">
      <w:pPr>
        <w:jc w:val="both"/>
        <w:rPr>
          <w:rFonts w:ascii="Tahoma" w:hAnsi="Tahoma" w:cs="Tahoma"/>
          <w:b/>
        </w:rPr>
      </w:pPr>
      <w:r w:rsidRPr="00041C9B">
        <w:rPr>
          <w:rFonts w:ascii="Tahoma" w:hAnsi="Tahoma" w:cs="Tahoma"/>
          <w:b/>
        </w:rPr>
        <w:t>Para poder ser beneficiados con los descuentos otorgados en la presente fracción, los maestros y estudiantes deberán presentar copia del documento que los acredite como tales respectivamente.</w:t>
      </w:r>
    </w:p>
    <w:p w:rsidR="00C5080C" w:rsidRPr="00041C9B" w:rsidRDefault="00C5080C" w:rsidP="00781E9B">
      <w:pPr>
        <w:jc w:val="both"/>
        <w:rPr>
          <w:rFonts w:ascii="Tahoma" w:hAnsi="Tahoma" w:cs="Tahoma"/>
          <w:b/>
        </w:rPr>
      </w:pPr>
    </w:p>
    <w:p w:rsidR="00476F05" w:rsidRPr="00041C9B" w:rsidRDefault="00476F05" w:rsidP="00781E9B">
      <w:pPr>
        <w:jc w:val="both"/>
        <w:rPr>
          <w:rFonts w:ascii="Tahoma" w:hAnsi="Tahoma" w:cs="Tahoma"/>
          <w:b/>
        </w:rPr>
      </w:pPr>
      <w:r w:rsidRPr="00041C9B">
        <w:rPr>
          <w:rFonts w:ascii="Tahoma" w:hAnsi="Tahoma" w:cs="Tahoma"/>
          <w:b/>
        </w:rPr>
        <w:t>III. En apoyo al bienestar cultural y recreativo de los trabajadores de las dependencias, órganos desconcentrados, organismos descentralizados de la administración pública estatal, Poderes Legislativo y Judicial, así como los órganos autónomos y los Municipios, se les otorgará el 50 por ciento de descuento siempre que éstas suscriban convenios con el Centro de Interpretación y Convivencia con la Naturaleza "Yumká" del Estado de Tabasco.</w:t>
      </w:r>
    </w:p>
    <w:p w:rsidR="00C5080C" w:rsidRPr="00041C9B" w:rsidRDefault="00C5080C" w:rsidP="00781E9B">
      <w:pPr>
        <w:jc w:val="both"/>
        <w:rPr>
          <w:rFonts w:ascii="Tahoma" w:hAnsi="Tahoma" w:cs="Tahoma"/>
          <w:b/>
        </w:rPr>
      </w:pPr>
    </w:p>
    <w:p w:rsidR="00A14818" w:rsidRPr="00041C9B" w:rsidRDefault="00476F05" w:rsidP="00781E9B">
      <w:pPr>
        <w:jc w:val="both"/>
        <w:rPr>
          <w:rFonts w:ascii="Tahoma" w:hAnsi="Tahoma" w:cs="Tahoma"/>
          <w:b/>
        </w:rPr>
      </w:pPr>
      <w:r w:rsidRPr="00041C9B">
        <w:rPr>
          <w:rFonts w:ascii="Tahoma" w:hAnsi="Tahoma" w:cs="Tahoma"/>
          <w:b/>
        </w:rPr>
        <w:t>IV. A los maestros y estudiantes que a través del organismo descentralizado denominado Sistema para el Desarrollo Integral de la Familia del Estado de Tabasco, sean canalizadas al Centro de Interpretación y Convivencia con la Naturaleza "Yumká" del Estado de Tabasco en apoyo al bienestar familiar, recibirán el 80 por ciento de descuento, de igual forma se otorgará el 70 por ciento de descuento a los padres de familia de dichos estudiantes.</w:t>
      </w:r>
    </w:p>
    <w:p w:rsidR="00A14818" w:rsidRPr="00041C9B" w:rsidRDefault="00A14818" w:rsidP="00781E9B">
      <w:pPr>
        <w:jc w:val="center"/>
        <w:rPr>
          <w:rFonts w:ascii="Tahoma" w:hAnsi="Tahoma" w:cs="Tahoma"/>
          <w:b/>
        </w:rPr>
      </w:pPr>
    </w:p>
    <w:p w:rsidR="00A14818" w:rsidRPr="00041C9B" w:rsidRDefault="00A14818" w:rsidP="00781E9B">
      <w:pPr>
        <w:jc w:val="center"/>
        <w:rPr>
          <w:rFonts w:ascii="Tahoma" w:hAnsi="Tahoma" w:cs="Tahoma"/>
          <w:b/>
        </w:rPr>
      </w:pPr>
    </w:p>
    <w:p w:rsidR="00C5080C" w:rsidRPr="00041C9B" w:rsidRDefault="00476F05" w:rsidP="00781E9B">
      <w:pPr>
        <w:jc w:val="center"/>
        <w:rPr>
          <w:rFonts w:ascii="Tahoma" w:hAnsi="Tahoma" w:cs="Tahoma"/>
        </w:rPr>
      </w:pPr>
      <w:r w:rsidRPr="00041C9B">
        <w:rPr>
          <w:rFonts w:ascii="Tahoma" w:hAnsi="Tahoma" w:cs="Tahoma"/>
        </w:rPr>
        <w:t>CAPÍTULO NOVENO</w:t>
      </w:r>
    </w:p>
    <w:p w:rsidR="00476F05" w:rsidRPr="00041C9B" w:rsidRDefault="00476F05" w:rsidP="00781E9B">
      <w:pPr>
        <w:jc w:val="center"/>
        <w:rPr>
          <w:rFonts w:ascii="Tahoma" w:hAnsi="Tahoma" w:cs="Tahoma"/>
        </w:rPr>
      </w:pPr>
      <w:r w:rsidRPr="00041C9B">
        <w:rPr>
          <w:rFonts w:ascii="Tahoma" w:hAnsi="Tahoma" w:cs="Tahoma"/>
        </w:rPr>
        <w:t xml:space="preserve">DE LOS SERVICIOS PRESTADOS POR LA SECRETARÍA </w:t>
      </w:r>
      <w:r w:rsidRPr="00041C9B">
        <w:rPr>
          <w:rFonts w:ascii="Tahoma" w:hAnsi="Tahoma" w:cs="Tahoma"/>
          <w:b/>
        </w:rPr>
        <w:t>PARA EL</w:t>
      </w:r>
      <w:r w:rsidRPr="00041C9B">
        <w:rPr>
          <w:rFonts w:ascii="Tahoma" w:hAnsi="Tahoma" w:cs="Tahoma"/>
        </w:rPr>
        <w:t xml:space="preserve"> DESARROLLO ECONÓMICO </w:t>
      </w:r>
      <w:r w:rsidRPr="00041C9B">
        <w:rPr>
          <w:rFonts w:ascii="Tahoma" w:hAnsi="Tahoma" w:cs="Tahoma"/>
          <w:b/>
        </w:rPr>
        <w:t>Y LA COMPETITIVIDAD</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 xml:space="preserve">Artículo 94. Por los servicios prestados por la Secretaría </w:t>
      </w:r>
      <w:r w:rsidRPr="00041C9B">
        <w:rPr>
          <w:rFonts w:ascii="Tahoma" w:hAnsi="Tahoma" w:cs="Tahoma"/>
          <w:b/>
        </w:rPr>
        <w:t>para el</w:t>
      </w:r>
      <w:r w:rsidRPr="00041C9B">
        <w:rPr>
          <w:rFonts w:ascii="Tahoma" w:hAnsi="Tahoma" w:cs="Tahoma"/>
        </w:rPr>
        <w:t xml:space="preserve"> Desarrollo Económico </w:t>
      </w:r>
      <w:r w:rsidRPr="00041C9B">
        <w:rPr>
          <w:rFonts w:ascii="Tahoma" w:hAnsi="Tahoma" w:cs="Tahoma"/>
          <w:b/>
        </w:rPr>
        <w:t>y la Competitividad</w:t>
      </w:r>
      <w:r w:rsidRPr="00041C9B">
        <w:rPr>
          <w:rFonts w:ascii="Tahoma" w:hAnsi="Tahoma" w:cs="Tahoma"/>
        </w:rPr>
        <w:t>, se causarán y pagarán los siguientes derechos:</w:t>
      </w:r>
    </w:p>
    <w:p w:rsidR="00C5080C" w:rsidRPr="00041C9B" w:rsidRDefault="00C5080C"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I. …</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Artículo 95. …</w:t>
      </w:r>
    </w:p>
    <w:p w:rsidR="00C5080C" w:rsidRDefault="00C5080C" w:rsidP="00781E9B">
      <w:pPr>
        <w:jc w:val="both"/>
        <w:rPr>
          <w:rFonts w:ascii="Tahoma" w:hAnsi="Tahoma" w:cs="Tahoma"/>
        </w:rPr>
      </w:pPr>
    </w:p>
    <w:p w:rsidR="00702F12" w:rsidRDefault="00702F12" w:rsidP="00781E9B">
      <w:pPr>
        <w:jc w:val="both"/>
        <w:rPr>
          <w:rFonts w:ascii="Tahoma" w:hAnsi="Tahoma" w:cs="Tahoma"/>
        </w:rPr>
      </w:pPr>
      <w:r>
        <w:rPr>
          <w:rFonts w:ascii="Tahoma" w:hAnsi="Tahoma" w:cs="Tahoma"/>
        </w:rPr>
        <w:t>I.  y II. …</w:t>
      </w:r>
    </w:p>
    <w:p w:rsidR="00702F12" w:rsidRDefault="00702F12" w:rsidP="00781E9B">
      <w:pPr>
        <w:jc w:val="both"/>
        <w:rPr>
          <w:rFonts w:ascii="Tahoma" w:hAnsi="Tahoma" w:cs="Tahom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058"/>
      </w:tblGrid>
      <w:tr w:rsidR="00702F12" w:rsidRPr="00041C9B" w:rsidTr="00E74036">
        <w:tc>
          <w:tcPr>
            <w:tcW w:w="8978" w:type="dxa"/>
            <w:gridSpan w:val="2"/>
          </w:tcPr>
          <w:p w:rsidR="00702F12" w:rsidRPr="00702F12" w:rsidRDefault="00702F12" w:rsidP="00781E9B">
            <w:pPr>
              <w:jc w:val="both"/>
              <w:rPr>
                <w:rFonts w:ascii="Tahoma" w:hAnsi="Tahoma" w:cs="Tahoma"/>
                <w:b/>
              </w:rPr>
            </w:pPr>
            <w:r w:rsidRPr="00041C9B">
              <w:rPr>
                <w:rFonts w:ascii="Tahoma" w:hAnsi="Tahoma" w:cs="Tahoma"/>
                <w:b/>
              </w:rPr>
              <w:t>III. Derechos por trámites en materia de Certificación de Predio por Ubicación en Zona de Riesgo</w:t>
            </w:r>
          </w:p>
        </w:tc>
      </w:tr>
      <w:tr w:rsidR="00702F12" w:rsidRPr="00041C9B" w:rsidTr="00E74036">
        <w:tc>
          <w:tcPr>
            <w:tcW w:w="5920" w:type="dxa"/>
          </w:tcPr>
          <w:p w:rsidR="00702F12" w:rsidRDefault="00702F12" w:rsidP="00781E9B">
            <w:pPr>
              <w:jc w:val="both"/>
              <w:rPr>
                <w:rFonts w:ascii="Tahoma" w:hAnsi="Tahoma" w:cs="Tahoma"/>
                <w:b/>
              </w:rPr>
            </w:pPr>
          </w:p>
          <w:p w:rsidR="00702F12" w:rsidRDefault="00702F12" w:rsidP="00781E9B">
            <w:pPr>
              <w:jc w:val="both"/>
              <w:rPr>
                <w:rFonts w:ascii="Tahoma" w:hAnsi="Tahoma" w:cs="Tahoma"/>
              </w:rPr>
            </w:pPr>
            <w:r w:rsidRPr="00041C9B">
              <w:rPr>
                <w:rFonts w:ascii="Tahoma" w:hAnsi="Tahoma" w:cs="Tahoma"/>
                <w:b/>
              </w:rPr>
              <w:t>a) Por la recepción, evaluación y emisión de la Certificación de Predio por Ubicació</w:t>
            </w:r>
            <w:r>
              <w:rPr>
                <w:rFonts w:ascii="Tahoma" w:hAnsi="Tahoma" w:cs="Tahoma"/>
                <w:b/>
              </w:rPr>
              <w:t>n en Zona de Riesgo.</w:t>
            </w:r>
          </w:p>
        </w:tc>
        <w:tc>
          <w:tcPr>
            <w:tcW w:w="3058" w:type="dxa"/>
            <w:vAlign w:val="bottom"/>
          </w:tcPr>
          <w:p w:rsidR="00702F12" w:rsidRPr="00D63011" w:rsidRDefault="00702F12" w:rsidP="00781E9B">
            <w:pPr>
              <w:jc w:val="right"/>
              <w:rPr>
                <w:rFonts w:ascii="Tahoma" w:hAnsi="Tahoma" w:cs="Tahoma"/>
                <w:b/>
                <w:highlight w:val="yellow"/>
              </w:rPr>
            </w:pPr>
            <w:r w:rsidRPr="00041C9B">
              <w:rPr>
                <w:rFonts w:ascii="Tahoma" w:hAnsi="Tahoma" w:cs="Tahoma"/>
                <w:b/>
              </w:rPr>
              <w:t>30.00 UMA</w:t>
            </w:r>
          </w:p>
        </w:tc>
      </w:tr>
      <w:tr w:rsidR="00702F12" w:rsidRPr="00041C9B" w:rsidTr="00E74036">
        <w:tc>
          <w:tcPr>
            <w:tcW w:w="5920" w:type="dxa"/>
          </w:tcPr>
          <w:p w:rsidR="00702F12" w:rsidRDefault="00702F12" w:rsidP="00781E9B">
            <w:pPr>
              <w:jc w:val="both"/>
              <w:rPr>
                <w:rFonts w:ascii="Tahoma" w:hAnsi="Tahoma" w:cs="Tahoma"/>
                <w:b/>
              </w:rPr>
            </w:pPr>
          </w:p>
          <w:p w:rsidR="00702F12" w:rsidRDefault="00702F12" w:rsidP="00781E9B">
            <w:pPr>
              <w:jc w:val="both"/>
              <w:rPr>
                <w:rFonts w:ascii="Tahoma" w:hAnsi="Tahoma" w:cs="Tahoma"/>
              </w:rPr>
            </w:pPr>
            <w:r w:rsidRPr="00041C9B">
              <w:rPr>
                <w:rFonts w:ascii="Tahoma" w:hAnsi="Tahoma" w:cs="Tahoma"/>
                <w:b/>
              </w:rPr>
              <w:t>b) Por reconsideración o verificación de Certificación de Predio por Ubicación en Zona de Riesgo ya emitido</w:t>
            </w:r>
            <w:r>
              <w:rPr>
                <w:rFonts w:ascii="Tahoma" w:hAnsi="Tahoma" w:cs="Tahoma"/>
                <w:b/>
              </w:rPr>
              <w:t>.</w:t>
            </w:r>
          </w:p>
        </w:tc>
        <w:tc>
          <w:tcPr>
            <w:tcW w:w="3058" w:type="dxa"/>
            <w:vAlign w:val="bottom"/>
          </w:tcPr>
          <w:p w:rsidR="00702F12" w:rsidRPr="00D63011" w:rsidRDefault="00702F12" w:rsidP="00781E9B">
            <w:pPr>
              <w:jc w:val="right"/>
              <w:rPr>
                <w:rFonts w:ascii="Tahoma" w:hAnsi="Tahoma" w:cs="Tahoma"/>
                <w:b/>
                <w:highlight w:val="yellow"/>
              </w:rPr>
            </w:pPr>
            <w:r w:rsidRPr="00041C9B">
              <w:rPr>
                <w:rFonts w:ascii="Tahoma" w:hAnsi="Tahoma" w:cs="Tahoma"/>
                <w:b/>
              </w:rPr>
              <w:t>25.00 UMA</w:t>
            </w:r>
          </w:p>
        </w:tc>
      </w:tr>
    </w:tbl>
    <w:p w:rsidR="00C5080C" w:rsidRPr="00041C9B" w:rsidRDefault="00C5080C" w:rsidP="00781E9B">
      <w:pPr>
        <w:jc w:val="both"/>
        <w:rPr>
          <w:rFonts w:ascii="Tahoma" w:hAnsi="Tahoma" w:cs="Tahoma"/>
          <w:b/>
        </w:rPr>
      </w:pPr>
    </w:p>
    <w:p w:rsidR="00476F05" w:rsidRPr="00041C9B" w:rsidRDefault="00476F05" w:rsidP="00781E9B">
      <w:pPr>
        <w:jc w:val="both"/>
        <w:rPr>
          <w:rFonts w:ascii="Tahoma" w:hAnsi="Tahoma" w:cs="Tahoma"/>
        </w:rPr>
      </w:pPr>
      <w:r w:rsidRPr="00702F12">
        <w:rPr>
          <w:rFonts w:ascii="Tahoma" w:hAnsi="Tahoma" w:cs="Tahoma"/>
        </w:rPr>
        <w:t>Artículo 97.</w:t>
      </w:r>
      <w:r w:rsidRPr="00041C9B">
        <w:rPr>
          <w:rFonts w:ascii="Tahoma" w:hAnsi="Tahoma" w:cs="Tahoma"/>
        </w:rPr>
        <w:t xml:space="preserve"> …</w:t>
      </w:r>
    </w:p>
    <w:p w:rsidR="00C5080C" w:rsidRPr="00041C9B" w:rsidRDefault="00C5080C"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lastRenderedPageBreak/>
        <w:t>I. …</w:t>
      </w:r>
    </w:p>
    <w:p w:rsidR="00C5080C" w:rsidRPr="00041C9B" w:rsidRDefault="00C5080C"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II. …</w:t>
      </w:r>
    </w:p>
    <w:p w:rsidR="00C5080C" w:rsidRDefault="00C5080C" w:rsidP="00781E9B">
      <w:pPr>
        <w:jc w:val="both"/>
        <w:rPr>
          <w:rFonts w:ascii="Tahoma" w:hAnsi="Tahoma" w:cs="Tahom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058"/>
      </w:tblGrid>
      <w:tr w:rsidR="00E74036" w:rsidRPr="00041C9B" w:rsidTr="008D5B6F">
        <w:tc>
          <w:tcPr>
            <w:tcW w:w="5920" w:type="dxa"/>
          </w:tcPr>
          <w:p w:rsidR="00E74036" w:rsidRDefault="00E74036" w:rsidP="00781E9B">
            <w:pPr>
              <w:jc w:val="both"/>
              <w:rPr>
                <w:rFonts w:ascii="Tahoma" w:hAnsi="Tahoma" w:cs="Tahoma"/>
              </w:rPr>
            </w:pPr>
            <w:r w:rsidRPr="00041C9B">
              <w:rPr>
                <w:rFonts w:ascii="Tahoma" w:hAnsi="Tahoma" w:cs="Tahoma"/>
              </w:rPr>
              <w:t>a) 105.00 metros cuadrados a 500.00 metros cuadrados</w:t>
            </w:r>
          </w:p>
        </w:tc>
        <w:tc>
          <w:tcPr>
            <w:tcW w:w="3058" w:type="dxa"/>
            <w:vAlign w:val="bottom"/>
          </w:tcPr>
          <w:p w:rsidR="00E74036" w:rsidRPr="00E74036" w:rsidRDefault="00E74036" w:rsidP="00781E9B">
            <w:pPr>
              <w:jc w:val="right"/>
              <w:rPr>
                <w:rFonts w:ascii="Tahoma" w:hAnsi="Tahoma" w:cs="Tahoma"/>
              </w:rPr>
            </w:pPr>
            <w:r w:rsidRPr="00041C9B">
              <w:rPr>
                <w:rFonts w:ascii="Tahoma" w:hAnsi="Tahoma" w:cs="Tahoma"/>
                <w:b/>
              </w:rPr>
              <w:t>5.0 UMA</w:t>
            </w:r>
          </w:p>
        </w:tc>
      </w:tr>
      <w:tr w:rsidR="00E74036" w:rsidRPr="00041C9B" w:rsidTr="008D5B6F">
        <w:tc>
          <w:tcPr>
            <w:tcW w:w="5920" w:type="dxa"/>
          </w:tcPr>
          <w:p w:rsidR="00E74036" w:rsidRDefault="00E74036" w:rsidP="00781E9B">
            <w:pPr>
              <w:jc w:val="both"/>
              <w:rPr>
                <w:rFonts w:ascii="Tahoma" w:hAnsi="Tahoma" w:cs="Tahoma"/>
              </w:rPr>
            </w:pPr>
          </w:p>
          <w:p w:rsidR="00E74036" w:rsidRDefault="00E74036" w:rsidP="00781E9B">
            <w:pPr>
              <w:jc w:val="both"/>
              <w:rPr>
                <w:rFonts w:ascii="Tahoma" w:hAnsi="Tahoma" w:cs="Tahoma"/>
              </w:rPr>
            </w:pPr>
            <w:r w:rsidRPr="00041C9B">
              <w:rPr>
                <w:rFonts w:ascii="Tahoma" w:hAnsi="Tahoma" w:cs="Tahoma"/>
              </w:rPr>
              <w:t xml:space="preserve">b) 501.00 metros cuadrados a 1000.00 metros cuadrados.          </w:t>
            </w:r>
          </w:p>
        </w:tc>
        <w:tc>
          <w:tcPr>
            <w:tcW w:w="3058" w:type="dxa"/>
            <w:vAlign w:val="bottom"/>
          </w:tcPr>
          <w:p w:rsidR="00E74036" w:rsidRPr="00D63011" w:rsidRDefault="00E74036" w:rsidP="00781E9B">
            <w:pPr>
              <w:jc w:val="right"/>
              <w:rPr>
                <w:rFonts w:ascii="Tahoma" w:hAnsi="Tahoma" w:cs="Tahoma"/>
                <w:b/>
                <w:highlight w:val="yellow"/>
              </w:rPr>
            </w:pPr>
            <w:r w:rsidRPr="00041C9B">
              <w:rPr>
                <w:rFonts w:ascii="Tahoma" w:hAnsi="Tahoma" w:cs="Tahoma"/>
                <w:b/>
              </w:rPr>
              <w:t>7.0 UMA</w:t>
            </w:r>
          </w:p>
        </w:tc>
      </w:tr>
      <w:tr w:rsidR="00263044" w:rsidRPr="00041C9B" w:rsidTr="008D5B6F">
        <w:tc>
          <w:tcPr>
            <w:tcW w:w="5920" w:type="dxa"/>
          </w:tcPr>
          <w:p w:rsidR="00263044" w:rsidRDefault="00263044" w:rsidP="00781E9B">
            <w:pPr>
              <w:jc w:val="both"/>
              <w:rPr>
                <w:rFonts w:ascii="Tahoma" w:hAnsi="Tahoma" w:cs="Tahoma"/>
              </w:rPr>
            </w:pPr>
          </w:p>
          <w:p w:rsidR="00263044" w:rsidRDefault="00263044" w:rsidP="00781E9B">
            <w:pPr>
              <w:tabs>
                <w:tab w:val="left" w:pos="8222"/>
              </w:tabs>
              <w:jc w:val="both"/>
              <w:rPr>
                <w:rFonts w:ascii="Tahoma" w:hAnsi="Tahoma" w:cs="Tahoma"/>
              </w:rPr>
            </w:pPr>
            <w:r w:rsidRPr="00041C9B">
              <w:rPr>
                <w:rFonts w:ascii="Tahoma" w:hAnsi="Tahoma" w:cs="Tahoma"/>
              </w:rPr>
              <w:t xml:space="preserve">c) 1001.00 metros cuadrados a 1500.00 metros cuadrados.        </w:t>
            </w:r>
          </w:p>
        </w:tc>
        <w:tc>
          <w:tcPr>
            <w:tcW w:w="3058" w:type="dxa"/>
            <w:vAlign w:val="bottom"/>
          </w:tcPr>
          <w:p w:rsidR="00263044" w:rsidRPr="00041C9B" w:rsidRDefault="00263044" w:rsidP="00781E9B">
            <w:pPr>
              <w:jc w:val="right"/>
              <w:rPr>
                <w:rFonts w:ascii="Tahoma" w:hAnsi="Tahoma" w:cs="Tahoma"/>
                <w:b/>
              </w:rPr>
            </w:pPr>
            <w:r w:rsidRPr="00041C9B">
              <w:rPr>
                <w:rFonts w:ascii="Tahoma" w:hAnsi="Tahoma" w:cs="Tahoma"/>
                <w:b/>
              </w:rPr>
              <w:t>9.0 UMA</w:t>
            </w:r>
          </w:p>
        </w:tc>
      </w:tr>
      <w:tr w:rsidR="00263044" w:rsidRPr="00041C9B" w:rsidTr="008D5B6F">
        <w:tc>
          <w:tcPr>
            <w:tcW w:w="5920" w:type="dxa"/>
          </w:tcPr>
          <w:p w:rsidR="00263044" w:rsidRDefault="00263044" w:rsidP="00781E9B">
            <w:pPr>
              <w:jc w:val="both"/>
              <w:rPr>
                <w:rFonts w:ascii="Tahoma" w:hAnsi="Tahoma" w:cs="Tahoma"/>
              </w:rPr>
            </w:pPr>
          </w:p>
          <w:p w:rsidR="00263044" w:rsidRDefault="00263044" w:rsidP="00781E9B">
            <w:pPr>
              <w:tabs>
                <w:tab w:val="left" w:pos="8222"/>
              </w:tabs>
              <w:jc w:val="both"/>
              <w:rPr>
                <w:rFonts w:ascii="Tahoma" w:hAnsi="Tahoma" w:cs="Tahoma"/>
              </w:rPr>
            </w:pPr>
            <w:r w:rsidRPr="00041C9B">
              <w:rPr>
                <w:rFonts w:ascii="Tahoma" w:hAnsi="Tahoma" w:cs="Tahoma"/>
              </w:rPr>
              <w:t xml:space="preserve">d) 1501.00 metros cuadrados a 2000.00 metros cuadrados.      </w:t>
            </w:r>
          </w:p>
        </w:tc>
        <w:tc>
          <w:tcPr>
            <w:tcW w:w="3058" w:type="dxa"/>
            <w:vAlign w:val="bottom"/>
          </w:tcPr>
          <w:p w:rsidR="00263044" w:rsidRPr="00263044" w:rsidRDefault="00263044" w:rsidP="00781E9B">
            <w:pPr>
              <w:tabs>
                <w:tab w:val="left" w:pos="8222"/>
              </w:tabs>
              <w:jc w:val="right"/>
              <w:rPr>
                <w:rFonts w:ascii="Tahoma" w:hAnsi="Tahoma" w:cs="Tahoma"/>
              </w:rPr>
            </w:pPr>
            <w:r w:rsidRPr="00041C9B">
              <w:rPr>
                <w:rFonts w:ascii="Tahoma" w:hAnsi="Tahoma" w:cs="Tahoma"/>
                <w:b/>
              </w:rPr>
              <w:t>11.0 UMA</w:t>
            </w:r>
          </w:p>
        </w:tc>
      </w:tr>
      <w:tr w:rsidR="00263044" w:rsidRPr="00041C9B" w:rsidTr="008D5B6F">
        <w:tc>
          <w:tcPr>
            <w:tcW w:w="5920" w:type="dxa"/>
          </w:tcPr>
          <w:p w:rsidR="00263044" w:rsidRDefault="00263044" w:rsidP="00781E9B">
            <w:pPr>
              <w:jc w:val="both"/>
              <w:rPr>
                <w:rFonts w:ascii="Tahoma" w:hAnsi="Tahoma" w:cs="Tahoma"/>
              </w:rPr>
            </w:pPr>
          </w:p>
          <w:p w:rsidR="00263044" w:rsidRDefault="00263044" w:rsidP="00781E9B">
            <w:pPr>
              <w:tabs>
                <w:tab w:val="left" w:pos="8222"/>
              </w:tabs>
              <w:jc w:val="both"/>
              <w:rPr>
                <w:rFonts w:ascii="Tahoma" w:hAnsi="Tahoma" w:cs="Tahoma"/>
              </w:rPr>
            </w:pPr>
            <w:r w:rsidRPr="00041C9B">
              <w:rPr>
                <w:rFonts w:ascii="Tahoma" w:hAnsi="Tahoma" w:cs="Tahoma"/>
              </w:rPr>
              <w:t xml:space="preserve">e) 2001.00 metros cuadrados a 2500.00 metros cuadrados.      </w:t>
            </w:r>
          </w:p>
        </w:tc>
        <w:tc>
          <w:tcPr>
            <w:tcW w:w="3058" w:type="dxa"/>
            <w:vAlign w:val="bottom"/>
          </w:tcPr>
          <w:p w:rsidR="00263044" w:rsidRPr="00041C9B" w:rsidRDefault="00263044" w:rsidP="00781E9B">
            <w:pPr>
              <w:tabs>
                <w:tab w:val="left" w:pos="8222"/>
              </w:tabs>
              <w:jc w:val="right"/>
              <w:rPr>
                <w:rFonts w:ascii="Tahoma" w:hAnsi="Tahoma" w:cs="Tahoma"/>
                <w:b/>
              </w:rPr>
            </w:pPr>
            <w:r w:rsidRPr="00041C9B">
              <w:rPr>
                <w:rFonts w:ascii="Tahoma" w:hAnsi="Tahoma" w:cs="Tahoma"/>
                <w:b/>
              </w:rPr>
              <w:t>13.0 UMA</w:t>
            </w:r>
          </w:p>
        </w:tc>
      </w:tr>
      <w:tr w:rsidR="00263044" w:rsidRPr="00041C9B" w:rsidTr="008D5B6F">
        <w:tc>
          <w:tcPr>
            <w:tcW w:w="5920" w:type="dxa"/>
          </w:tcPr>
          <w:p w:rsidR="00263044" w:rsidRDefault="00263044" w:rsidP="00781E9B">
            <w:pPr>
              <w:tabs>
                <w:tab w:val="left" w:pos="8222"/>
              </w:tabs>
              <w:jc w:val="both"/>
              <w:rPr>
                <w:rFonts w:ascii="Tahoma" w:hAnsi="Tahoma" w:cs="Tahoma"/>
              </w:rPr>
            </w:pPr>
          </w:p>
          <w:p w:rsidR="00263044" w:rsidRDefault="00263044" w:rsidP="00781E9B">
            <w:pPr>
              <w:tabs>
                <w:tab w:val="left" w:pos="8222"/>
              </w:tabs>
              <w:jc w:val="both"/>
              <w:rPr>
                <w:rFonts w:ascii="Tahoma" w:hAnsi="Tahoma" w:cs="Tahoma"/>
              </w:rPr>
            </w:pPr>
            <w:r w:rsidRPr="00041C9B">
              <w:rPr>
                <w:rFonts w:ascii="Tahoma" w:hAnsi="Tahoma" w:cs="Tahoma"/>
              </w:rPr>
              <w:t xml:space="preserve">f) 2501.00 metros cuadrados a 3000.00 metros cuadrados.       </w:t>
            </w:r>
          </w:p>
        </w:tc>
        <w:tc>
          <w:tcPr>
            <w:tcW w:w="3058" w:type="dxa"/>
            <w:vAlign w:val="bottom"/>
          </w:tcPr>
          <w:p w:rsidR="00263044" w:rsidRPr="00263044" w:rsidRDefault="00263044" w:rsidP="00781E9B">
            <w:pPr>
              <w:tabs>
                <w:tab w:val="left" w:pos="8222"/>
              </w:tabs>
              <w:jc w:val="right"/>
              <w:rPr>
                <w:rFonts w:ascii="Tahoma" w:hAnsi="Tahoma" w:cs="Tahoma"/>
              </w:rPr>
            </w:pPr>
            <w:r w:rsidRPr="00041C9B">
              <w:rPr>
                <w:rFonts w:ascii="Tahoma" w:hAnsi="Tahoma" w:cs="Tahoma"/>
                <w:b/>
              </w:rPr>
              <w:t>15.0 UMA</w:t>
            </w:r>
          </w:p>
        </w:tc>
      </w:tr>
      <w:tr w:rsidR="00263044" w:rsidRPr="00041C9B" w:rsidTr="008D5B6F">
        <w:tc>
          <w:tcPr>
            <w:tcW w:w="5920" w:type="dxa"/>
          </w:tcPr>
          <w:p w:rsidR="00263044" w:rsidRDefault="00263044" w:rsidP="00781E9B">
            <w:pPr>
              <w:tabs>
                <w:tab w:val="left" w:pos="8222"/>
              </w:tabs>
              <w:jc w:val="both"/>
              <w:rPr>
                <w:rFonts w:ascii="Tahoma" w:hAnsi="Tahoma" w:cs="Tahoma"/>
              </w:rPr>
            </w:pPr>
          </w:p>
          <w:p w:rsidR="00263044" w:rsidRDefault="00263044" w:rsidP="00781E9B">
            <w:pPr>
              <w:tabs>
                <w:tab w:val="left" w:pos="8222"/>
              </w:tabs>
              <w:jc w:val="both"/>
              <w:rPr>
                <w:rFonts w:ascii="Tahoma" w:hAnsi="Tahoma" w:cs="Tahoma"/>
              </w:rPr>
            </w:pPr>
            <w:r w:rsidRPr="00041C9B">
              <w:rPr>
                <w:rFonts w:ascii="Tahoma" w:hAnsi="Tahoma" w:cs="Tahoma"/>
              </w:rPr>
              <w:t xml:space="preserve">g) 3001.00 metros cuadrados a 6000.00 metros cuadrados.       </w:t>
            </w:r>
          </w:p>
        </w:tc>
        <w:tc>
          <w:tcPr>
            <w:tcW w:w="3058" w:type="dxa"/>
            <w:vAlign w:val="bottom"/>
          </w:tcPr>
          <w:p w:rsidR="00263044" w:rsidRPr="00041C9B" w:rsidRDefault="00263044" w:rsidP="00781E9B">
            <w:pPr>
              <w:tabs>
                <w:tab w:val="left" w:pos="8222"/>
              </w:tabs>
              <w:jc w:val="right"/>
              <w:rPr>
                <w:rFonts w:ascii="Tahoma" w:hAnsi="Tahoma" w:cs="Tahoma"/>
                <w:b/>
              </w:rPr>
            </w:pPr>
            <w:r w:rsidRPr="00041C9B">
              <w:rPr>
                <w:rFonts w:ascii="Tahoma" w:hAnsi="Tahoma" w:cs="Tahoma"/>
                <w:b/>
              </w:rPr>
              <w:t>17.0 UMA</w:t>
            </w:r>
          </w:p>
        </w:tc>
      </w:tr>
      <w:tr w:rsidR="00263044" w:rsidRPr="00041C9B" w:rsidTr="008D5B6F">
        <w:tc>
          <w:tcPr>
            <w:tcW w:w="5920" w:type="dxa"/>
          </w:tcPr>
          <w:p w:rsidR="00263044" w:rsidRDefault="00263044" w:rsidP="00781E9B">
            <w:pPr>
              <w:jc w:val="both"/>
              <w:rPr>
                <w:rFonts w:ascii="Tahoma" w:hAnsi="Tahoma" w:cs="Tahoma"/>
              </w:rPr>
            </w:pPr>
          </w:p>
          <w:p w:rsidR="00263044" w:rsidRDefault="00263044" w:rsidP="00781E9B">
            <w:pPr>
              <w:jc w:val="both"/>
              <w:rPr>
                <w:rFonts w:ascii="Tahoma" w:hAnsi="Tahoma" w:cs="Tahoma"/>
              </w:rPr>
            </w:pPr>
            <w:r w:rsidRPr="00041C9B">
              <w:rPr>
                <w:rFonts w:ascii="Tahoma" w:hAnsi="Tahoma" w:cs="Tahoma"/>
              </w:rPr>
              <w:t>h) 6001.00 metros cuadrados a 1 hectárea.</w:t>
            </w:r>
            <w:r w:rsidRPr="00041C9B">
              <w:rPr>
                <w:rFonts w:ascii="Tahoma" w:hAnsi="Tahoma" w:cs="Tahoma"/>
              </w:rPr>
              <w:tab/>
            </w:r>
            <w:r w:rsidRPr="00041C9B">
              <w:rPr>
                <w:rFonts w:ascii="Tahoma" w:hAnsi="Tahoma" w:cs="Tahoma"/>
              </w:rPr>
              <w:tab/>
            </w:r>
          </w:p>
        </w:tc>
        <w:tc>
          <w:tcPr>
            <w:tcW w:w="3058" w:type="dxa"/>
            <w:vAlign w:val="bottom"/>
          </w:tcPr>
          <w:p w:rsidR="00263044" w:rsidRDefault="00263044" w:rsidP="00781E9B">
            <w:pPr>
              <w:jc w:val="right"/>
              <w:rPr>
                <w:rFonts w:ascii="Tahoma" w:hAnsi="Tahoma" w:cs="Tahoma"/>
                <w:b/>
              </w:rPr>
            </w:pPr>
          </w:p>
          <w:p w:rsidR="00263044" w:rsidRPr="00263044" w:rsidRDefault="00263044" w:rsidP="00781E9B">
            <w:pPr>
              <w:jc w:val="right"/>
              <w:rPr>
                <w:rFonts w:ascii="Tahoma" w:hAnsi="Tahoma" w:cs="Tahoma"/>
              </w:rPr>
            </w:pPr>
            <w:r w:rsidRPr="00041C9B">
              <w:rPr>
                <w:rFonts w:ascii="Tahoma" w:hAnsi="Tahoma" w:cs="Tahoma"/>
                <w:b/>
              </w:rPr>
              <w:t>19.0 UMA</w:t>
            </w:r>
          </w:p>
        </w:tc>
      </w:tr>
      <w:tr w:rsidR="00263044" w:rsidRPr="00041C9B" w:rsidTr="008D5B6F">
        <w:tc>
          <w:tcPr>
            <w:tcW w:w="5920" w:type="dxa"/>
          </w:tcPr>
          <w:p w:rsidR="00437BD8" w:rsidRDefault="00437BD8" w:rsidP="00781E9B">
            <w:pPr>
              <w:jc w:val="both"/>
              <w:rPr>
                <w:rFonts w:ascii="Tahoma" w:hAnsi="Tahoma" w:cs="Tahoma"/>
              </w:rPr>
            </w:pPr>
          </w:p>
          <w:p w:rsidR="00263044" w:rsidRDefault="00437BD8" w:rsidP="00781E9B">
            <w:pPr>
              <w:jc w:val="both"/>
              <w:rPr>
                <w:rFonts w:ascii="Tahoma" w:hAnsi="Tahoma" w:cs="Tahoma"/>
              </w:rPr>
            </w:pPr>
            <w:r w:rsidRPr="00041C9B">
              <w:rPr>
                <w:rFonts w:ascii="Tahoma" w:hAnsi="Tahoma" w:cs="Tahoma"/>
              </w:rPr>
              <w:t xml:space="preserve">i) </w:t>
            </w:r>
            <w:r w:rsidRPr="00041C9B">
              <w:rPr>
                <w:rFonts w:ascii="Tahoma" w:hAnsi="Tahoma" w:cs="Tahoma"/>
                <w:b/>
              </w:rPr>
              <w:t>Mayor a</w:t>
            </w:r>
            <w:r w:rsidRPr="00041C9B">
              <w:rPr>
                <w:rFonts w:ascii="Tahoma" w:hAnsi="Tahoma" w:cs="Tahoma"/>
              </w:rPr>
              <w:t xml:space="preserve"> 1 hectárea a 5 hectáreas.</w:t>
            </w:r>
            <w:r w:rsidRPr="00041C9B">
              <w:rPr>
                <w:rFonts w:ascii="Tahoma" w:hAnsi="Tahoma" w:cs="Tahoma"/>
              </w:rPr>
              <w:tab/>
            </w:r>
          </w:p>
        </w:tc>
        <w:tc>
          <w:tcPr>
            <w:tcW w:w="3058" w:type="dxa"/>
            <w:vAlign w:val="bottom"/>
          </w:tcPr>
          <w:p w:rsidR="00263044" w:rsidRPr="00437BD8" w:rsidRDefault="00437BD8" w:rsidP="00781E9B">
            <w:pPr>
              <w:jc w:val="right"/>
              <w:rPr>
                <w:rFonts w:ascii="Tahoma" w:hAnsi="Tahoma" w:cs="Tahoma"/>
              </w:rPr>
            </w:pPr>
            <w:r w:rsidRPr="00041C9B">
              <w:rPr>
                <w:rFonts w:ascii="Tahoma" w:hAnsi="Tahoma" w:cs="Tahoma"/>
                <w:b/>
              </w:rPr>
              <w:t>42.0 UMA</w:t>
            </w:r>
          </w:p>
        </w:tc>
      </w:tr>
      <w:tr w:rsidR="00437BD8" w:rsidRPr="00041C9B" w:rsidTr="008D5B6F">
        <w:tc>
          <w:tcPr>
            <w:tcW w:w="5920" w:type="dxa"/>
          </w:tcPr>
          <w:p w:rsidR="00437BD8" w:rsidRDefault="00437BD8" w:rsidP="00781E9B">
            <w:pPr>
              <w:jc w:val="both"/>
              <w:rPr>
                <w:rFonts w:ascii="Tahoma" w:hAnsi="Tahoma" w:cs="Tahoma"/>
              </w:rPr>
            </w:pPr>
          </w:p>
          <w:p w:rsidR="00437BD8" w:rsidRDefault="00437BD8" w:rsidP="00781E9B">
            <w:pPr>
              <w:jc w:val="both"/>
              <w:rPr>
                <w:rFonts w:ascii="Tahoma" w:hAnsi="Tahoma" w:cs="Tahoma"/>
              </w:rPr>
            </w:pPr>
            <w:r w:rsidRPr="00041C9B">
              <w:rPr>
                <w:rFonts w:ascii="Tahoma" w:hAnsi="Tahoma" w:cs="Tahoma"/>
              </w:rPr>
              <w:t xml:space="preserve">j) </w:t>
            </w:r>
            <w:r w:rsidRPr="00041C9B">
              <w:rPr>
                <w:rFonts w:ascii="Tahoma" w:hAnsi="Tahoma" w:cs="Tahoma"/>
                <w:b/>
              </w:rPr>
              <w:t>Mayor a</w:t>
            </w:r>
            <w:r w:rsidRPr="00041C9B">
              <w:rPr>
                <w:rFonts w:ascii="Tahoma" w:hAnsi="Tahoma" w:cs="Tahoma"/>
              </w:rPr>
              <w:t xml:space="preserve"> 5 hectáreas a 10 hectáreas.</w:t>
            </w:r>
            <w:r w:rsidRPr="00041C9B">
              <w:rPr>
                <w:rFonts w:ascii="Tahoma" w:hAnsi="Tahoma" w:cs="Tahoma"/>
              </w:rPr>
              <w:tab/>
            </w:r>
            <w:r w:rsidRPr="00041C9B">
              <w:rPr>
                <w:rFonts w:ascii="Tahoma" w:hAnsi="Tahoma" w:cs="Tahoma"/>
              </w:rPr>
              <w:tab/>
            </w:r>
            <w:r w:rsidRPr="00041C9B">
              <w:rPr>
                <w:rFonts w:ascii="Tahoma" w:hAnsi="Tahoma" w:cs="Tahoma"/>
              </w:rPr>
              <w:tab/>
            </w:r>
          </w:p>
        </w:tc>
        <w:tc>
          <w:tcPr>
            <w:tcW w:w="3058" w:type="dxa"/>
            <w:vAlign w:val="bottom"/>
          </w:tcPr>
          <w:p w:rsidR="00437BD8" w:rsidRPr="00041C9B" w:rsidRDefault="00437BD8" w:rsidP="00781E9B">
            <w:pPr>
              <w:jc w:val="right"/>
              <w:rPr>
                <w:rFonts w:ascii="Tahoma" w:hAnsi="Tahoma" w:cs="Tahoma"/>
                <w:b/>
              </w:rPr>
            </w:pPr>
            <w:r w:rsidRPr="00041C9B">
              <w:rPr>
                <w:rFonts w:ascii="Tahoma" w:hAnsi="Tahoma" w:cs="Tahoma"/>
                <w:b/>
              </w:rPr>
              <w:t>67.0 UMA</w:t>
            </w:r>
          </w:p>
        </w:tc>
      </w:tr>
      <w:tr w:rsidR="00437BD8" w:rsidRPr="00041C9B" w:rsidTr="008D5B6F">
        <w:tc>
          <w:tcPr>
            <w:tcW w:w="5920" w:type="dxa"/>
          </w:tcPr>
          <w:p w:rsidR="00437BD8" w:rsidRDefault="00437BD8" w:rsidP="00781E9B">
            <w:pPr>
              <w:jc w:val="both"/>
              <w:rPr>
                <w:rFonts w:ascii="Tahoma" w:hAnsi="Tahoma" w:cs="Tahoma"/>
              </w:rPr>
            </w:pPr>
          </w:p>
          <w:p w:rsidR="00437BD8" w:rsidRDefault="00437BD8" w:rsidP="00781E9B">
            <w:pPr>
              <w:jc w:val="both"/>
              <w:rPr>
                <w:rFonts w:ascii="Tahoma" w:hAnsi="Tahoma" w:cs="Tahoma"/>
              </w:rPr>
            </w:pPr>
            <w:r w:rsidRPr="00041C9B">
              <w:rPr>
                <w:rFonts w:ascii="Tahoma" w:hAnsi="Tahoma" w:cs="Tahoma"/>
              </w:rPr>
              <w:t xml:space="preserve">k) </w:t>
            </w:r>
            <w:r w:rsidRPr="00041C9B">
              <w:rPr>
                <w:rFonts w:ascii="Tahoma" w:hAnsi="Tahoma" w:cs="Tahoma"/>
                <w:b/>
              </w:rPr>
              <w:t>Mayor de</w:t>
            </w:r>
            <w:r w:rsidRPr="00041C9B">
              <w:rPr>
                <w:rFonts w:ascii="Tahoma" w:hAnsi="Tahoma" w:cs="Tahoma"/>
              </w:rPr>
              <w:t xml:space="preserve"> 10 hectáreas a 15 hectáreas.</w:t>
            </w:r>
            <w:r w:rsidRPr="00041C9B">
              <w:rPr>
                <w:rFonts w:ascii="Tahoma" w:hAnsi="Tahoma" w:cs="Tahoma"/>
              </w:rPr>
              <w:tab/>
            </w:r>
          </w:p>
        </w:tc>
        <w:tc>
          <w:tcPr>
            <w:tcW w:w="3058" w:type="dxa"/>
            <w:vAlign w:val="bottom"/>
          </w:tcPr>
          <w:p w:rsidR="00437BD8" w:rsidRDefault="00437BD8" w:rsidP="00781E9B">
            <w:pPr>
              <w:jc w:val="right"/>
              <w:rPr>
                <w:rFonts w:ascii="Tahoma" w:hAnsi="Tahoma" w:cs="Tahoma"/>
                <w:b/>
              </w:rPr>
            </w:pPr>
          </w:p>
          <w:p w:rsidR="00437BD8" w:rsidRPr="00437BD8" w:rsidRDefault="00437BD8" w:rsidP="00781E9B">
            <w:pPr>
              <w:jc w:val="right"/>
              <w:rPr>
                <w:rFonts w:ascii="Tahoma" w:hAnsi="Tahoma" w:cs="Tahoma"/>
              </w:rPr>
            </w:pPr>
            <w:r w:rsidRPr="00041C9B">
              <w:rPr>
                <w:rFonts w:ascii="Tahoma" w:hAnsi="Tahoma" w:cs="Tahoma"/>
                <w:b/>
              </w:rPr>
              <w:t>75.0 UMA</w:t>
            </w:r>
          </w:p>
        </w:tc>
      </w:tr>
      <w:tr w:rsidR="00437BD8" w:rsidRPr="00041C9B" w:rsidTr="008D5B6F">
        <w:tc>
          <w:tcPr>
            <w:tcW w:w="5920" w:type="dxa"/>
          </w:tcPr>
          <w:p w:rsidR="00437BD8" w:rsidRDefault="00437BD8" w:rsidP="00781E9B">
            <w:pPr>
              <w:jc w:val="both"/>
              <w:rPr>
                <w:rFonts w:ascii="Tahoma" w:hAnsi="Tahoma" w:cs="Tahoma"/>
              </w:rPr>
            </w:pPr>
          </w:p>
          <w:p w:rsidR="00437BD8" w:rsidRDefault="00437BD8" w:rsidP="00781E9B">
            <w:pPr>
              <w:jc w:val="both"/>
              <w:rPr>
                <w:rFonts w:ascii="Tahoma" w:hAnsi="Tahoma" w:cs="Tahoma"/>
              </w:rPr>
            </w:pPr>
            <w:r w:rsidRPr="00041C9B">
              <w:rPr>
                <w:rFonts w:ascii="Tahoma" w:hAnsi="Tahoma" w:cs="Tahoma"/>
              </w:rPr>
              <w:t xml:space="preserve">l) </w:t>
            </w:r>
            <w:r w:rsidRPr="00041C9B">
              <w:rPr>
                <w:rFonts w:ascii="Tahoma" w:hAnsi="Tahoma" w:cs="Tahoma"/>
                <w:b/>
              </w:rPr>
              <w:t>Mayor a</w:t>
            </w:r>
            <w:r w:rsidRPr="00041C9B">
              <w:rPr>
                <w:rFonts w:ascii="Tahoma" w:hAnsi="Tahoma" w:cs="Tahoma"/>
              </w:rPr>
              <w:t xml:space="preserve"> 15 hectáreas a 20 hectáreas.</w:t>
            </w:r>
            <w:r w:rsidRPr="00041C9B">
              <w:rPr>
                <w:rFonts w:ascii="Tahoma" w:hAnsi="Tahoma" w:cs="Tahoma"/>
              </w:rPr>
              <w:tab/>
            </w:r>
          </w:p>
        </w:tc>
        <w:tc>
          <w:tcPr>
            <w:tcW w:w="3058" w:type="dxa"/>
            <w:vAlign w:val="bottom"/>
          </w:tcPr>
          <w:p w:rsidR="00437BD8" w:rsidRDefault="00437BD8" w:rsidP="00781E9B">
            <w:pPr>
              <w:jc w:val="right"/>
              <w:rPr>
                <w:rFonts w:ascii="Tahoma" w:hAnsi="Tahoma" w:cs="Tahoma"/>
                <w:b/>
              </w:rPr>
            </w:pPr>
            <w:r w:rsidRPr="00041C9B">
              <w:rPr>
                <w:rFonts w:ascii="Tahoma" w:hAnsi="Tahoma" w:cs="Tahoma"/>
                <w:b/>
              </w:rPr>
              <w:t>83.0 UMA</w:t>
            </w:r>
          </w:p>
        </w:tc>
      </w:tr>
    </w:tbl>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 xml:space="preserve">Artículo 98. Por los servicios relacionados con la Junta Estatal de Caminos, órgano desconcentrado de la Secretaría de Ordenamiento Territorial y Obras Públicas, se causarán y pagarán por concepto de: </w:t>
      </w:r>
    </w:p>
    <w:p w:rsidR="00C5080C" w:rsidRDefault="00C5080C" w:rsidP="00781E9B">
      <w:pPr>
        <w:jc w:val="both"/>
        <w:rPr>
          <w:rFonts w:ascii="Tahoma" w:hAnsi="Tahoma" w:cs="Tahom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058"/>
      </w:tblGrid>
      <w:tr w:rsidR="00CB43D9" w:rsidRPr="00E74036" w:rsidTr="00CB43D9">
        <w:tc>
          <w:tcPr>
            <w:tcW w:w="5920" w:type="dxa"/>
          </w:tcPr>
          <w:p w:rsidR="00CB43D9" w:rsidRDefault="00CB43D9" w:rsidP="00781E9B">
            <w:pPr>
              <w:jc w:val="both"/>
              <w:rPr>
                <w:rFonts w:ascii="Tahoma" w:hAnsi="Tahoma" w:cs="Tahoma"/>
              </w:rPr>
            </w:pPr>
            <w:r w:rsidRPr="00041C9B">
              <w:rPr>
                <w:rFonts w:ascii="Tahoma" w:hAnsi="Tahoma" w:cs="Tahoma"/>
                <w:b/>
              </w:rPr>
              <w:t>I. Permiso carretero</w:t>
            </w:r>
          </w:p>
        </w:tc>
        <w:tc>
          <w:tcPr>
            <w:tcW w:w="3058" w:type="dxa"/>
            <w:vAlign w:val="bottom"/>
          </w:tcPr>
          <w:p w:rsidR="00CB43D9" w:rsidRPr="00E74036" w:rsidRDefault="00CB43D9" w:rsidP="00781E9B">
            <w:pPr>
              <w:jc w:val="right"/>
              <w:rPr>
                <w:rFonts w:ascii="Tahoma" w:hAnsi="Tahoma" w:cs="Tahoma"/>
              </w:rPr>
            </w:pPr>
            <w:r w:rsidRPr="00041C9B">
              <w:rPr>
                <w:rFonts w:ascii="Tahoma" w:hAnsi="Tahoma" w:cs="Tahoma"/>
                <w:b/>
              </w:rPr>
              <w:t>585.83 UMA</w:t>
            </w:r>
          </w:p>
        </w:tc>
      </w:tr>
    </w:tbl>
    <w:p w:rsidR="00CB43D9" w:rsidRPr="00041C9B" w:rsidRDefault="00CB43D9" w:rsidP="00781E9B">
      <w:pPr>
        <w:jc w:val="both"/>
        <w:rPr>
          <w:rFonts w:ascii="Tahoma" w:hAnsi="Tahoma" w:cs="Tahoma"/>
        </w:rPr>
      </w:pPr>
    </w:p>
    <w:p w:rsidR="00476F05" w:rsidRPr="00CB43D9" w:rsidRDefault="00476F05" w:rsidP="00781E9B">
      <w:pPr>
        <w:tabs>
          <w:tab w:val="left" w:pos="8222"/>
        </w:tabs>
        <w:jc w:val="both"/>
        <w:rPr>
          <w:rFonts w:ascii="Tahoma" w:hAnsi="Tahoma" w:cs="Tahoma"/>
          <w:b/>
        </w:rPr>
      </w:pPr>
      <w:r w:rsidRPr="00041C9B">
        <w:rPr>
          <w:rFonts w:ascii="Tahoma" w:hAnsi="Tahoma" w:cs="Tahoma"/>
          <w:b/>
        </w:rPr>
        <w:t xml:space="preserve">                                         </w:t>
      </w:r>
      <w:r w:rsidR="00CB43D9">
        <w:rPr>
          <w:rFonts w:ascii="Tahoma" w:hAnsi="Tahoma" w:cs="Tahoma"/>
          <w:b/>
        </w:rPr>
        <w:t xml:space="preserve">                          </w:t>
      </w:r>
    </w:p>
    <w:p w:rsidR="00476F05" w:rsidRPr="00041C9B" w:rsidRDefault="00476F05" w:rsidP="00781E9B">
      <w:pPr>
        <w:jc w:val="both"/>
        <w:rPr>
          <w:rFonts w:ascii="Tahoma" w:hAnsi="Tahoma" w:cs="Tahoma"/>
        </w:rPr>
      </w:pPr>
    </w:p>
    <w:p w:rsidR="00476F05" w:rsidRPr="00041C9B" w:rsidRDefault="00476F05" w:rsidP="00781E9B">
      <w:pPr>
        <w:jc w:val="center"/>
        <w:rPr>
          <w:rFonts w:ascii="Tahoma" w:hAnsi="Tahoma" w:cs="Tahoma"/>
          <w:b/>
        </w:rPr>
      </w:pPr>
      <w:r w:rsidRPr="00041C9B">
        <w:rPr>
          <w:rFonts w:ascii="Tahoma" w:hAnsi="Tahoma" w:cs="Tahoma"/>
          <w:b/>
        </w:rPr>
        <w:t>CAPÍTULO DÉCIMO BIS</w:t>
      </w:r>
    </w:p>
    <w:p w:rsidR="00476F05" w:rsidRPr="00041C9B" w:rsidRDefault="00476F05" w:rsidP="00781E9B">
      <w:pPr>
        <w:jc w:val="center"/>
        <w:rPr>
          <w:rFonts w:ascii="Tahoma" w:hAnsi="Tahoma" w:cs="Tahoma"/>
          <w:b/>
        </w:rPr>
      </w:pPr>
      <w:r w:rsidRPr="00041C9B">
        <w:rPr>
          <w:rFonts w:ascii="Tahoma" w:hAnsi="Tahoma" w:cs="Tahoma"/>
          <w:b/>
        </w:rPr>
        <w:lastRenderedPageBreak/>
        <w:t>DE LOS SERVICIOS PRESTADOS POR LA SECRETARÍA DE DESARROLLO AGROPECUARIO, FORESTAL Y PESCA Y SUS ÓRGANOS DESCONCENTRADOS</w:t>
      </w:r>
    </w:p>
    <w:p w:rsidR="00C5080C" w:rsidRPr="00041C9B" w:rsidRDefault="00C5080C" w:rsidP="00781E9B">
      <w:pPr>
        <w:jc w:val="both"/>
        <w:rPr>
          <w:rFonts w:ascii="Tahoma" w:hAnsi="Tahoma" w:cs="Tahoma"/>
          <w:b/>
        </w:rPr>
      </w:pPr>
    </w:p>
    <w:p w:rsidR="00476F05" w:rsidRPr="00041C9B" w:rsidRDefault="00476F05" w:rsidP="00781E9B">
      <w:pPr>
        <w:jc w:val="center"/>
        <w:rPr>
          <w:rFonts w:ascii="Tahoma" w:hAnsi="Tahoma" w:cs="Tahoma"/>
          <w:b/>
        </w:rPr>
      </w:pPr>
      <w:r w:rsidRPr="00041C9B">
        <w:rPr>
          <w:rFonts w:ascii="Tahoma" w:hAnsi="Tahoma" w:cs="Tahoma"/>
          <w:b/>
        </w:rPr>
        <w:t>SECCIÓN PRIMERA</w:t>
      </w:r>
    </w:p>
    <w:p w:rsidR="00476F05" w:rsidRPr="00041C9B" w:rsidRDefault="00476F05" w:rsidP="00781E9B">
      <w:pPr>
        <w:jc w:val="center"/>
        <w:rPr>
          <w:rFonts w:ascii="Tahoma" w:hAnsi="Tahoma" w:cs="Tahoma"/>
          <w:b/>
        </w:rPr>
      </w:pPr>
      <w:r w:rsidRPr="00041C9B">
        <w:rPr>
          <w:rFonts w:ascii="Tahoma" w:hAnsi="Tahoma" w:cs="Tahoma"/>
          <w:b/>
        </w:rPr>
        <w:t>DESARROLLO AGROPECUARIO, FORESTAL Y PESCA</w:t>
      </w:r>
    </w:p>
    <w:p w:rsidR="00476F05" w:rsidRPr="00041C9B" w:rsidRDefault="00476F05" w:rsidP="00781E9B">
      <w:pPr>
        <w:jc w:val="both"/>
        <w:rPr>
          <w:rFonts w:ascii="Tahoma" w:hAnsi="Tahoma" w:cs="Tahoma"/>
          <w:b/>
        </w:rPr>
      </w:pPr>
    </w:p>
    <w:p w:rsidR="00476F05" w:rsidRPr="00041C9B" w:rsidRDefault="00476F05" w:rsidP="00781E9B">
      <w:pPr>
        <w:jc w:val="both"/>
        <w:rPr>
          <w:rFonts w:ascii="Tahoma" w:hAnsi="Tahoma" w:cs="Tahoma"/>
          <w:b/>
        </w:rPr>
      </w:pPr>
      <w:r w:rsidRPr="00041C9B">
        <w:rPr>
          <w:rFonts w:ascii="Tahoma" w:hAnsi="Tahoma" w:cs="Tahoma"/>
          <w:b/>
        </w:rPr>
        <w:t>Artículo 98-A. Por los servicios prestados por la Secretaría de Desarrollo Agropecuario, Forestal y Pesca, se causarán y pagarán los derechos siguientes:</w:t>
      </w:r>
    </w:p>
    <w:p w:rsidR="00C5080C" w:rsidRDefault="00C5080C" w:rsidP="00781E9B">
      <w:pPr>
        <w:jc w:val="both"/>
        <w:rPr>
          <w:rFonts w:ascii="Tahoma" w:hAnsi="Tahoma" w:cs="Tahoma"/>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058"/>
      </w:tblGrid>
      <w:tr w:rsidR="00C60071" w:rsidRPr="00D63011" w:rsidTr="008E6F56">
        <w:tc>
          <w:tcPr>
            <w:tcW w:w="5920" w:type="dxa"/>
          </w:tcPr>
          <w:p w:rsidR="00C60071" w:rsidRDefault="00C60071" w:rsidP="00781E9B">
            <w:pPr>
              <w:jc w:val="both"/>
              <w:rPr>
                <w:rFonts w:ascii="Tahoma" w:hAnsi="Tahoma" w:cs="Tahoma"/>
                <w:b/>
              </w:rPr>
            </w:pPr>
          </w:p>
          <w:p w:rsidR="00C60071" w:rsidRPr="00C60071" w:rsidRDefault="00C60071" w:rsidP="00781E9B">
            <w:pPr>
              <w:jc w:val="both"/>
              <w:rPr>
                <w:rFonts w:ascii="Tahoma" w:hAnsi="Tahoma" w:cs="Tahoma"/>
                <w:b/>
              </w:rPr>
            </w:pPr>
            <w:r w:rsidRPr="00041C9B">
              <w:rPr>
                <w:rFonts w:ascii="Tahoma" w:hAnsi="Tahoma" w:cs="Tahoma"/>
                <w:b/>
              </w:rPr>
              <w:t>I. Por la producción de plantas y semillas:</w:t>
            </w:r>
          </w:p>
        </w:tc>
        <w:tc>
          <w:tcPr>
            <w:tcW w:w="3058" w:type="dxa"/>
            <w:vAlign w:val="bottom"/>
          </w:tcPr>
          <w:p w:rsidR="00C60071" w:rsidRPr="00D63011" w:rsidRDefault="00C60071" w:rsidP="00781E9B">
            <w:pPr>
              <w:jc w:val="right"/>
              <w:rPr>
                <w:rFonts w:ascii="Tahoma" w:hAnsi="Tahoma" w:cs="Tahoma"/>
                <w:b/>
                <w:highlight w:val="yellow"/>
              </w:rPr>
            </w:pPr>
          </w:p>
        </w:tc>
      </w:tr>
      <w:tr w:rsidR="00C60071" w:rsidRPr="00D63011" w:rsidTr="008E6F56">
        <w:tc>
          <w:tcPr>
            <w:tcW w:w="5920" w:type="dxa"/>
          </w:tcPr>
          <w:p w:rsidR="00C60071" w:rsidRDefault="00C60071" w:rsidP="00781E9B">
            <w:pPr>
              <w:jc w:val="both"/>
              <w:rPr>
                <w:rFonts w:ascii="Tahoma" w:hAnsi="Tahoma" w:cs="Tahoma"/>
                <w:b/>
              </w:rPr>
            </w:pPr>
          </w:p>
          <w:p w:rsidR="00C60071" w:rsidRPr="00C60071" w:rsidRDefault="00C60071" w:rsidP="00781E9B">
            <w:pPr>
              <w:tabs>
                <w:tab w:val="left" w:pos="8222"/>
              </w:tabs>
              <w:jc w:val="both"/>
              <w:rPr>
                <w:rFonts w:ascii="Tahoma" w:hAnsi="Tahoma" w:cs="Tahoma"/>
                <w:b/>
              </w:rPr>
            </w:pPr>
            <w:r w:rsidRPr="00041C9B">
              <w:rPr>
                <w:rFonts w:ascii="Tahoma" w:hAnsi="Tahoma" w:cs="Tahoma"/>
                <w:b/>
              </w:rPr>
              <w:t>a) Plantas frutales en peligro de extinción</w:t>
            </w:r>
            <w:r>
              <w:rPr>
                <w:rFonts w:ascii="Tahoma" w:hAnsi="Tahoma" w:cs="Tahoma"/>
                <w:b/>
              </w:rPr>
              <w:t xml:space="preserve">.                              </w:t>
            </w:r>
          </w:p>
        </w:tc>
        <w:tc>
          <w:tcPr>
            <w:tcW w:w="3058" w:type="dxa"/>
            <w:vAlign w:val="bottom"/>
          </w:tcPr>
          <w:p w:rsidR="00C60071" w:rsidRPr="00D63011" w:rsidRDefault="00C60071" w:rsidP="00781E9B">
            <w:pPr>
              <w:jc w:val="right"/>
              <w:rPr>
                <w:rFonts w:ascii="Tahoma" w:hAnsi="Tahoma" w:cs="Tahoma"/>
                <w:b/>
                <w:highlight w:val="yellow"/>
              </w:rPr>
            </w:pPr>
            <w:r w:rsidRPr="00041C9B">
              <w:rPr>
                <w:rFonts w:ascii="Tahoma" w:hAnsi="Tahoma" w:cs="Tahoma"/>
                <w:b/>
              </w:rPr>
              <w:t>0.148 UMA</w:t>
            </w:r>
          </w:p>
        </w:tc>
      </w:tr>
      <w:tr w:rsidR="00C60071" w:rsidRPr="00D63011" w:rsidTr="008E6F56">
        <w:tc>
          <w:tcPr>
            <w:tcW w:w="5920" w:type="dxa"/>
          </w:tcPr>
          <w:p w:rsidR="00C60071" w:rsidRDefault="00C60071" w:rsidP="00781E9B">
            <w:pPr>
              <w:jc w:val="both"/>
              <w:rPr>
                <w:rFonts w:ascii="Tahoma" w:hAnsi="Tahoma" w:cs="Tahoma"/>
                <w:b/>
              </w:rPr>
            </w:pPr>
          </w:p>
          <w:p w:rsidR="00C60071" w:rsidRDefault="00C60071" w:rsidP="00781E9B">
            <w:pPr>
              <w:tabs>
                <w:tab w:val="left" w:pos="8222"/>
              </w:tabs>
              <w:jc w:val="both"/>
              <w:rPr>
                <w:rFonts w:ascii="Tahoma" w:hAnsi="Tahoma" w:cs="Tahoma"/>
                <w:b/>
              </w:rPr>
            </w:pPr>
            <w:r w:rsidRPr="00041C9B">
              <w:rPr>
                <w:rFonts w:ascii="Tahoma" w:hAnsi="Tahoma" w:cs="Tahoma"/>
                <w:b/>
              </w:rPr>
              <w:t xml:space="preserve">b) Plantas tropicales de frutales varios.                                     </w:t>
            </w:r>
          </w:p>
        </w:tc>
        <w:tc>
          <w:tcPr>
            <w:tcW w:w="3058" w:type="dxa"/>
            <w:vAlign w:val="bottom"/>
          </w:tcPr>
          <w:p w:rsidR="00C60071" w:rsidRPr="00041C9B" w:rsidRDefault="00C60071" w:rsidP="00781E9B">
            <w:pPr>
              <w:jc w:val="right"/>
              <w:rPr>
                <w:rFonts w:ascii="Tahoma" w:hAnsi="Tahoma" w:cs="Tahoma"/>
                <w:b/>
              </w:rPr>
            </w:pPr>
            <w:r w:rsidRPr="00041C9B">
              <w:rPr>
                <w:rFonts w:ascii="Tahoma" w:hAnsi="Tahoma" w:cs="Tahoma"/>
                <w:b/>
              </w:rPr>
              <w:t>0.148 UMA</w:t>
            </w:r>
          </w:p>
        </w:tc>
      </w:tr>
      <w:tr w:rsidR="00C60071" w:rsidRPr="00D63011" w:rsidTr="008E6F56">
        <w:tc>
          <w:tcPr>
            <w:tcW w:w="5920" w:type="dxa"/>
          </w:tcPr>
          <w:p w:rsidR="00C60071" w:rsidRDefault="00C60071" w:rsidP="00781E9B">
            <w:pPr>
              <w:jc w:val="both"/>
              <w:rPr>
                <w:rFonts w:ascii="Tahoma" w:hAnsi="Tahoma" w:cs="Tahoma"/>
                <w:b/>
              </w:rPr>
            </w:pPr>
          </w:p>
          <w:p w:rsidR="00C60071" w:rsidRDefault="00C60071" w:rsidP="00781E9B">
            <w:pPr>
              <w:jc w:val="both"/>
              <w:rPr>
                <w:rFonts w:ascii="Tahoma" w:hAnsi="Tahoma" w:cs="Tahoma"/>
                <w:b/>
              </w:rPr>
            </w:pPr>
            <w:r w:rsidRPr="00041C9B">
              <w:rPr>
                <w:rFonts w:ascii="Tahoma" w:hAnsi="Tahoma" w:cs="Tahoma"/>
                <w:b/>
              </w:rPr>
              <w:t>c) Plantas tropicales de frutales varios injertados.</w:t>
            </w:r>
            <w:r w:rsidRPr="00041C9B">
              <w:rPr>
                <w:rFonts w:ascii="Tahoma" w:hAnsi="Tahoma" w:cs="Tahoma"/>
                <w:b/>
              </w:rPr>
              <w:tab/>
            </w:r>
          </w:p>
        </w:tc>
        <w:tc>
          <w:tcPr>
            <w:tcW w:w="3058" w:type="dxa"/>
            <w:vAlign w:val="bottom"/>
          </w:tcPr>
          <w:p w:rsidR="00C60071" w:rsidRPr="00041C9B" w:rsidRDefault="00C60071" w:rsidP="00781E9B">
            <w:pPr>
              <w:jc w:val="right"/>
              <w:rPr>
                <w:rFonts w:ascii="Tahoma" w:hAnsi="Tahoma" w:cs="Tahoma"/>
                <w:b/>
              </w:rPr>
            </w:pPr>
            <w:r w:rsidRPr="00041C9B">
              <w:rPr>
                <w:rFonts w:ascii="Tahoma" w:hAnsi="Tahoma" w:cs="Tahoma"/>
                <w:b/>
              </w:rPr>
              <w:t>0.186 UMA</w:t>
            </w:r>
          </w:p>
        </w:tc>
      </w:tr>
      <w:tr w:rsidR="00C60071" w:rsidRPr="00D63011" w:rsidTr="008E6F56">
        <w:tc>
          <w:tcPr>
            <w:tcW w:w="5920" w:type="dxa"/>
          </w:tcPr>
          <w:p w:rsidR="00C60071" w:rsidRDefault="00C60071" w:rsidP="00781E9B">
            <w:pPr>
              <w:tabs>
                <w:tab w:val="left" w:pos="8222"/>
              </w:tabs>
              <w:jc w:val="both"/>
              <w:rPr>
                <w:rFonts w:ascii="Tahoma" w:hAnsi="Tahoma" w:cs="Tahoma"/>
                <w:b/>
              </w:rPr>
            </w:pPr>
          </w:p>
          <w:p w:rsidR="00C60071" w:rsidRDefault="00C60071" w:rsidP="00781E9B">
            <w:pPr>
              <w:tabs>
                <w:tab w:val="left" w:pos="8222"/>
              </w:tabs>
              <w:jc w:val="both"/>
              <w:rPr>
                <w:rFonts w:ascii="Tahoma" w:hAnsi="Tahoma" w:cs="Tahoma"/>
                <w:b/>
              </w:rPr>
            </w:pPr>
            <w:r w:rsidRPr="00041C9B">
              <w:rPr>
                <w:rFonts w:ascii="Tahoma" w:hAnsi="Tahoma" w:cs="Tahoma"/>
                <w:b/>
              </w:rPr>
              <w:t xml:space="preserve">d) Plantas de cultivos no tradicionales.                                     </w:t>
            </w:r>
          </w:p>
        </w:tc>
        <w:tc>
          <w:tcPr>
            <w:tcW w:w="3058" w:type="dxa"/>
            <w:vAlign w:val="bottom"/>
          </w:tcPr>
          <w:p w:rsidR="00C60071" w:rsidRPr="00041C9B" w:rsidRDefault="00C60071" w:rsidP="00781E9B">
            <w:pPr>
              <w:tabs>
                <w:tab w:val="left" w:pos="8222"/>
              </w:tabs>
              <w:jc w:val="right"/>
              <w:rPr>
                <w:rFonts w:ascii="Tahoma" w:hAnsi="Tahoma" w:cs="Tahoma"/>
                <w:b/>
              </w:rPr>
            </w:pPr>
            <w:r w:rsidRPr="00041C9B">
              <w:rPr>
                <w:rFonts w:ascii="Tahoma" w:hAnsi="Tahoma" w:cs="Tahoma"/>
                <w:b/>
              </w:rPr>
              <w:t>0.148 UMA</w:t>
            </w:r>
          </w:p>
        </w:tc>
      </w:tr>
      <w:tr w:rsidR="00C60071" w:rsidRPr="00D63011" w:rsidTr="008E6F56">
        <w:tc>
          <w:tcPr>
            <w:tcW w:w="5920" w:type="dxa"/>
          </w:tcPr>
          <w:p w:rsidR="00C60071" w:rsidRDefault="00C60071" w:rsidP="00781E9B">
            <w:pPr>
              <w:jc w:val="both"/>
              <w:rPr>
                <w:rFonts w:ascii="Tahoma" w:hAnsi="Tahoma" w:cs="Tahoma"/>
                <w:b/>
              </w:rPr>
            </w:pPr>
          </w:p>
          <w:p w:rsidR="00C60071" w:rsidRDefault="00C60071" w:rsidP="00781E9B">
            <w:pPr>
              <w:tabs>
                <w:tab w:val="left" w:pos="8222"/>
              </w:tabs>
              <w:jc w:val="both"/>
              <w:rPr>
                <w:rFonts w:ascii="Tahoma" w:hAnsi="Tahoma" w:cs="Tahoma"/>
                <w:b/>
              </w:rPr>
            </w:pPr>
            <w:r w:rsidRPr="00041C9B">
              <w:rPr>
                <w:rFonts w:ascii="Tahoma" w:hAnsi="Tahoma" w:cs="Tahoma"/>
                <w:b/>
              </w:rPr>
              <w:t xml:space="preserve">e) Plantas de cultivos agroindustriales.                                     </w:t>
            </w:r>
          </w:p>
        </w:tc>
        <w:tc>
          <w:tcPr>
            <w:tcW w:w="3058" w:type="dxa"/>
            <w:vAlign w:val="bottom"/>
          </w:tcPr>
          <w:p w:rsidR="00C60071" w:rsidRPr="00041C9B" w:rsidRDefault="00C60071" w:rsidP="00781E9B">
            <w:pPr>
              <w:jc w:val="right"/>
              <w:rPr>
                <w:rFonts w:ascii="Tahoma" w:hAnsi="Tahoma" w:cs="Tahoma"/>
                <w:b/>
              </w:rPr>
            </w:pPr>
            <w:r w:rsidRPr="00041C9B">
              <w:rPr>
                <w:rFonts w:ascii="Tahoma" w:hAnsi="Tahoma" w:cs="Tahoma"/>
                <w:b/>
              </w:rPr>
              <w:t>0.148 UMA</w:t>
            </w:r>
          </w:p>
        </w:tc>
      </w:tr>
      <w:tr w:rsidR="00C60071" w:rsidRPr="00D63011" w:rsidTr="008E6F56">
        <w:tc>
          <w:tcPr>
            <w:tcW w:w="5920" w:type="dxa"/>
          </w:tcPr>
          <w:p w:rsidR="00C60071" w:rsidRDefault="00C60071" w:rsidP="00781E9B">
            <w:pPr>
              <w:tabs>
                <w:tab w:val="left" w:pos="8222"/>
              </w:tabs>
              <w:jc w:val="both"/>
              <w:rPr>
                <w:rFonts w:ascii="Tahoma" w:hAnsi="Tahoma" w:cs="Tahoma"/>
                <w:b/>
              </w:rPr>
            </w:pPr>
          </w:p>
          <w:p w:rsidR="00C60071" w:rsidRDefault="00C60071" w:rsidP="00781E9B">
            <w:pPr>
              <w:tabs>
                <w:tab w:val="left" w:pos="8222"/>
              </w:tabs>
              <w:jc w:val="both"/>
              <w:rPr>
                <w:rFonts w:ascii="Tahoma" w:hAnsi="Tahoma" w:cs="Tahoma"/>
                <w:b/>
              </w:rPr>
            </w:pPr>
            <w:r w:rsidRPr="00041C9B">
              <w:rPr>
                <w:rFonts w:ascii="Tahoma" w:hAnsi="Tahoma" w:cs="Tahoma"/>
                <w:b/>
              </w:rPr>
              <w:t>f) Plantas de ornato</w:t>
            </w:r>
            <w:r w:rsidR="00325F31">
              <w:rPr>
                <w:rFonts w:ascii="Tahoma" w:hAnsi="Tahoma" w:cs="Tahoma"/>
                <w:b/>
              </w:rPr>
              <w:t>.</w:t>
            </w:r>
            <w:r w:rsidRPr="00041C9B">
              <w:rPr>
                <w:rFonts w:ascii="Tahoma" w:hAnsi="Tahoma" w:cs="Tahoma"/>
                <w:b/>
              </w:rPr>
              <w:t xml:space="preserve">                                                                   </w:t>
            </w:r>
          </w:p>
        </w:tc>
        <w:tc>
          <w:tcPr>
            <w:tcW w:w="3058" w:type="dxa"/>
            <w:vAlign w:val="bottom"/>
          </w:tcPr>
          <w:p w:rsidR="00C60071" w:rsidRPr="00041C9B" w:rsidRDefault="00C60071" w:rsidP="00781E9B">
            <w:pPr>
              <w:tabs>
                <w:tab w:val="left" w:pos="8222"/>
              </w:tabs>
              <w:jc w:val="right"/>
              <w:rPr>
                <w:rFonts w:ascii="Tahoma" w:hAnsi="Tahoma" w:cs="Tahoma"/>
                <w:b/>
              </w:rPr>
            </w:pPr>
            <w:r w:rsidRPr="00041C9B">
              <w:rPr>
                <w:rFonts w:ascii="Tahoma" w:hAnsi="Tahoma" w:cs="Tahoma"/>
                <w:b/>
              </w:rPr>
              <w:t>0.124 UMA</w:t>
            </w:r>
          </w:p>
        </w:tc>
      </w:tr>
      <w:tr w:rsidR="00C60071" w:rsidRPr="00D63011" w:rsidTr="008E6F56">
        <w:tc>
          <w:tcPr>
            <w:tcW w:w="5920" w:type="dxa"/>
          </w:tcPr>
          <w:p w:rsidR="00C60071" w:rsidRDefault="00C60071" w:rsidP="00781E9B">
            <w:pPr>
              <w:jc w:val="both"/>
              <w:rPr>
                <w:rFonts w:ascii="Tahoma" w:hAnsi="Tahoma" w:cs="Tahoma"/>
                <w:b/>
              </w:rPr>
            </w:pPr>
          </w:p>
          <w:p w:rsidR="00325F31" w:rsidRDefault="00325F31" w:rsidP="00781E9B">
            <w:pPr>
              <w:jc w:val="both"/>
              <w:rPr>
                <w:rFonts w:ascii="Tahoma" w:hAnsi="Tahoma" w:cs="Tahoma"/>
                <w:b/>
              </w:rPr>
            </w:pPr>
            <w:r w:rsidRPr="00041C9B">
              <w:rPr>
                <w:rFonts w:ascii="Tahoma" w:hAnsi="Tahoma" w:cs="Tahoma"/>
                <w:b/>
              </w:rPr>
              <w:t>g) Nuez como semilla de coco enamo maloyo</w:t>
            </w:r>
            <w:r>
              <w:rPr>
                <w:rFonts w:ascii="Tahoma" w:hAnsi="Tahoma" w:cs="Tahoma"/>
                <w:b/>
              </w:rPr>
              <w:t>.</w:t>
            </w:r>
            <w:r w:rsidRPr="00041C9B">
              <w:rPr>
                <w:rFonts w:ascii="Tahoma" w:hAnsi="Tahoma" w:cs="Tahoma"/>
                <w:b/>
              </w:rPr>
              <w:tab/>
            </w:r>
          </w:p>
        </w:tc>
        <w:tc>
          <w:tcPr>
            <w:tcW w:w="3058" w:type="dxa"/>
            <w:vAlign w:val="bottom"/>
          </w:tcPr>
          <w:p w:rsidR="00C60071" w:rsidRPr="00041C9B" w:rsidRDefault="00325F31" w:rsidP="00781E9B">
            <w:pPr>
              <w:jc w:val="right"/>
              <w:rPr>
                <w:rFonts w:ascii="Tahoma" w:hAnsi="Tahoma" w:cs="Tahoma"/>
                <w:b/>
              </w:rPr>
            </w:pPr>
            <w:r w:rsidRPr="00041C9B">
              <w:rPr>
                <w:rFonts w:ascii="Tahoma" w:hAnsi="Tahoma" w:cs="Tahoma"/>
                <w:b/>
              </w:rPr>
              <w:t>0.148 UMA</w:t>
            </w:r>
          </w:p>
        </w:tc>
      </w:tr>
      <w:tr w:rsidR="00325F31" w:rsidRPr="00D63011" w:rsidTr="008E6F56">
        <w:tc>
          <w:tcPr>
            <w:tcW w:w="5920" w:type="dxa"/>
          </w:tcPr>
          <w:p w:rsidR="00325F31" w:rsidRDefault="00325F31" w:rsidP="00781E9B">
            <w:pPr>
              <w:jc w:val="both"/>
              <w:rPr>
                <w:rFonts w:ascii="Tahoma" w:hAnsi="Tahoma" w:cs="Tahoma"/>
                <w:b/>
              </w:rPr>
            </w:pPr>
          </w:p>
          <w:p w:rsidR="00325F31" w:rsidRDefault="00325F31" w:rsidP="00781E9B">
            <w:pPr>
              <w:tabs>
                <w:tab w:val="left" w:pos="8222"/>
              </w:tabs>
              <w:jc w:val="both"/>
              <w:rPr>
                <w:rFonts w:ascii="Tahoma" w:hAnsi="Tahoma" w:cs="Tahoma"/>
                <w:b/>
              </w:rPr>
            </w:pPr>
            <w:r w:rsidRPr="00041C9B">
              <w:rPr>
                <w:rFonts w:ascii="Tahoma" w:hAnsi="Tahoma" w:cs="Tahoma"/>
                <w:b/>
              </w:rPr>
              <w:t>h) Maz</w:t>
            </w:r>
            <w:r>
              <w:rPr>
                <w:rFonts w:ascii="Tahoma" w:hAnsi="Tahoma" w:cs="Tahoma"/>
                <w:b/>
              </w:rPr>
              <w:t>orca de cacao para semilla.</w:t>
            </w:r>
            <w:r w:rsidRPr="00041C9B">
              <w:rPr>
                <w:rFonts w:ascii="Tahoma" w:hAnsi="Tahoma" w:cs="Tahoma"/>
                <w:b/>
              </w:rPr>
              <w:t xml:space="preserve">                                         </w:t>
            </w:r>
          </w:p>
        </w:tc>
        <w:tc>
          <w:tcPr>
            <w:tcW w:w="3058" w:type="dxa"/>
            <w:vAlign w:val="bottom"/>
          </w:tcPr>
          <w:p w:rsidR="00325F31" w:rsidRPr="00041C9B" w:rsidRDefault="00325F31" w:rsidP="00781E9B">
            <w:pPr>
              <w:jc w:val="right"/>
              <w:rPr>
                <w:rFonts w:ascii="Tahoma" w:hAnsi="Tahoma" w:cs="Tahoma"/>
                <w:b/>
              </w:rPr>
            </w:pPr>
            <w:r w:rsidRPr="00041C9B">
              <w:rPr>
                <w:rFonts w:ascii="Tahoma" w:hAnsi="Tahoma" w:cs="Tahoma"/>
                <w:b/>
              </w:rPr>
              <w:t>0.148 UMA</w:t>
            </w:r>
          </w:p>
        </w:tc>
      </w:tr>
      <w:tr w:rsidR="00325F31" w:rsidRPr="00D63011" w:rsidTr="008E6F56">
        <w:tc>
          <w:tcPr>
            <w:tcW w:w="5920" w:type="dxa"/>
          </w:tcPr>
          <w:p w:rsidR="00325F31" w:rsidRDefault="00325F31" w:rsidP="00781E9B">
            <w:pPr>
              <w:jc w:val="both"/>
              <w:rPr>
                <w:rFonts w:ascii="Tahoma" w:hAnsi="Tahoma" w:cs="Tahoma"/>
                <w:b/>
              </w:rPr>
            </w:pPr>
          </w:p>
          <w:p w:rsidR="00325F31" w:rsidRDefault="00325F31" w:rsidP="00781E9B">
            <w:pPr>
              <w:jc w:val="both"/>
              <w:rPr>
                <w:rFonts w:ascii="Tahoma" w:hAnsi="Tahoma" w:cs="Tahoma"/>
                <w:b/>
              </w:rPr>
            </w:pPr>
            <w:r w:rsidRPr="00041C9B">
              <w:rPr>
                <w:rFonts w:ascii="Tahoma" w:hAnsi="Tahoma" w:cs="Tahoma"/>
                <w:b/>
              </w:rPr>
              <w:t xml:space="preserve">i) Vareta terminal madura para enjertación de diferentes especies.                                                                    </w:t>
            </w:r>
          </w:p>
        </w:tc>
        <w:tc>
          <w:tcPr>
            <w:tcW w:w="3058" w:type="dxa"/>
            <w:vAlign w:val="bottom"/>
          </w:tcPr>
          <w:p w:rsidR="00325F31" w:rsidRPr="00041C9B" w:rsidRDefault="00325F31" w:rsidP="00781E9B">
            <w:pPr>
              <w:tabs>
                <w:tab w:val="left" w:pos="8222"/>
              </w:tabs>
              <w:jc w:val="right"/>
              <w:rPr>
                <w:rFonts w:ascii="Tahoma" w:hAnsi="Tahoma" w:cs="Tahoma"/>
                <w:b/>
              </w:rPr>
            </w:pPr>
            <w:r w:rsidRPr="00041C9B">
              <w:rPr>
                <w:rFonts w:ascii="Tahoma" w:hAnsi="Tahoma" w:cs="Tahoma"/>
                <w:b/>
              </w:rPr>
              <w:t>1.00 UMA</w:t>
            </w:r>
          </w:p>
        </w:tc>
      </w:tr>
      <w:tr w:rsidR="00325F31" w:rsidRPr="00D63011" w:rsidTr="008E6F56">
        <w:tc>
          <w:tcPr>
            <w:tcW w:w="5920" w:type="dxa"/>
          </w:tcPr>
          <w:p w:rsidR="00325F31" w:rsidRDefault="00325F31" w:rsidP="00781E9B">
            <w:pPr>
              <w:jc w:val="both"/>
              <w:rPr>
                <w:rFonts w:ascii="Tahoma" w:hAnsi="Tahoma" w:cs="Tahoma"/>
                <w:b/>
              </w:rPr>
            </w:pPr>
          </w:p>
          <w:p w:rsidR="00325F31" w:rsidRDefault="00325F31" w:rsidP="00781E9B">
            <w:pPr>
              <w:jc w:val="both"/>
              <w:rPr>
                <w:rFonts w:ascii="Tahoma" w:hAnsi="Tahoma" w:cs="Tahoma"/>
                <w:b/>
              </w:rPr>
            </w:pPr>
            <w:r w:rsidRPr="00041C9B">
              <w:rPr>
                <w:rFonts w:ascii="Tahoma" w:hAnsi="Tahoma" w:cs="Tahoma"/>
                <w:b/>
              </w:rPr>
              <w:t>II. Asesoría técnica para la injertación de diversas especies</w:t>
            </w:r>
            <w:r>
              <w:rPr>
                <w:rFonts w:ascii="Tahoma" w:hAnsi="Tahoma" w:cs="Tahoma"/>
                <w:b/>
              </w:rPr>
              <w:t xml:space="preserve"> </w:t>
            </w:r>
            <w:r w:rsidRPr="00041C9B">
              <w:rPr>
                <w:rFonts w:ascii="Tahoma" w:hAnsi="Tahoma" w:cs="Tahoma"/>
                <w:b/>
              </w:rPr>
              <w:t>de plantas y semillas, por un costo de 34 UMA más IVA</w:t>
            </w:r>
            <w:r>
              <w:rPr>
                <w:rFonts w:ascii="Tahoma" w:hAnsi="Tahoma" w:cs="Tahoma"/>
                <w:b/>
              </w:rPr>
              <w:t>.</w:t>
            </w:r>
          </w:p>
        </w:tc>
        <w:tc>
          <w:tcPr>
            <w:tcW w:w="3058" w:type="dxa"/>
            <w:vAlign w:val="bottom"/>
          </w:tcPr>
          <w:p w:rsidR="00325F31" w:rsidRPr="00041C9B" w:rsidRDefault="00325F31" w:rsidP="00781E9B">
            <w:pPr>
              <w:tabs>
                <w:tab w:val="left" w:pos="8222"/>
              </w:tabs>
              <w:jc w:val="right"/>
              <w:rPr>
                <w:rFonts w:ascii="Tahoma" w:hAnsi="Tahoma" w:cs="Tahoma"/>
                <w:b/>
              </w:rPr>
            </w:pPr>
            <w:r w:rsidRPr="00041C9B">
              <w:rPr>
                <w:rFonts w:ascii="Tahoma" w:hAnsi="Tahoma" w:cs="Tahoma"/>
                <w:b/>
              </w:rPr>
              <w:t xml:space="preserve">           34.00 UMA</w:t>
            </w:r>
          </w:p>
        </w:tc>
      </w:tr>
      <w:tr w:rsidR="00325F31" w:rsidRPr="00D63011" w:rsidTr="008E6F56">
        <w:tc>
          <w:tcPr>
            <w:tcW w:w="8978" w:type="dxa"/>
            <w:gridSpan w:val="2"/>
          </w:tcPr>
          <w:p w:rsidR="00325F31" w:rsidRDefault="00325F31" w:rsidP="00781E9B">
            <w:pPr>
              <w:jc w:val="both"/>
              <w:rPr>
                <w:rFonts w:ascii="Tahoma" w:hAnsi="Tahoma" w:cs="Tahoma"/>
                <w:b/>
              </w:rPr>
            </w:pPr>
          </w:p>
          <w:p w:rsidR="00325F31" w:rsidRPr="00041C9B" w:rsidRDefault="00325F31" w:rsidP="00781E9B">
            <w:pPr>
              <w:jc w:val="both"/>
              <w:rPr>
                <w:rFonts w:ascii="Tahoma" w:hAnsi="Tahoma" w:cs="Tahoma"/>
                <w:b/>
              </w:rPr>
            </w:pPr>
            <w:r w:rsidRPr="00041C9B">
              <w:rPr>
                <w:rFonts w:ascii="Tahoma" w:hAnsi="Tahoma" w:cs="Tahoma"/>
                <w:b/>
              </w:rPr>
              <w:t>III. El costo por el uso de maquinaria agrícola, por los productores agropecuarios, se brindara, según la siguiente tabulación:</w:t>
            </w:r>
          </w:p>
        </w:tc>
      </w:tr>
      <w:tr w:rsidR="00325F31" w:rsidRPr="00D63011" w:rsidTr="008E6F56">
        <w:tc>
          <w:tcPr>
            <w:tcW w:w="5920" w:type="dxa"/>
          </w:tcPr>
          <w:p w:rsidR="00325F31" w:rsidRDefault="00325F31" w:rsidP="00781E9B">
            <w:pPr>
              <w:jc w:val="both"/>
              <w:rPr>
                <w:rFonts w:ascii="Tahoma" w:hAnsi="Tahoma" w:cs="Tahoma"/>
                <w:b/>
              </w:rPr>
            </w:pPr>
          </w:p>
          <w:p w:rsidR="00325F31" w:rsidRPr="00041C9B" w:rsidRDefault="00325F31" w:rsidP="00781E9B">
            <w:pPr>
              <w:jc w:val="both"/>
              <w:rPr>
                <w:rFonts w:ascii="Tahoma" w:hAnsi="Tahoma" w:cs="Tahoma"/>
                <w:b/>
              </w:rPr>
            </w:pPr>
            <w:r w:rsidRPr="00041C9B">
              <w:rPr>
                <w:rFonts w:ascii="Tahoma" w:hAnsi="Tahoma" w:cs="Tahoma"/>
                <w:b/>
              </w:rPr>
              <w:t xml:space="preserve">a) Uso de tractor (capacidad hasta 90 hp) para </w:t>
            </w:r>
          </w:p>
          <w:p w:rsidR="00325F31" w:rsidRDefault="00325F31" w:rsidP="00781E9B">
            <w:pPr>
              <w:tabs>
                <w:tab w:val="left" w:pos="8222"/>
              </w:tabs>
              <w:jc w:val="both"/>
              <w:rPr>
                <w:rFonts w:ascii="Tahoma" w:hAnsi="Tahoma" w:cs="Tahoma"/>
                <w:b/>
              </w:rPr>
            </w:pPr>
            <w:r w:rsidRPr="00041C9B">
              <w:rPr>
                <w:rFonts w:ascii="Tahoma" w:hAnsi="Tahoma" w:cs="Tahoma"/>
                <w:b/>
              </w:rPr>
              <w:t xml:space="preserve">actividades de mecanización por mes.                                       </w:t>
            </w:r>
          </w:p>
        </w:tc>
        <w:tc>
          <w:tcPr>
            <w:tcW w:w="3058" w:type="dxa"/>
            <w:vAlign w:val="bottom"/>
          </w:tcPr>
          <w:p w:rsidR="00325F31" w:rsidRPr="00041C9B" w:rsidRDefault="00325F31" w:rsidP="00781E9B">
            <w:pPr>
              <w:tabs>
                <w:tab w:val="left" w:pos="8222"/>
              </w:tabs>
              <w:jc w:val="right"/>
              <w:rPr>
                <w:rFonts w:ascii="Tahoma" w:hAnsi="Tahoma" w:cs="Tahoma"/>
                <w:b/>
              </w:rPr>
            </w:pPr>
            <w:r w:rsidRPr="00041C9B">
              <w:rPr>
                <w:rFonts w:ascii="Tahoma" w:hAnsi="Tahoma" w:cs="Tahoma"/>
                <w:b/>
              </w:rPr>
              <w:t xml:space="preserve">355.07 UMA     </w:t>
            </w:r>
          </w:p>
        </w:tc>
      </w:tr>
      <w:tr w:rsidR="00325F31" w:rsidRPr="00D63011" w:rsidTr="008E6F56">
        <w:tc>
          <w:tcPr>
            <w:tcW w:w="5920" w:type="dxa"/>
          </w:tcPr>
          <w:p w:rsidR="00325F31" w:rsidRDefault="00325F31" w:rsidP="00781E9B">
            <w:pPr>
              <w:jc w:val="both"/>
              <w:rPr>
                <w:rFonts w:ascii="Tahoma" w:hAnsi="Tahoma" w:cs="Tahoma"/>
                <w:b/>
              </w:rPr>
            </w:pPr>
          </w:p>
          <w:p w:rsidR="00325F31" w:rsidRDefault="00325F31" w:rsidP="00781E9B">
            <w:pPr>
              <w:jc w:val="both"/>
              <w:rPr>
                <w:rFonts w:ascii="Tahoma" w:hAnsi="Tahoma" w:cs="Tahoma"/>
                <w:b/>
              </w:rPr>
            </w:pPr>
            <w:r w:rsidRPr="00041C9B">
              <w:rPr>
                <w:rFonts w:ascii="Tahoma" w:hAnsi="Tahoma" w:cs="Tahoma"/>
                <w:b/>
              </w:rPr>
              <w:lastRenderedPageBreak/>
              <w:t xml:space="preserve">b) Uso de tractor (capacidad mayor a 90 hp) para actividades de mecanización por mes.                                       </w:t>
            </w:r>
          </w:p>
        </w:tc>
        <w:tc>
          <w:tcPr>
            <w:tcW w:w="3058" w:type="dxa"/>
            <w:vAlign w:val="bottom"/>
          </w:tcPr>
          <w:p w:rsidR="00325F31" w:rsidRPr="00041C9B" w:rsidRDefault="00325F31" w:rsidP="00781E9B">
            <w:pPr>
              <w:tabs>
                <w:tab w:val="left" w:pos="8222"/>
              </w:tabs>
              <w:jc w:val="right"/>
              <w:rPr>
                <w:rFonts w:ascii="Tahoma" w:hAnsi="Tahoma" w:cs="Tahoma"/>
                <w:b/>
              </w:rPr>
            </w:pPr>
            <w:r w:rsidRPr="00041C9B">
              <w:rPr>
                <w:rFonts w:ascii="Tahoma" w:hAnsi="Tahoma" w:cs="Tahoma"/>
                <w:b/>
              </w:rPr>
              <w:lastRenderedPageBreak/>
              <w:t xml:space="preserve">414.25 UMA  </w:t>
            </w:r>
          </w:p>
        </w:tc>
      </w:tr>
      <w:tr w:rsidR="00325F31" w:rsidRPr="00D63011" w:rsidTr="008E6F56">
        <w:tc>
          <w:tcPr>
            <w:tcW w:w="5920" w:type="dxa"/>
          </w:tcPr>
          <w:p w:rsidR="00325F31" w:rsidRDefault="00325F31" w:rsidP="00781E9B">
            <w:pPr>
              <w:jc w:val="both"/>
              <w:rPr>
                <w:rFonts w:ascii="Tahoma" w:hAnsi="Tahoma" w:cs="Tahoma"/>
                <w:b/>
              </w:rPr>
            </w:pPr>
          </w:p>
          <w:p w:rsidR="00325F31" w:rsidRDefault="00325F31" w:rsidP="00781E9B">
            <w:pPr>
              <w:tabs>
                <w:tab w:val="left" w:pos="8222"/>
              </w:tabs>
              <w:jc w:val="both"/>
              <w:rPr>
                <w:rFonts w:ascii="Tahoma" w:hAnsi="Tahoma" w:cs="Tahoma"/>
                <w:b/>
              </w:rPr>
            </w:pPr>
            <w:r w:rsidRPr="00041C9B">
              <w:rPr>
                <w:rFonts w:ascii="Tahoma" w:hAnsi="Tahoma" w:cs="Tahoma"/>
                <w:b/>
              </w:rPr>
              <w:t xml:space="preserve">c) Uso de implementos agrícolas para mecanización.     </w:t>
            </w:r>
            <w:r>
              <w:rPr>
                <w:rFonts w:ascii="Tahoma" w:hAnsi="Tahoma" w:cs="Tahoma"/>
                <w:b/>
              </w:rPr>
              <w:t xml:space="preserve">           </w:t>
            </w:r>
          </w:p>
        </w:tc>
        <w:tc>
          <w:tcPr>
            <w:tcW w:w="3058" w:type="dxa"/>
            <w:vAlign w:val="bottom"/>
          </w:tcPr>
          <w:p w:rsidR="00325F31" w:rsidRPr="00041C9B" w:rsidRDefault="00325F31" w:rsidP="00781E9B">
            <w:pPr>
              <w:tabs>
                <w:tab w:val="left" w:pos="8222"/>
              </w:tabs>
              <w:jc w:val="right"/>
              <w:rPr>
                <w:rFonts w:ascii="Tahoma" w:hAnsi="Tahoma" w:cs="Tahoma"/>
                <w:b/>
              </w:rPr>
            </w:pPr>
            <w:r>
              <w:rPr>
                <w:rFonts w:ascii="Tahoma" w:hAnsi="Tahoma" w:cs="Tahoma"/>
                <w:b/>
              </w:rPr>
              <w:t>35.51 UMA</w:t>
            </w:r>
          </w:p>
        </w:tc>
      </w:tr>
      <w:tr w:rsidR="00325F31" w:rsidRPr="00D63011" w:rsidTr="008E6F56">
        <w:tc>
          <w:tcPr>
            <w:tcW w:w="5920" w:type="dxa"/>
          </w:tcPr>
          <w:p w:rsidR="00325F31" w:rsidRDefault="00325F31" w:rsidP="00781E9B">
            <w:pPr>
              <w:jc w:val="both"/>
              <w:rPr>
                <w:rFonts w:ascii="Tahoma" w:hAnsi="Tahoma" w:cs="Tahoma"/>
                <w:b/>
              </w:rPr>
            </w:pPr>
          </w:p>
          <w:p w:rsidR="00325F31" w:rsidRDefault="00325F31" w:rsidP="00781E9B">
            <w:pPr>
              <w:jc w:val="both"/>
              <w:rPr>
                <w:rFonts w:ascii="Tahoma" w:hAnsi="Tahoma" w:cs="Tahoma"/>
                <w:b/>
              </w:rPr>
            </w:pPr>
            <w:r w:rsidRPr="00041C9B">
              <w:rPr>
                <w:rFonts w:ascii="Tahoma" w:hAnsi="Tahoma" w:cs="Tahoma"/>
                <w:b/>
              </w:rPr>
              <w:t xml:space="preserve">d) Uso de maquinaria agrícola especializada por mes.               </w:t>
            </w:r>
          </w:p>
        </w:tc>
        <w:tc>
          <w:tcPr>
            <w:tcW w:w="3058" w:type="dxa"/>
            <w:vAlign w:val="bottom"/>
          </w:tcPr>
          <w:p w:rsidR="00325F31" w:rsidRDefault="00325F31" w:rsidP="00781E9B">
            <w:pPr>
              <w:tabs>
                <w:tab w:val="left" w:pos="8222"/>
              </w:tabs>
              <w:jc w:val="right"/>
              <w:rPr>
                <w:rFonts w:ascii="Tahoma" w:hAnsi="Tahoma" w:cs="Tahoma"/>
                <w:b/>
              </w:rPr>
            </w:pPr>
            <w:r w:rsidRPr="00041C9B">
              <w:rPr>
                <w:rFonts w:ascii="Tahoma" w:hAnsi="Tahoma" w:cs="Tahoma"/>
                <w:b/>
              </w:rPr>
              <w:t>414.25 UMA</w:t>
            </w:r>
          </w:p>
        </w:tc>
      </w:tr>
      <w:tr w:rsidR="00325F31" w:rsidRPr="00D63011" w:rsidTr="008E6F56">
        <w:tc>
          <w:tcPr>
            <w:tcW w:w="5920" w:type="dxa"/>
          </w:tcPr>
          <w:p w:rsidR="00325F31" w:rsidRDefault="00325F31" w:rsidP="00781E9B">
            <w:pPr>
              <w:jc w:val="both"/>
              <w:rPr>
                <w:rFonts w:ascii="Tahoma" w:hAnsi="Tahoma" w:cs="Tahoma"/>
                <w:b/>
              </w:rPr>
            </w:pPr>
          </w:p>
          <w:p w:rsidR="00325F31" w:rsidRDefault="00325F31" w:rsidP="00781E9B">
            <w:pPr>
              <w:jc w:val="both"/>
              <w:rPr>
                <w:rFonts w:ascii="Tahoma" w:hAnsi="Tahoma" w:cs="Tahoma"/>
                <w:b/>
              </w:rPr>
            </w:pPr>
            <w:r w:rsidRPr="00041C9B">
              <w:rPr>
                <w:rFonts w:ascii="Tahoma" w:hAnsi="Tahoma" w:cs="Tahoma"/>
                <w:b/>
              </w:rPr>
              <w:t>IV. Servicio de asesoría para el desarrollo de imagen</w:t>
            </w:r>
            <w:r>
              <w:rPr>
                <w:rFonts w:ascii="Tahoma" w:hAnsi="Tahoma" w:cs="Tahoma"/>
                <w:b/>
              </w:rPr>
              <w:t xml:space="preserve"> </w:t>
            </w:r>
            <w:r w:rsidRPr="00041C9B">
              <w:rPr>
                <w:rFonts w:ascii="Tahoma" w:hAnsi="Tahoma" w:cs="Tahoma"/>
                <w:b/>
              </w:rPr>
              <w:t>empresarial para la comercialización de productos</w:t>
            </w:r>
            <w:r>
              <w:rPr>
                <w:rFonts w:ascii="Tahoma" w:hAnsi="Tahoma" w:cs="Tahoma"/>
                <w:b/>
              </w:rPr>
              <w:t xml:space="preserve"> </w:t>
            </w:r>
            <w:r w:rsidRPr="00041C9B">
              <w:rPr>
                <w:rFonts w:ascii="Tahoma" w:hAnsi="Tahoma" w:cs="Tahoma"/>
                <w:b/>
              </w:rPr>
              <w:t>agropecuarios, forestales, pesqueros, acuícolas y</w:t>
            </w:r>
            <w:r>
              <w:rPr>
                <w:rFonts w:ascii="Tahoma" w:hAnsi="Tahoma" w:cs="Tahoma"/>
                <w:b/>
              </w:rPr>
              <w:t xml:space="preserve"> </w:t>
            </w:r>
            <w:r w:rsidRPr="00041C9B">
              <w:rPr>
                <w:rFonts w:ascii="Tahoma" w:hAnsi="Tahoma" w:cs="Tahoma"/>
                <w:b/>
              </w:rPr>
              <w:t>agroindustriales.</w:t>
            </w:r>
          </w:p>
        </w:tc>
        <w:tc>
          <w:tcPr>
            <w:tcW w:w="3058" w:type="dxa"/>
            <w:vAlign w:val="bottom"/>
          </w:tcPr>
          <w:p w:rsidR="00325F31" w:rsidRPr="00041C9B" w:rsidRDefault="00325F31" w:rsidP="00781E9B">
            <w:pPr>
              <w:tabs>
                <w:tab w:val="left" w:pos="8222"/>
              </w:tabs>
              <w:jc w:val="right"/>
              <w:rPr>
                <w:rFonts w:ascii="Tahoma" w:hAnsi="Tahoma" w:cs="Tahoma"/>
                <w:b/>
              </w:rPr>
            </w:pPr>
            <w:r w:rsidRPr="00041C9B">
              <w:rPr>
                <w:rFonts w:ascii="Tahoma" w:hAnsi="Tahoma" w:cs="Tahoma"/>
                <w:b/>
              </w:rPr>
              <w:t>1.23 UMA</w:t>
            </w:r>
          </w:p>
        </w:tc>
      </w:tr>
      <w:tr w:rsidR="00325F31" w:rsidRPr="00D63011" w:rsidTr="008E6F56">
        <w:tc>
          <w:tcPr>
            <w:tcW w:w="5920" w:type="dxa"/>
          </w:tcPr>
          <w:p w:rsidR="00325F31" w:rsidRDefault="00325F31" w:rsidP="00781E9B">
            <w:pPr>
              <w:jc w:val="both"/>
              <w:rPr>
                <w:rFonts w:ascii="Tahoma" w:hAnsi="Tahoma" w:cs="Tahoma"/>
                <w:b/>
              </w:rPr>
            </w:pPr>
          </w:p>
          <w:p w:rsidR="00325F31" w:rsidRDefault="00325F31" w:rsidP="00781E9B">
            <w:pPr>
              <w:tabs>
                <w:tab w:val="left" w:pos="8222"/>
              </w:tabs>
              <w:jc w:val="both"/>
              <w:rPr>
                <w:rFonts w:ascii="Tahoma" w:hAnsi="Tahoma" w:cs="Tahoma"/>
                <w:b/>
              </w:rPr>
            </w:pPr>
            <w:r w:rsidRPr="00041C9B">
              <w:rPr>
                <w:rFonts w:ascii="Tahoma" w:hAnsi="Tahoma" w:cs="Tahoma"/>
                <w:b/>
              </w:rPr>
              <w:t xml:space="preserve">a). Costo de asesoría técnica por hora.                                        </w:t>
            </w:r>
          </w:p>
        </w:tc>
        <w:tc>
          <w:tcPr>
            <w:tcW w:w="3058" w:type="dxa"/>
            <w:vAlign w:val="bottom"/>
          </w:tcPr>
          <w:p w:rsidR="00325F31" w:rsidRPr="00041C9B" w:rsidRDefault="00325F31" w:rsidP="00781E9B">
            <w:pPr>
              <w:tabs>
                <w:tab w:val="left" w:pos="8222"/>
              </w:tabs>
              <w:jc w:val="right"/>
              <w:rPr>
                <w:rFonts w:ascii="Tahoma" w:hAnsi="Tahoma" w:cs="Tahoma"/>
                <w:b/>
              </w:rPr>
            </w:pPr>
            <w:r w:rsidRPr="00041C9B">
              <w:rPr>
                <w:rFonts w:ascii="Tahoma" w:hAnsi="Tahoma" w:cs="Tahoma"/>
                <w:b/>
              </w:rPr>
              <w:t>34.00 UMA</w:t>
            </w:r>
          </w:p>
        </w:tc>
      </w:tr>
      <w:tr w:rsidR="00325F31" w:rsidRPr="00D63011" w:rsidTr="008E6F56">
        <w:tc>
          <w:tcPr>
            <w:tcW w:w="8978" w:type="dxa"/>
            <w:gridSpan w:val="2"/>
          </w:tcPr>
          <w:p w:rsidR="00325F31" w:rsidRDefault="00325F31" w:rsidP="00781E9B">
            <w:pPr>
              <w:jc w:val="both"/>
              <w:rPr>
                <w:rFonts w:ascii="Tahoma" w:hAnsi="Tahoma" w:cs="Tahoma"/>
                <w:b/>
              </w:rPr>
            </w:pPr>
          </w:p>
          <w:p w:rsidR="00325F31" w:rsidRPr="00041C9B" w:rsidRDefault="00325F31" w:rsidP="00781E9B">
            <w:pPr>
              <w:jc w:val="both"/>
              <w:rPr>
                <w:rFonts w:ascii="Tahoma" w:hAnsi="Tahoma" w:cs="Tahoma"/>
                <w:b/>
              </w:rPr>
            </w:pPr>
            <w:r w:rsidRPr="00041C9B">
              <w:rPr>
                <w:rFonts w:ascii="Tahoma" w:hAnsi="Tahoma" w:cs="Tahoma"/>
                <w:b/>
              </w:rPr>
              <w:t>V. Los costos para la autorización en materia de acopio, distribución,</w:t>
            </w:r>
            <w:r>
              <w:rPr>
                <w:rFonts w:ascii="Tahoma" w:hAnsi="Tahoma" w:cs="Tahoma"/>
                <w:b/>
              </w:rPr>
              <w:t xml:space="preserve"> </w:t>
            </w:r>
            <w:r w:rsidRPr="00041C9B">
              <w:rPr>
                <w:rFonts w:ascii="Tahoma" w:hAnsi="Tahoma" w:cs="Tahoma"/>
                <w:b/>
              </w:rPr>
              <w:t>tránsito y movilización de ganado, se cobrarán de acuerdo al cuadro siguiente:</w:t>
            </w:r>
          </w:p>
        </w:tc>
      </w:tr>
      <w:tr w:rsidR="00325F31" w:rsidRPr="00D63011" w:rsidTr="008E6F56">
        <w:tc>
          <w:tcPr>
            <w:tcW w:w="5920" w:type="dxa"/>
          </w:tcPr>
          <w:p w:rsidR="00325F31" w:rsidRDefault="00325F31" w:rsidP="00781E9B">
            <w:pPr>
              <w:jc w:val="both"/>
              <w:rPr>
                <w:rFonts w:ascii="Tahoma" w:hAnsi="Tahoma" w:cs="Tahoma"/>
                <w:b/>
              </w:rPr>
            </w:pPr>
          </w:p>
          <w:p w:rsidR="00325F31" w:rsidRDefault="00325F31" w:rsidP="00781E9B">
            <w:pPr>
              <w:jc w:val="both"/>
              <w:rPr>
                <w:rFonts w:ascii="Tahoma" w:hAnsi="Tahoma" w:cs="Tahoma"/>
                <w:b/>
              </w:rPr>
            </w:pPr>
            <w:r w:rsidRPr="00041C9B">
              <w:rPr>
                <w:rFonts w:ascii="Tahoma" w:hAnsi="Tahoma" w:cs="Tahoma"/>
                <w:b/>
              </w:rPr>
              <w:t>a) Folio de guía de transito asignado al organismo</w:t>
            </w:r>
            <w:r>
              <w:rPr>
                <w:rFonts w:ascii="Tahoma" w:hAnsi="Tahoma" w:cs="Tahoma"/>
                <w:b/>
              </w:rPr>
              <w:t xml:space="preserve"> </w:t>
            </w:r>
            <w:r w:rsidRPr="00041C9B">
              <w:rPr>
                <w:rFonts w:ascii="Tahoma" w:hAnsi="Tahoma" w:cs="Tahoma"/>
                <w:b/>
              </w:rPr>
              <w:t xml:space="preserve">expedidor (de Guías de Transito).                                                 </w:t>
            </w:r>
          </w:p>
        </w:tc>
        <w:tc>
          <w:tcPr>
            <w:tcW w:w="3058" w:type="dxa"/>
            <w:vAlign w:val="bottom"/>
          </w:tcPr>
          <w:p w:rsidR="00325F31" w:rsidRPr="00041C9B" w:rsidRDefault="00325F31" w:rsidP="00781E9B">
            <w:pPr>
              <w:tabs>
                <w:tab w:val="left" w:pos="8222"/>
              </w:tabs>
              <w:jc w:val="right"/>
              <w:rPr>
                <w:rFonts w:ascii="Tahoma" w:hAnsi="Tahoma" w:cs="Tahoma"/>
                <w:b/>
              </w:rPr>
            </w:pPr>
            <w:r w:rsidRPr="00041C9B">
              <w:rPr>
                <w:rFonts w:ascii="Tahoma" w:hAnsi="Tahoma" w:cs="Tahoma"/>
                <w:b/>
              </w:rPr>
              <w:t>0.12 UMA</w:t>
            </w:r>
          </w:p>
        </w:tc>
      </w:tr>
      <w:tr w:rsidR="00325F31" w:rsidRPr="00D63011" w:rsidTr="008E6F56">
        <w:tc>
          <w:tcPr>
            <w:tcW w:w="5920" w:type="dxa"/>
          </w:tcPr>
          <w:p w:rsidR="00325F31" w:rsidRDefault="00325F31" w:rsidP="00781E9B">
            <w:pPr>
              <w:jc w:val="both"/>
              <w:rPr>
                <w:rFonts w:ascii="Tahoma" w:hAnsi="Tahoma" w:cs="Tahoma"/>
                <w:b/>
              </w:rPr>
            </w:pPr>
          </w:p>
          <w:p w:rsidR="00325F31" w:rsidRDefault="00325F31" w:rsidP="00781E9B">
            <w:pPr>
              <w:jc w:val="both"/>
              <w:rPr>
                <w:rFonts w:ascii="Tahoma" w:hAnsi="Tahoma" w:cs="Tahoma"/>
                <w:b/>
              </w:rPr>
            </w:pPr>
            <w:r w:rsidRPr="00041C9B">
              <w:rPr>
                <w:rFonts w:ascii="Tahoma" w:hAnsi="Tahoma" w:cs="Tahoma"/>
                <w:b/>
              </w:rPr>
              <w:t>b) Alta de usuario autorizado para emisión de guías</w:t>
            </w:r>
            <w:r>
              <w:rPr>
                <w:rFonts w:ascii="Tahoma" w:hAnsi="Tahoma" w:cs="Tahoma"/>
                <w:b/>
              </w:rPr>
              <w:t xml:space="preserve"> </w:t>
            </w:r>
            <w:r w:rsidRPr="00041C9B">
              <w:rPr>
                <w:rFonts w:ascii="Tahoma" w:hAnsi="Tahoma" w:cs="Tahoma"/>
                <w:b/>
              </w:rPr>
              <w:t xml:space="preserve">de tránsito.                                                                                     </w:t>
            </w:r>
          </w:p>
        </w:tc>
        <w:tc>
          <w:tcPr>
            <w:tcW w:w="3058" w:type="dxa"/>
            <w:vAlign w:val="bottom"/>
          </w:tcPr>
          <w:p w:rsidR="00325F31" w:rsidRDefault="00325F31" w:rsidP="00781E9B">
            <w:pPr>
              <w:tabs>
                <w:tab w:val="left" w:pos="8222"/>
              </w:tabs>
              <w:jc w:val="right"/>
              <w:rPr>
                <w:rFonts w:ascii="Tahoma" w:hAnsi="Tahoma" w:cs="Tahoma"/>
                <w:b/>
              </w:rPr>
            </w:pPr>
          </w:p>
          <w:p w:rsidR="00325F31" w:rsidRDefault="00325F31" w:rsidP="00781E9B">
            <w:pPr>
              <w:tabs>
                <w:tab w:val="left" w:pos="8222"/>
              </w:tabs>
              <w:jc w:val="right"/>
              <w:rPr>
                <w:rFonts w:ascii="Tahoma" w:hAnsi="Tahoma" w:cs="Tahoma"/>
                <w:b/>
              </w:rPr>
            </w:pPr>
          </w:p>
          <w:p w:rsidR="00325F31" w:rsidRPr="00041C9B" w:rsidRDefault="00325F31" w:rsidP="00781E9B">
            <w:pPr>
              <w:tabs>
                <w:tab w:val="left" w:pos="8222"/>
              </w:tabs>
              <w:jc w:val="right"/>
              <w:rPr>
                <w:rFonts w:ascii="Tahoma" w:hAnsi="Tahoma" w:cs="Tahoma"/>
                <w:b/>
              </w:rPr>
            </w:pPr>
            <w:r w:rsidRPr="00041C9B">
              <w:rPr>
                <w:rFonts w:ascii="Tahoma" w:hAnsi="Tahoma" w:cs="Tahoma"/>
                <w:b/>
              </w:rPr>
              <w:t>10.00 UMA</w:t>
            </w:r>
          </w:p>
        </w:tc>
      </w:tr>
      <w:tr w:rsidR="00DF7463" w:rsidRPr="00D63011" w:rsidTr="008E6F56">
        <w:tc>
          <w:tcPr>
            <w:tcW w:w="5920" w:type="dxa"/>
          </w:tcPr>
          <w:p w:rsidR="00DF7463" w:rsidRDefault="00DF7463" w:rsidP="00781E9B">
            <w:pPr>
              <w:jc w:val="both"/>
              <w:rPr>
                <w:rFonts w:ascii="Tahoma" w:hAnsi="Tahoma" w:cs="Tahoma"/>
                <w:b/>
              </w:rPr>
            </w:pPr>
          </w:p>
          <w:p w:rsidR="00DF7463" w:rsidRDefault="00DF7463" w:rsidP="00781E9B">
            <w:pPr>
              <w:jc w:val="both"/>
              <w:rPr>
                <w:rFonts w:ascii="Tahoma" w:hAnsi="Tahoma" w:cs="Tahoma"/>
                <w:b/>
              </w:rPr>
            </w:pPr>
            <w:r w:rsidRPr="00041C9B">
              <w:rPr>
                <w:rFonts w:ascii="Tahoma" w:hAnsi="Tahoma" w:cs="Tahoma"/>
                <w:b/>
              </w:rPr>
              <w:t>c) Clave de autorización de prestadores de servicios</w:t>
            </w:r>
            <w:r>
              <w:rPr>
                <w:rFonts w:ascii="Tahoma" w:hAnsi="Tahoma" w:cs="Tahoma"/>
                <w:b/>
              </w:rPr>
              <w:t xml:space="preserve"> </w:t>
            </w:r>
            <w:r w:rsidRPr="00041C9B">
              <w:rPr>
                <w:rFonts w:ascii="Tahoma" w:hAnsi="Tahoma" w:cs="Tahoma"/>
                <w:b/>
              </w:rPr>
              <w:t>ganaderos (PSG) de centros de acopio o centro de</w:t>
            </w:r>
            <w:r>
              <w:rPr>
                <w:rFonts w:ascii="Tahoma" w:hAnsi="Tahoma" w:cs="Tahoma"/>
                <w:b/>
              </w:rPr>
              <w:t xml:space="preserve"> </w:t>
            </w:r>
            <w:r w:rsidRPr="00041C9B">
              <w:rPr>
                <w:rFonts w:ascii="Tahoma" w:hAnsi="Tahoma" w:cs="Tahoma"/>
                <w:b/>
              </w:rPr>
              <w:t xml:space="preserve">distribución.                                                                                </w:t>
            </w:r>
          </w:p>
        </w:tc>
        <w:tc>
          <w:tcPr>
            <w:tcW w:w="3058" w:type="dxa"/>
            <w:vAlign w:val="bottom"/>
          </w:tcPr>
          <w:p w:rsidR="00DF7463" w:rsidRDefault="00DF7463" w:rsidP="00781E9B">
            <w:pPr>
              <w:tabs>
                <w:tab w:val="left" w:pos="8222"/>
              </w:tabs>
              <w:jc w:val="right"/>
              <w:rPr>
                <w:rFonts w:ascii="Tahoma" w:hAnsi="Tahoma" w:cs="Tahoma"/>
                <w:b/>
              </w:rPr>
            </w:pPr>
            <w:r w:rsidRPr="00041C9B">
              <w:rPr>
                <w:rFonts w:ascii="Tahoma" w:hAnsi="Tahoma" w:cs="Tahoma"/>
                <w:b/>
              </w:rPr>
              <w:t>10.00 UMA</w:t>
            </w:r>
          </w:p>
        </w:tc>
      </w:tr>
      <w:tr w:rsidR="00DF7463" w:rsidRPr="00D63011" w:rsidTr="008E6F56">
        <w:tc>
          <w:tcPr>
            <w:tcW w:w="8978" w:type="dxa"/>
            <w:gridSpan w:val="2"/>
          </w:tcPr>
          <w:p w:rsidR="00DF7463" w:rsidRDefault="00DF7463" w:rsidP="00781E9B">
            <w:pPr>
              <w:jc w:val="both"/>
              <w:rPr>
                <w:rFonts w:ascii="Tahoma" w:hAnsi="Tahoma" w:cs="Tahoma"/>
                <w:b/>
              </w:rPr>
            </w:pPr>
          </w:p>
          <w:p w:rsidR="00DF7463" w:rsidRDefault="00DF7463" w:rsidP="00781E9B">
            <w:pPr>
              <w:jc w:val="both"/>
              <w:rPr>
                <w:rFonts w:ascii="Tahoma" w:hAnsi="Tahoma" w:cs="Tahoma"/>
                <w:b/>
              </w:rPr>
            </w:pPr>
            <w:r w:rsidRPr="00041C9B">
              <w:rPr>
                <w:rFonts w:ascii="Tahoma" w:hAnsi="Tahoma" w:cs="Tahoma"/>
                <w:b/>
              </w:rPr>
              <w:t>VI. El CECAREM, expenderá al público en general sus productos, bajo el</w:t>
            </w:r>
            <w:r>
              <w:rPr>
                <w:rFonts w:ascii="Tahoma" w:hAnsi="Tahoma" w:cs="Tahoma"/>
                <w:b/>
              </w:rPr>
              <w:t xml:space="preserve"> </w:t>
            </w:r>
            <w:r w:rsidRPr="00041C9B">
              <w:rPr>
                <w:rFonts w:ascii="Tahoma" w:hAnsi="Tahoma" w:cs="Tahoma"/>
                <w:b/>
              </w:rPr>
              <w:t>siguiente esquema:</w:t>
            </w:r>
          </w:p>
        </w:tc>
      </w:tr>
      <w:tr w:rsidR="00DF7463" w:rsidRPr="00D63011" w:rsidTr="008E6F56">
        <w:tc>
          <w:tcPr>
            <w:tcW w:w="5920" w:type="dxa"/>
          </w:tcPr>
          <w:p w:rsidR="00DF7463" w:rsidRDefault="00DF7463" w:rsidP="00781E9B">
            <w:pPr>
              <w:jc w:val="both"/>
              <w:rPr>
                <w:rFonts w:ascii="Tahoma" w:hAnsi="Tahoma" w:cs="Tahoma"/>
                <w:b/>
              </w:rPr>
            </w:pPr>
          </w:p>
          <w:p w:rsidR="00DF7463" w:rsidRDefault="00DF7463" w:rsidP="00781E9B">
            <w:pPr>
              <w:tabs>
                <w:tab w:val="left" w:pos="8222"/>
              </w:tabs>
              <w:jc w:val="both"/>
              <w:rPr>
                <w:rFonts w:ascii="Tahoma" w:hAnsi="Tahoma" w:cs="Tahoma"/>
                <w:b/>
              </w:rPr>
            </w:pPr>
            <w:r w:rsidRPr="00041C9B">
              <w:rPr>
                <w:rFonts w:ascii="Tahoma" w:hAnsi="Tahoma" w:cs="Tahoma"/>
                <w:b/>
              </w:rPr>
              <w:t xml:space="preserve">a) Apícola: jalea real (lt).                                                             </w:t>
            </w:r>
          </w:p>
        </w:tc>
        <w:tc>
          <w:tcPr>
            <w:tcW w:w="3058" w:type="dxa"/>
            <w:vAlign w:val="bottom"/>
          </w:tcPr>
          <w:p w:rsidR="00DF7463" w:rsidRDefault="00DF7463" w:rsidP="00781E9B">
            <w:pPr>
              <w:tabs>
                <w:tab w:val="left" w:pos="8222"/>
              </w:tabs>
              <w:jc w:val="right"/>
              <w:rPr>
                <w:rFonts w:ascii="Tahoma" w:hAnsi="Tahoma" w:cs="Tahoma"/>
                <w:b/>
              </w:rPr>
            </w:pPr>
            <w:r w:rsidRPr="00041C9B">
              <w:rPr>
                <w:rFonts w:ascii="Tahoma" w:hAnsi="Tahoma" w:cs="Tahoma"/>
                <w:b/>
              </w:rPr>
              <w:t>11.83 UMA</w:t>
            </w:r>
          </w:p>
        </w:tc>
      </w:tr>
      <w:tr w:rsidR="00DF7463" w:rsidRPr="00D63011" w:rsidTr="008E6F56">
        <w:tc>
          <w:tcPr>
            <w:tcW w:w="5920" w:type="dxa"/>
          </w:tcPr>
          <w:p w:rsidR="00DF7463" w:rsidRDefault="00DF7463" w:rsidP="00781E9B">
            <w:pPr>
              <w:jc w:val="both"/>
              <w:rPr>
                <w:rFonts w:ascii="Tahoma" w:hAnsi="Tahoma" w:cs="Tahoma"/>
                <w:b/>
              </w:rPr>
            </w:pPr>
          </w:p>
          <w:p w:rsidR="00DF7463" w:rsidRDefault="00DF7463" w:rsidP="00781E9B">
            <w:pPr>
              <w:jc w:val="both"/>
              <w:rPr>
                <w:rFonts w:ascii="Tahoma" w:hAnsi="Tahoma" w:cs="Tahoma"/>
                <w:b/>
              </w:rPr>
            </w:pPr>
            <w:r w:rsidRPr="00041C9B">
              <w:rPr>
                <w:rFonts w:ascii="Tahoma" w:hAnsi="Tahoma" w:cs="Tahoma"/>
                <w:b/>
              </w:rPr>
              <w:t xml:space="preserve">b) Miel de abeja melipona (lt).                                                     </w:t>
            </w:r>
          </w:p>
        </w:tc>
        <w:tc>
          <w:tcPr>
            <w:tcW w:w="3058" w:type="dxa"/>
            <w:vAlign w:val="bottom"/>
          </w:tcPr>
          <w:p w:rsidR="00DF7463" w:rsidRDefault="00DF7463" w:rsidP="00781E9B">
            <w:pPr>
              <w:tabs>
                <w:tab w:val="left" w:pos="8222"/>
              </w:tabs>
              <w:jc w:val="right"/>
              <w:rPr>
                <w:rFonts w:ascii="Tahoma" w:hAnsi="Tahoma" w:cs="Tahoma"/>
                <w:b/>
              </w:rPr>
            </w:pPr>
            <w:r w:rsidRPr="00041C9B">
              <w:rPr>
                <w:rFonts w:ascii="Tahoma" w:hAnsi="Tahoma" w:cs="Tahoma"/>
                <w:b/>
              </w:rPr>
              <w:t>8.87 UMA</w:t>
            </w:r>
          </w:p>
        </w:tc>
      </w:tr>
      <w:tr w:rsidR="00DF7463" w:rsidRPr="00D63011" w:rsidTr="008E6F56">
        <w:tc>
          <w:tcPr>
            <w:tcW w:w="5920" w:type="dxa"/>
          </w:tcPr>
          <w:p w:rsidR="00DF7463" w:rsidRDefault="00DF7463" w:rsidP="00781E9B">
            <w:pPr>
              <w:jc w:val="both"/>
              <w:rPr>
                <w:rFonts w:ascii="Tahoma" w:hAnsi="Tahoma" w:cs="Tahoma"/>
                <w:b/>
              </w:rPr>
            </w:pPr>
          </w:p>
          <w:p w:rsidR="005E0462" w:rsidRDefault="005E0462" w:rsidP="00781E9B">
            <w:pPr>
              <w:tabs>
                <w:tab w:val="left" w:pos="8222"/>
              </w:tabs>
              <w:jc w:val="both"/>
              <w:rPr>
                <w:rFonts w:ascii="Tahoma" w:hAnsi="Tahoma" w:cs="Tahoma"/>
                <w:b/>
              </w:rPr>
            </w:pPr>
            <w:r w:rsidRPr="00041C9B">
              <w:rPr>
                <w:rFonts w:ascii="Tahoma" w:hAnsi="Tahoma" w:cs="Tahoma"/>
                <w:b/>
              </w:rPr>
              <w:t xml:space="preserve">c) Miel (lt).                                                                                   </w:t>
            </w:r>
          </w:p>
        </w:tc>
        <w:tc>
          <w:tcPr>
            <w:tcW w:w="3058" w:type="dxa"/>
            <w:vAlign w:val="bottom"/>
          </w:tcPr>
          <w:p w:rsidR="00DF7463" w:rsidRDefault="005E0462" w:rsidP="00781E9B">
            <w:pPr>
              <w:tabs>
                <w:tab w:val="left" w:pos="8222"/>
              </w:tabs>
              <w:jc w:val="right"/>
              <w:rPr>
                <w:rFonts w:ascii="Tahoma" w:hAnsi="Tahoma" w:cs="Tahoma"/>
                <w:b/>
              </w:rPr>
            </w:pPr>
            <w:r w:rsidRPr="00041C9B">
              <w:rPr>
                <w:rFonts w:ascii="Tahoma" w:hAnsi="Tahoma" w:cs="Tahoma"/>
                <w:b/>
              </w:rPr>
              <w:t>1.18 UMA</w:t>
            </w:r>
          </w:p>
        </w:tc>
      </w:tr>
      <w:tr w:rsidR="00DF7463" w:rsidRPr="00D63011" w:rsidTr="008E6F56">
        <w:tc>
          <w:tcPr>
            <w:tcW w:w="5920" w:type="dxa"/>
          </w:tcPr>
          <w:p w:rsidR="00DF7463" w:rsidRDefault="00DF7463" w:rsidP="00781E9B">
            <w:pPr>
              <w:jc w:val="both"/>
              <w:rPr>
                <w:rFonts w:ascii="Tahoma" w:hAnsi="Tahoma" w:cs="Tahoma"/>
                <w:b/>
              </w:rPr>
            </w:pPr>
          </w:p>
          <w:p w:rsidR="005E0462" w:rsidRDefault="005E0462" w:rsidP="00781E9B">
            <w:pPr>
              <w:tabs>
                <w:tab w:val="left" w:pos="8222"/>
              </w:tabs>
              <w:jc w:val="both"/>
              <w:rPr>
                <w:rFonts w:ascii="Tahoma" w:hAnsi="Tahoma" w:cs="Tahoma"/>
                <w:b/>
              </w:rPr>
            </w:pPr>
            <w:r w:rsidRPr="00041C9B">
              <w:rPr>
                <w:rFonts w:ascii="Tahoma" w:hAnsi="Tahoma" w:cs="Tahoma"/>
                <w:b/>
              </w:rPr>
              <w:t xml:space="preserve">d) Polen (kg).                                                                               </w:t>
            </w:r>
          </w:p>
        </w:tc>
        <w:tc>
          <w:tcPr>
            <w:tcW w:w="3058" w:type="dxa"/>
            <w:vAlign w:val="bottom"/>
          </w:tcPr>
          <w:p w:rsidR="00DF7463" w:rsidRDefault="005E0462" w:rsidP="00781E9B">
            <w:pPr>
              <w:tabs>
                <w:tab w:val="left" w:pos="8222"/>
              </w:tabs>
              <w:jc w:val="right"/>
              <w:rPr>
                <w:rFonts w:ascii="Tahoma" w:hAnsi="Tahoma" w:cs="Tahoma"/>
                <w:b/>
              </w:rPr>
            </w:pPr>
            <w:r w:rsidRPr="00041C9B">
              <w:rPr>
                <w:rFonts w:ascii="Tahoma" w:hAnsi="Tahoma" w:cs="Tahoma"/>
                <w:b/>
              </w:rPr>
              <w:t>0.41 UMA</w:t>
            </w:r>
          </w:p>
        </w:tc>
      </w:tr>
      <w:tr w:rsidR="00DF7463" w:rsidRPr="00D63011" w:rsidTr="008E6F56">
        <w:tc>
          <w:tcPr>
            <w:tcW w:w="5920" w:type="dxa"/>
          </w:tcPr>
          <w:p w:rsidR="00DF7463" w:rsidRDefault="00DF7463" w:rsidP="00781E9B">
            <w:pPr>
              <w:jc w:val="both"/>
              <w:rPr>
                <w:rFonts w:ascii="Tahoma" w:hAnsi="Tahoma" w:cs="Tahoma"/>
                <w:b/>
              </w:rPr>
            </w:pPr>
          </w:p>
          <w:p w:rsidR="005E0462" w:rsidRDefault="005E0462" w:rsidP="00781E9B">
            <w:pPr>
              <w:jc w:val="both"/>
              <w:rPr>
                <w:rFonts w:ascii="Tahoma" w:hAnsi="Tahoma" w:cs="Tahoma"/>
                <w:b/>
              </w:rPr>
            </w:pPr>
            <w:r w:rsidRPr="00041C9B">
              <w:rPr>
                <w:rFonts w:ascii="Tahoma" w:hAnsi="Tahoma" w:cs="Tahoma"/>
                <w:b/>
              </w:rPr>
              <w:t>e) Propoleo (kg).</w:t>
            </w:r>
          </w:p>
        </w:tc>
        <w:tc>
          <w:tcPr>
            <w:tcW w:w="3058" w:type="dxa"/>
            <w:vAlign w:val="bottom"/>
          </w:tcPr>
          <w:p w:rsidR="00DF7463" w:rsidRDefault="005E0462" w:rsidP="00781E9B">
            <w:pPr>
              <w:tabs>
                <w:tab w:val="left" w:pos="8222"/>
              </w:tabs>
              <w:jc w:val="right"/>
              <w:rPr>
                <w:rFonts w:ascii="Tahoma" w:hAnsi="Tahoma" w:cs="Tahoma"/>
                <w:b/>
              </w:rPr>
            </w:pPr>
            <w:r w:rsidRPr="00041C9B">
              <w:rPr>
                <w:rFonts w:ascii="Tahoma" w:hAnsi="Tahoma" w:cs="Tahoma"/>
                <w:b/>
              </w:rPr>
              <w:t>3.55 UMA</w:t>
            </w:r>
          </w:p>
        </w:tc>
      </w:tr>
      <w:tr w:rsidR="00DF7463" w:rsidRPr="00D63011" w:rsidTr="008E6F56">
        <w:tc>
          <w:tcPr>
            <w:tcW w:w="5920" w:type="dxa"/>
          </w:tcPr>
          <w:p w:rsidR="00DF7463" w:rsidRDefault="00DF7463" w:rsidP="00781E9B">
            <w:pPr>
              <w:jc w:val="both"/>
              <w:rPr>
                <w:rFonts w:ascii="Tahoma" w:hAnsi="Tahoma" w:cs="Tahoma"/>
                <w:b/>
              </w:rPr>
            </w:pPr>
          </w:p>
          <w:p w:rsidR="005E0462" w:rsidRDefault="005E0462" w:rsidP="00781E9B">
            <w:pPr>
              <w:jc w:val="both"/>
              <w:rPr>
                <w:rFonts w:ascii="Tahoma" w:hAnsi="Tahoma" w:cs="Tahoma"/>
                <w:b/>
              </w:rPr>
            </w:pPr>
            <w:r w:rsidRPr="00041C9B">
              <w:rPr>
                <w:rFonts w:ascii="Tahoma" w:hAnsi="Tahoma" w:cs="Tahoma"/>
                <w:b/>
              </w:rPr>
              <w:t>f) Cera en marqueta (kg).</w:t>
            </w:r>
          </w:p>
        </w:tc>
        <w:tc>
          <w:tcPr>
            <w:tcW w:w="3058" w:type="dxa"/>
            <w:vAlign w:val="bottom"/>
          </w:tcPr>
          <w:p w:rsidR="00DF7463" w:rsidRDefault="005E0462" w:rsidP="00781E9B">
            <w:pPr>
              <w:tabs>
                <w:tab w:val="left" w:pos="8222"/>
              </w:tabs>
              <w:jc w:val="right"/>
              <w:rPr>
                <w:rFonts w:ascii="Tahoma" w:hAnsi="Tahoma" w:cs="Tahoma"/>
                <w:b/>
              </w:rPr>
            </w:pPr>
            <w:r w:rsidRPr="00041C9B">
              <w:rPr>
                <w:rFonts w:ascii="Tahoma" w:hAnsi="Tahoma" w:cs="Tahoma"/>
                <w:b/>
              </w:rPr>
              <w:t>0.59 UMA</w:t>
            </w:r>
          </w:p>
        </w:tc>
      </w:tr>
      <w:tr w:rsidR="005E0462" w:rsidRPr="00D63011" w:rsidTr="008E6F56">
        <w:tc>
          <w:tcPr>
            <w:tcW w:w="5920" w:type="dxa"/>
          </w:tcPr>
          <w:p w:rsidR="005E0462" w:rsidRDefault="005E0462" w:rsidP="00781E9B">
            <w:pPr>
              <w:jc w:val="both"/>
              <w:rPr>
                <w:rFonts w:ascii="Tahoma" w:hAnsi="Tahoma" w:cs="Tahoma"/>
                <w:b/>
              </w:rPr>
            </w:pPr>
          </w:p>
          <w:p w:rsidR="005E0462" w:rsidRDefault="005E0462" w:rsidP="00781E9B">
            <w:pPr>
              <w:tabs>
                <w:tab w:val="left" w:pos="8222"/>
              </w:tabs>
              <w:jc w:val="both"/>
              <w:rPr>
                <w:rFonts w:ascii="Tahoma" w:hAnsi="Tahoma" w:cs="Tahoma"/>
                <w:b/>
              </w:rPr>
            </w:pPr>
            <w:r w:rsidRPr="00041C9B">
              <w:rPr>
                <w:rFonts w:ascii="Tahoma" w:hAnsi="Tahoma" w:cs="Tahoma"/>
                <w:b/>
              </w:rPr>
              <w:t xml:space="preserve">g) Colmena poblada (pz).                                                            </w:t>
            </w:r>
          </w:p>
        </w:tc>
        <w:tc>
          <w:tcPr>
            <w:tcW w:w="3058" w:type="dxa"/>
            <w:vAlign w:val="bottom"/>
          </w:tcPr>
          <w:p w:rsidR="005E0462" w:rsidRPr="00041C9B" w:rsidRDefault="005E0462" w:rsidP="00781E9B">
            <w:pPr>
              <w:tabs>
                <w:tab w:val="left" w:pos="8222"/>
              </w:tabs>
              <w:jc w:val="right"/>
              <w:rPr>
                <w:rFonts w:ascii="Tahoma" w:hAnsi="Tahoma" w:cs="Tahoma"/>
                <w:b/>
              </w:rPr>
            </w:pPr>
            <w:r w:rsidRPr="00041C9B">
              <w:rPr>
                <w:rFonts w:ascii="Tahoma" w:hAnsi="Tahoma" w:cs="Tahoma"/>
                <w:b/>
              </w:rPr>
              <w:t>17.75 UMA</w:t>
            </w:r>
          </w:p>
        </w:tc>
      </w:tr>
      <w:tr w:rsidR="005E0462" w:rsidRPr="00D63011" w:rsidTr="008E6F56">
        <w:tc>
          <w:tcPr>
            <w:tcW w:w="5920" w:type="dxa"/>
          </w:tcPr>
          <w:p w:rsidR="005E0462" w:rsidRDefault="005E0462" w:rsidP="00781E9B">
            <w:pPr>
              <w:tabs>
                <w:tab w:val="left" w:pos="8222"/>
              </w:tabs>
              <w:jc w:val="both"/>
              <w:rPr>
                <w:rFonts w:ascii="Tahoma" w:hAnsi="Tahoma" w:cs="Tahoma"/>
                <w:b/>
              </w:rPr>
            </w:pPr>
          </w:p>
          <w:p w:rsidR="005E0462" w:rsidRDefault="005E0462" w:rsidP="00781E9B">
            <w:pPr>
              <w:tabs>
                <w:tab w:val="left" w:pos="8222"/>
              </w:tabs>
              <w:jc w:val="both"/>
              <w:rPr>
                <w:rFonts w:ascii="Tahoma" w:hAnsi="Tahoma" w:cs="Tahoma"/>
                <w:b/>
              </w:rPr>
            </w:pPr>
            <w:r w:rsidRPr="00041C9B">
              <w:rPr>
                <w:rFonts w:ascii="Tahoma" w:hAnsi="Tahoma" w:cs="Tahoma"/>
                <w:b/>
              </w:rPr>
              <w:t xml:space="preserve">h) Abeja reina fecundada (pz).                                                     </w:t>
            </w:r>
          </w:p>
        </w:tc>
        <w:tc>
          <w:tcPr>
            <w:tcW w:w="3058" w:type="dxa"/>
            <w:vAlign w:val="bottom"/>
          </w:tcPr>
          <w:p w:rsidR="005E0462" w:rsidRPr="00041C9B" w:rsidRDefault="005E0462" w:rsidP="00781E9B">
            <w:pPr>
              <w:tabs>
                <w:tab w:val="left" w:pos="8222"/>
              </w:tabs>
              <w:jc w:val="right"/>
              <w:rPr>
                <w:rFonts w:ascii="Tahoma" w:hAnsi="Tahoma" w:cs="Tahoma"/>
                <w:b/>
              </w:rPr>
            </w:pPr>
            <w:r w:rsidRPr="00041C9B">
              <w:rPr>
                <w:rFonts w:ascii="Tahoma" w:hAnsi="Tahoma" w:cs="Tahoma"/>
                <w:b/>
              </w:rPr>
              <w:t>1.53 UMA</w:t>
            </w:r>
          </w:p>
        </w:tc>
      </w:tr>
      <w:tr w:rsidR="005E0462" w:rsidRPr="00D63011" w:rsidTr="008E6F56">
        <w:tc>
          <w:tcPr>
            <w:tcW w:w="5920" w:type="dxa"/>
          </w:tcPr>
          <w:p w:rsidR="005E0462" w:rsidRDefault="005E0462" w:rsidP="00781E9B">
            <w:pPr>
              <w:tabs>
                <w:tab w:val="left" w:pos="8222"/>
              </w:tabs>
              <w:jc w:val="both"/>
              <w:rPr>
                <w:rFonts w:ascii="Tahoma" w:hAnsi="Tahoma" w:cs="Tahoma"/>
                <w:b/>
              </w:rPr>
            </w:pPr>
          </w:p>
          <w:p w:rsidR="005E0462" w:rsidRDefault="005E0462" w:rsidP="00781E9B">
            <w:pPr>
              <w:tabs>
                <w:tab w:val="left" w:pos="8222"/>
              </w:tabs>
              <w:jc w:val="both"/>
              <w:rPr>
                <w:rFonts w:ascii="Tahoma" w:hAnsi="Tahoma" w:cs="Tahoma"/>
                <w:b/>
              </w:rPr>
            </w:pPr>
            <w:r w:rsidRPr="00041C9B">
              <w:rPr>
                <w:rFonts w:ascii="Tahoma" w:hAnsi="Tahoma" w:cs="Tahoma"/>
                <w:b/>
              </w:rPr>
              <w:t xml:space="preserve">i) Abeja melipona (pz).                                                                 </w:t>
            </w:r>
          </w:p>
        </w:tc>
        <w:tc>
          <w:tcPr>
            <w:tcW w:w="3058" w:type="dxa"/>
            <w:vAlign w:val="bottom"/>
          </w:tcPr>
          <w:p w:rsidR="005E0462" w:rsidRPr="00041C9B" w:rsidRDefault="005E0462" w:rsidP="00781E9B">
            <w:pPr>
              <w:tabs>
                <w:tab w:val="left" w:pos="8222"/>
              </w:tabs>
              <w:jc w:val="right"/>
              <w:rPr>
                <w:rFonts w:ascii="Tahoma" w:hAnsi="Tahoma" w:cs="Tahoma"/>
                <w:b/>
              </w:rPr>
            </w:pPr>
            <w:r w:rsidRPr="00041C9B">
              <w:rPr>
                <w:rFonts w:ascii="Tahoma" w:hAnsi="Tahoma" w:cs="Tahoma"/>
                <w:b/>
              </w:rPr>
              <w:t>18.75 UMA</w:t>
            </w:r>
          </w:p>
        </w:tc>
      </w:tr>
      <w:tr w:rsidR="005E0462" w:rsidRPr="00D63011" w:rsidTr="008E6F56">
        <w:tc>
          <w:tcPr>
            <w:tcW w:w="5920" w:type="dxa"/>
          </w:tcPr>
          <w:p w:rsidR="005E0462" w:rsidRDefault="005E0462" w:rsidP="00781E9B">
            <w:pPr>
              <w:tabs>
                <w:tab w:val="left" w:pos="8222"/>
              </w:tabs>
              <w:jc w:val="both"/>
              <w:rPr>
                <w:rFonts w:ascii="Tahoma" w:hAnsi="Tahoma" w:cs="Tahoma"/>
                <w:b/>
              </w:rPr>
            </w:pPr>
          </w:p>
          <w:p w:rsidR="005E0462" w:rsidRDefault="005E0462" w:rsidP="00781E9B">
            <w:pPr>
              <w:tabs>
                <w:tab w:val="left" w:pos="8222"/>
              </w:tabs>
              <w:jc w:val="both"/>
              <w:rPr>
                <w:rFonts w:ascii="Tahoma" w:hAnsi="Tahoma" w:cs="Tahoma"/>
                <w:b/>
              </w:rPr>
            </w:pPr>
            <w:r w:rsidRPr="00041C9B">
              <w:rPr>
                <w:rFonts w:ascii="Tahoma" w:hAnsi="Tahoma" w:cs="Tahoma"/>
                <w:b/>
              </w:rPr>
              <w:t xml:space="preserve">j) Avícola: pollo sexado 1 día (pz).                </w:t>
            </w:r>
            <w:r>
              <w:rPr>
                <w:rFonts w:ascii="Tahoma" w:hAnsi="Tahoma" w:cs="Tahoma"/>
                <w:b/>
              </w:rPr>
              <w:t xml:space="preserve">                               </w:t>
            </w:r>
          </w:p>
        </w:tc>
        <w:tc>
          <w:tcPr>
            <w:tcW w:w="3058" w:type="dxa"/>
            <w:vAlign w:val="bottom"/>
          </w:tcPr>
          <w:p w:rsidR="005E0462" w:rsidRPr="00041C9B" w:rsidRDefault="005E0462" w:rsidP="00781E9B">
            <w:pPr>
              <w:tabs>
                <w:tab w:val="left" w:pos="8222"/>
              </w:tabs>
              <w:jc w:val="right"/>
              <w:rPr>
                <w:rFonts w:ascii="Tahoma" w:hAnsi="Tahoma" w:cs="Tahoma"/>
                <w:b/>
              </w:rPr>
            </w:pPr>
            <w:r w:rsidRPr="00041C9B">
              <w:rPr>
                <w:rFonts w:ascii="Tahoma" w:hAnsi="Tahoma" w:cs="Tahoma"/>
                <w:b/>
              </w:rPr>
              <w:t>0.11 UMA</w:t>
            </w:r>
          </w:p>
        </w:tc>
      </w:tr>
      <w:tr w:rsidR="005E0462" w:rsidRPr="00D63011" w:rsidTr="008E6F56">
        <w:tc>
          <w:tcPr>
            <w:tcW w:w="5920" w:type="dxa"/>
          </w:tcPr>
          <w:p w:rsidR="005E0462" w:rsidRDefault="005E0462" w:rsidP="00781E9B">
            <w:pPr>
              <w:tabs>
                <w:tab w:val="left" w:pos="8222"/>
              </w:tabs>
              <w:jc w:val="both"/>
              <w:rPr>
                <w:rFonts w:ascii="Tahoma" w:hAnsi="Tahoma" w:cs="Tahoma"/>
                <w:b/>
              </w:rPr>
            </w:pPr>
          </w:p>
          <w:p w:rsidR="005E0462" w:rsidRDefault="005E0462" w:rsidP="00781E9B">
            <w:pPr>
              <w:jc w:val="both"/>
              <w:rPr>
                <w:rFonts w:ascii="Tahoma" w:hAnsi="Tahoma" w:cs="Tahoma"/>
                <w:b/>
              </w:rPr>
            </w:pPr>
            <w:r w:rsidRPr="00041C9B">
              <w:rPr>
                <w:rFonts w:ascii="Tahoma" w:hAnsi="Tahoma" w:cs="Tahoma"/>
                <w:b/>
              </w:rPr>
              <w:t>k) Pollita de 21 días (pz).</w:t>
            </w:r>
            <w:r w:rsidRPr="00041C9B">
              <w:rPr>
                <w:rFonts w:ascii="Tahoma" w:hAnsi="Tahoma" w:cs="Tahoma"/>
                <w:b/>
              </w:rPr>
              <w:tab/>
            </w:r>
          </w:p>
        </w:tc>
        <w:tc>
          <w:tcPr>
            <w:tcW w:w="3058" w:type="dxa"/>
            <w:vAlign w:val="bottom"/>
          </w:tcPr>
          <w:p w:rsidR="005E0462" w:rsidRPr="00041C9B" w:rsidRDefault="005E0462" w:rsidP="00781E9B">
            <w:pPr>
              <w:tabs>
                <w:tab w:val="left" w:pos="8222"/>
              </w:tabs>
              <w:jc w:val="right"/>
              <w:rPr>
                <w:rFonts w:ascii="Tahoma" w:hAnsi="Tahoma" w:cs="Tahoma"/>
                <w:b/>
              </w:rPr>
            </w:pPr>
            <w:r w:rsidRPr="00041C9B">
              <w:rPr>
                <w:rFonts w:ascii="Tahoma" w:hAnsi="Tahoma" w:cs="Tahoma"/>
                <w:b/>
              </w:rPr>
              <w:t>0.23 UMA</w:t>
            </w:r>
          </w:p>
        </w:tc>
      </w:tr>
      <w:tr w:rsidR="005E0462" w:rsidRPr="00D63011" w:rsidTr="008E6F56">
        <w:tc>
          <w:tcPr>
            <w:tcW w:w="5920" w:type="dxa"/>
          </w:tcPr>
          <w:p w:rsidR="005E0462" w:rsidRDefault="005E0462" w:rsidP="00781E9B">
            <w:pPr>
              <w:tabs>
                <w:tab w:val="left" w:pos="8222"/>
              </w:tabs>
              <w:jc w:val="both"/>
              <w:rPr>
                <w:rFonts w:ascii="Tahoma" w:hAnsi="Tahoma" w:cs="Tahoma"/>
                <w:b/>
              </w:rPr>
            </w:pPr>
          </w:p>
          <w:p w:rsidR="005E0462" w:rsidRDefault="005E0462" w:rsidP="00781E9B">
            <w:pPr>
              <w:tabs>
                <w:tab w:val="left" w:pos="8222"/>
              </w:tabs>
              <w:jc w:val="both"/>
              <w:rPr>
                <w:rFonts w:ascii="Tahoma" w:hAnsi="Tahoma" w:cs="Tahoma"/>
                <w:b/>
              </w:rPr>
            </w:pPr>
            <w:r w:rsidRPr="00041C9B">
              <w:rPr>
                <w:rFonts w:ascii="Tahoma" w:hAnsi="Tahoma" w:cs="Tahoma"/>
                <w:b/>
              </w:rPr>
              <w:t xml:space="preserve">l) Pollita de un día (pz).                                                                 </w:t>
            </w:r>
          </w:p>
        </w:tc>
        <w:tc>
          <w:tcPr>
            <w:tcW w:w="3058" w:type="dxa"/>
            <w:vAlign w:val="bottom"/>
          </w:tcPr>
          <w:p w:rsidR="005E0462" w:rsidRPr="00041C9B" w:rsidRDefault="005E0462" w:rsidP="00781E9B">
            <w:pPr>
              <w:tabs>
                <w:tab w:val="left" w:pos="8222"/>
              </w:tabs>
              <w:jc w:val="right"/>
              <w:rPr>
                <w:rFonts w:ascii="Tahoma" w:hAnsi="Tahoma" w:cs="Tahoma"/>
                <w:b/>
              </w:rPr>
            </w:pPr>
            <w:r w:rsidRPr="00041C9B">
              <w:rPr>
                <w:rFonts w:ascii="Tahoma" w:hAnsi="Tahoma" w:cs="Tahoma"/>
                <w:b/>
              </w:rPr>
              <w:t>0.09 UMA</w:t>
            </w:r>
          </w:p>
        </w:tc>
      </w:tr>
      <w:tr w:rsidR="005E0462" w:rsidRPr="00D63011" w:rsidTr="008E6F56">
        <w:tc>
          <w:tcPr>
            <w:tcW w:w="5920" w:type="dxa"/>
          </w:tcPr>
          <w:p w:rsidR="005E0462" w:rsidRDefault="005E0462" w:rsidP="00781E9B">
            <w:pPr>
              <w:tabs>
                <w:tab w:val="left" w:pos="8222"/>
              </w:tabs>
              <w:jc w:val="both"/>
              <w:rPr>
                <w:rFonts w:ascii="Tahoma" w:hAnsi="Tahoma" w:cs="Tahoma"/>
                <w:b/>
              </w:rPr>
            </w:pPr>
          </w:p>
          <w:p w:rsidR="005E0462" w:rsidRDefault="005E0462" w:rsidP="00781E9B">
            <w:pPr>
              <w:tabs>
                <w:tab w:val="left" w:pos="8222"/>
              </w:tabs>
              <w:jc w:val="both"/>
              <w:rPr>
                <w:rFonts w:ascii="Tahoma" w:hAnsi="Tahoma" w:cs="Tahoma"/>
                <w:b/>
              </w:rPr>
            </w:pPr>
            <w:r w:rsidRPr="00041C9B">
              <w:rPr>
                <w:rFonts w:ascii="Tahoma" w:hAnsi="Tahoma" w:cs="Tahoma"/>
                <w:b/>
              </w:rPr>
              <w:t xml:space="preserve">m) Gallina de desecho (pz).                                                          </w:t>
            </w:r>
          </w:p>
        </w:tc>
        <w:tc>
          <w:tcPr>
            <w:tcW w:w="3058" w:type="dxa"/>
            <w:vAlign w:val="bottom"/>
          </w:tcPr>
          <w:p w:rsidR="005E0462" w:rsidRPr="00041C9B" w:rsidRDefault="005E0462" w:rsidP="00781E9B">
            <w:pPr>
              <w:tabs>
                <w:tab w:val="left" w:pos="8222"/>
              </w:tabs>
              <w:jc w:val="right"/>
              <w:rPr>
                <w:rFonts w:ascii="Tahoma" w:hAnsi="Tahoma" w:cs="Tahoma"/>
                <w:b/>
              </w:rPr>
            </w:pPr>
            <w:r w:rsidRPr="00041C9B">
              <w:rPr>
                <w:rFonts w:ascii="Tahoma" w:hAnsi="Tahoma" w:cs="Tahoma"/>
                <w:b/>
              </w:rPr>
              <w:t>0.59 UMA</w:t>
            </w:r>
          </w:p>
        </w:tc>
      </w:tr>
      <w:tr w:rsidR="005E0462" w:rsidRPr="00D63011" w:rsidTr="008E6F56">
        <w:tc>
          <w:tcPr>
            <w:tcW w:w="5920" w:type="dxa"/>
          </w:tcPr>
          <w:p w:rsidR="005E0462" w:rsidRDefault="005E0462" w:rsidP="00781E9B">
            <w:pPr>
              <w:tabs>
                <w:tab w:val="left" w:pos="8222"/>
              </w:tabs>
              <w:jc w:val="both"/>
              <w:rPr>
                <w:rFonts w:ascii="Tahoma" w:hAnsi="Tahoma" w:cs="Tahoma"/>
                <w:b/>
              </w:rPr>
            </w:pPr>
          </w:p>
          <w:p w:rsidR="005E0462" w:rsidRDefault="005E0462" w:rsidP="00781E9B">
            <w:pPr>
              <w:tabs>
                <w:tab w:val="left" w:pos="8222"/>
              </w:tabs>
              <w:jc w:val="both"/>
              <w:rPr>
                <w:rFonts w:ascii="Tahoma" w:hAnsi="Tahoma" w:cs="Tahoma"/>
                <w:b/>
              </w:rPr>
            </w:pPr>
            <w:r w:rsidRPr="00041C9B">
              <w:rPr>
                <w:rFonts w:ascii="Tahoma" w:hAnsi="Tahoma" w:cs="Tahoma"/>
                <w:b/>
              </w:rPr>
              <w:t xml:space="preserve">n) Gallina gorda (pz).                                                                    </w:t>
            </w:r>
          </w:p>
        </w:tc>
        <w:tc>
          <w:tcPr>
            <w:tcW w:w="3058" w:type="dxa"/>
            <w:vAlign w:val="bottom"/>
          </w:tcPr>
          <w:p w:rsidR="005E0462" w:rsidRPr="00041C9B" w:rsidRDefault="005E0462" w:rsidP="00781E9B">
            <w:pPr>
              <w:tabs>
                <w:tab w:val="left" w:pos="8222"/>
              </w:tabs>
              <w:jc w:val="right"/>
              <w:rPr>
                <w:rFonts w:ascii="Tahoma" w:hAnsi="Tahoma" w:cs="Tahoma"/>
                <w:b/>
              </w:rPr>
            </w:pPr>
            <w:r w:rsidRPr="00041C9B">
              <w:rPr>
                <w:rFonts w:ascii="Tahoma" w:hAnsi="Tahoma" w:cs="Tahoma"/>
                <w:b/>
              </w:rPr>
              <w:t>1.18 UMA</w:t>
            </w:r>
          </w:p>
        </w:tc>
      </w:tr>
      <w:tr w:rsidR="005E0462" w:rsidRPr="00D63011" w:rsidTr="008E6F56">
        <w:tc>
          <w:tcPr>
            <w:tcW w:w="5920" w:type="dxa"/>
          </w:tcPr>
          <w:p w:rsidR="005E0462" w:rsidRDefault="005E0462" w:rsidP="00781E9B">
            <w:pPr>
              <w:jc w:val="both"/>
              <w:rPr>
                <w:rFonts w:ascii="Tahoma" w:hAnsi="Tahoma" w:cs="Tahoma"/>
                <w:b/>
              </w:rPr>
            </w:pPr>
          </w:p>
          <w:p w:rsidR="005E0462" w:rsidRPr="00041C9B" w:rsidRDefault="005E0462" w:rsidP="00781E9B">
            <w:pPr>
              <w:jc w:val="both"/>
              <w:rPr>
                <w:rFonts w:ascii="Tahoma" w:hAnsi="Tahoma" w:cs="Tahoma"/>
                <w:b/>
              </w:rPr>
            </w:pPr>
            <w:r w:rsidRPr="00041C9B">
              <w:rPr>
                <w:rFonts w:ascii="Tahoma" w:hAnsi="Tahoma" w:cs="Tahoma"/>
                <w:b/>
              </w:rPr>
              <w:t>ñ) Polla de 5 meses rompiendo postura de la</w:t>
            </w:r>
          </w:p>
          <w:p w:rsidR="005E0462" w:rsidRDefault="005E0462" w:rsidP="00781E9B">
            <w:pPr>
              <w:tabs>
                <w:tab w:val="left" w:pos="8222"/>
              </w:tabs>
              <w:jc w:val="both"/>
              <w:rPr>
                <w:rFonts w:ascii="Tahoma" w:hAnsi="Tahoma" w:cs="Tahoma"/>
                <w:b/>
              </w:rPr>
            </w:pPr>
            <w:r w:rsidRPr="00041C9B">
              <w:rPr>
                <w:rFonts w:ascii="Tahoma" w:hAnsi="Tahoma" w:cs="Tahoma"/>
                <w:b/>
              </w:rPr>
              <w:t>raza indicada (pz).</w:t>
            </w:r>
          </w:p>
        </w:tc>
        <w:tc>
          <w:tcPr>
            <w:tcW w:w="3058" w:type="dxa"/>
            <w:vAlign w:val="bottom"/>
          </w:tcPr>
          <w:p w:rsidR="005E0462" w:rsidRPr="00041C9B" w:rsidRDefault="005E0462" w:rsidP="00781E9B">
            <w:pPr>
              <w:tabs>
                <w:tab w:val="left" w:pos="8222"/>
              </w:tabs>
              <w:jc w:val="right"/>
              <w:rPr>
                <w:rFonts w:ascii="Tahoma" w:hAnsi="Tahoma" w:cs="Tahoma"/>
                <w:b/>
              </w:rPr>
            </w:pPr>
            <w:r w:rsidRPr="00041C9B">
              <w:rPr>
                <w:rFonts w:ascii="Tahoma" w:hAnsi="Tahoma" w:cs="Tahoma"/>
                <w:b/>
              </w:rPr>
              <w:t>0.94 UMA</w:t>
            </w:r>
          </w:p>
        </w:tc>
      </w:tr>
      <w:tr w:rsidR="005E0462" w:rsidRPr="00D63011" w:rsidTr="008E6F56">
        <w:tc>
          <w:tcPr>
            <w:tcW w:w="5920" w:type="dxa"/>
          </w:tcPr>
          <w:p w:rsidR="005E0462" w:rsidRDefault="005E0462" w:rsidP="00781E9B">
            <w:pPr>
              <w:jc w:val="both"/>
              <w:rPr>
                <w:rFonts w:ascii="Tahoma" w:hAnsi="Tahoma" w:cs="Tahoma"/>
                <w:b/>
              </w:rPr>
            </w:pPr>
          </w:p>
          <w:p w:rsidR="005E0462" w:rsidRDefault="005E0462" w:rsidP="00781E9B">
            <w:pPr>
              <w:tabs>
                <w:tab w:val="left" w:pos="8222"/>
              </w:tabs>
              <w:jc w:val="both"/>
              <w:rPr>
                <w:rFonts w:ascii="Tahoma" w:hAnsi="Tahoma" w:cs="Tahoma"/>
                <w:b/>
              </w:rPr>
            </w:pPr>
            <w:r w:rsidRPr="00041C9B">
              <w:rPr>
                <w:rFonts w:ascii="Tahoma" w:hAnsi="Tahoma" w:cs="Tahoma"/>
                <w:b/>
              </w:rPr>
              <w:t xml:space="preserve">o) Huevo de plato (pz).                                                                  </w:t>
            </w:r>
          </w:p>
        </w:tc>
        <w:tc>
          <w:tcPr>
            <w:tcW w:w="3058" w:type="dxa"/>
            <w:vAlign w:val="bottom"/>
          </w:tcPr>
          <w:p w:rsidR="005E0462" w:rsidRPr="00041C9B" w:rsidRDefault="005E0462" w:rsidP="00781E9B">
            <w:pPr>
              <w:tabs>
                <w:tab w:val="left" w:pos="8222"/>
              </w:tabs>
              <w:jc w:val="right"/>
              <w:rPr>
                <w:rFonts w:ascii="Tahoma" w:hAnsi="Tahoma" w:cs="Tahoma"/>
                <w:b/>
              </w:rPr>
            </w:pPr>
            <w:r w:rsidRPr="00041C9B">
              <w:rPr>
                <w:rFonts w:ascii="Tahoma" w:hAnsi="Tahoma" w:cs="Tahoma"/>
                <w:b/>
              </w:rPr>
              <w:t>0.01 UMA</w:t>
            </w:r>
          </w:p>
        </w:tc>
      </w:tr>
      <w:tr w:rsidR="005E0462" w:rsidRPr="00D63011" w:rsidTr="008E6F56">
        <w:tc>
          <w:tcPr>
            <w:tcW w:w="5920" w:type="dxa"/>
          </w:tcPr>
          <w:p w:rsidR="005E0462" w:rsidRDefault="005E0462" w:rsidP="00781E9B">
            <w:pPr>
              <w:jc w:val="both"/>
              <w:rPr>
                <w:rFonts w:ascii="Tahoma" w:hAnsi="Tahoma" w:cs="Tahoma"/>
                <w:b/>
              </w:rPr>
            </w:pPr>
          </w:p>
          <w:p w:rsidR="005E0462" w:rsidRDefault="005E0462" w:rsidP="00781E9B">
            <w:pPr>
              <w:tabs>
                <w:tab w:val="left" w:pos="8222"/>
              </w:tabs>
              <w:jc w:val="both"/>
              <w:rPr>
                <w:rFonts w:ascii="Tahoma" w:hAnsi="Tahoma" w:cs="Tahoma"/>
                <w:b/>
              </w:rPr>
            </w:pPr>
            <w:r w:rsidRPr="00041C9B">
              <w:rPr>
                <w:rFonts w:ascii="Tahoma" w:hAnsi="Tahoma" w:cs="Tahoma"/>
                <w:b/>
              </w:rPr>
              <w:t xml:space="preserve">p) Huevo fértil de gallina (pz).                                                       </w:t>
            </w:r>
          </w:p>
        </w:tc>
        <w:tc>
          <w:tcPr>
            <w:tcW w:w="3058" w:type="dxa"/>
            <w:vAlign w:val="bottom"/>
          </w:tcPr>
          <w:p w:rsidR="005E0462" w:rsidRPr="00041C9B" w:rsidRDefault="005E0462" w:rsidP="00781E9B">
            <w:pPr>
              <w:tabs>
                <w:tab w:val="left" w:pos="8222"/>
              </w:tabs>
              <w:jc w:val="right"/>
              <w:rPr>
                <w:rFonts w:ascii="Tahoma" w:hAnsi="Tahoma" w:cs="Tahoma"/>
                <w:b/>
              </w:rPr>
            </w:pPr>
            <w:r w:rsidRPr="00041C9B">
              <w:rPr>
                <w:rFonts w:ascii="Tahoma" w:hAnsi="Tahoma" w:cs="Tahoma"/>
                <w:b/>
              </w:rPr>
              <w:t>0.09 UMA</w:t>
            </w:r>
          </w:p>
        </w:tc>
      </w:tr>
      <w:tr w:rsidR="005E0462" w:rsidRPr="00D63011" w:rsidTr="008E6F56">
        <w:tc>
          <w:tcPr>
            <w:tcW w:w="5920" w:type="dxa"/>
          </w:tcPr>
          <w:p w:rsidR="005E0462" w:rsidRDefault="005E0462" w:rsidP="00781E9B">
            <w:pPr>
              <w:jc w:val="both"/>
              <w:rPr>
                <w:rFonts w:ascii="Tahoma" w:hAnsi="Tahoma" w:cs="Tahoma"/>
                <w:b/>
              </w:rPr>
            </w:pPr>
          </w:p>
          <w:p w:rsidR="005E0462" w:rsidRDefault="005E0462" w:rsidP="00781E9B">
            <w:pPr>
              <w:tabs>
                <w:tab w:val="left" w:pos="8222"/>
              </w:tabs>
              <w:jc w:val="both"/>
              <w:rPr>
                <w:rFonts w:ascii="Tahoma" w:hAnsi="Tahoma" w:cs="Tahoma"/>
                <w:b/>
              </w:rPr>
            </w:pPr>
            <w:r w:rsidRPr="00041C9B">
              <w:rPr>
                <w:rFonts w:ascii="Tahoma" w:hAnsi="Tahoma" w:cs="Tahoma"/>
                <w:b/>
              </w:rPr>
              <w:t xml:space="preserve">q) Pato de desecho (pz).                                                               </w:t>
            </w:r>
          </w:p>
        </w:tc>
        <w:tc>
          <w:tcPr>
            <w:tcW w:w="3058" w:type="dxa"/>
            <w:vAlign w:val="bottom"/>
          </w:tcPr>
          <w:p w:rsidR="005E0462" w:rsidRDefault="005E0462" w:rsidP="00781E9B">
            <w:pPr>
              <w:tabs>
                <w:tab w:val="left" w:pos="8222"/>
              </w:tabs>
              <w:jc w:val="right"/>
              <w:rPr>
                <w:rFonts w:ascii="Tahoma" w:hAnsi="Tahoma" w:cs="Tahoma"/>
                <w:b/>
              </w:rPr>
            </w:pPr>
          </w:p>
          <w:p w:rsidR="005E0462" w:rsidRPr="00041C9B" w:rsidRDefault="005E0462" w:rsidP="00781E9B">
            <w:pPr>
              <w:tabs>
                <w:tab w:val="left" w:pos="8222"/>
              </w:tabs>
              <w:jc w:val="right"/>
              <w:rPr>
                <w:rFonts w:ascii="Tahoma" w:hAnsi="Tahoma" w:cs="Tahoma"/>
                <w:b/>
              </w:rPr>
            </w:pPr>
            <w:r w:rsidRPr="00041C9B">
              <w:rPr>
                <w:rFonts w:ascii="Tahoma" w:hAnsi="Tahoma" w:cs="Tahoma"/>
                <w:b/>
              </w:rPr>
              <w:t>0.59 UMA</w:t>
            </w:r>
          </w:p>
        </w:tc>
      </w:tr>
      <w:tr w:rsidR="005E0462" w:rsidRPr="00D63011" w:rsidTr="008E6F56">
        <w:tc>
          <w:tcPr>
            <w:tcW w:w="5920" w:type="dxa"/>
          </w:tcPr>
          <w:p w:rsidR="005E0462" w:rsidRDefault="005E0462" w:rsidP="00781E9B">
            <w:pPr>
              <w:tabs>
                <w:tab w:val="left" w:pos="8222"/>
              </w:tabs>
              <w:jc w:val="both"/>
              <w:rPr>
                <w:rFonts w:ascii="Tahoma" w:hAnsi="Tahoma" w:cs="Tahoma"/>
                <w:b/>
              </w:rPr>
            </w:pPr>
          </w:p>
          <w:p w:rsidR="005E0462" w:rsidRDefault="005E0462" w:rsidP="00781E9B">
            <w:pPr>
              <w:tabs>
                <w:tab w:val="left" w:pos="8222"/>
              </w:tabs>
              <w:jc w:val="both"/>
              <w:rPr>
                <w:rFonts w:ascii="Tahoma" w:hAnsi="Tahoma" w:cs="Tahoma"/>
                <w:b/>
              </w:rPr>
            </w:pPr>
            <w:r w:rsidRPr="00041C9B">
              <w:rPr>
                <w:rFonts w:ascii="Tahoma" w:hAnsi="Tahoma" w:cs="Tahoma"/>
                <w:b/>
              </w:rPr>
              <w:t xml:space="preserve">r) Pato gordo (pz).                                                                         </w:t>
            </w:r>
          </w:p>
        </w:tc>
        <w:tc>
          <w:tcPr>
            <w:tcW w:w="3058" w:type="dxa"/>
            <w:vAlign w:val="bottom"/>
          </w:tcPr>
          <w:p w:rsidR="005E0462" w:rsidRDefault="005E0462" w:rsidP="00781E9B">
            <w:pPr>
              <w:tabs>
                <w:tab w:val="left" w:pos="8222"/>
              </w:tabs>
              <w:jc w:val="right"/>
              <w:rPr>
                <w:rFonts w:ascii="Tahoma" w:hAnsi="Tahoma" w:cs="Tahoma"/>
                <w:b/>
              </w:rPr>
            </w:pPr>
            <w:r w:rsidRPr="00041C9B">
              <w:rPr>
                <w:rFonts w:ascii="Tahoma" w:hAnsi="Tahoma" w:cs="Tahoma"/>
                <w:b/>
              </w:rPr>
              <w:t>1.18 UMA</w:t>
            </w:r>
          </w:p>
        </w:tc>
      </w:tr>
      <w:tr w:rsidR="005E0462" w:rsidRPr="00D63011" w:rsidTr="008E6F56">
        <w:tc>
          <w:tcPr>
            <w:tcW w:w="5920" w:type="dxa"/>
          </w:tcPr>
          <w:p w:rsidR="005E0462" w:rsidRDefault="005E0462" w:rsidP="00781E9B">
            <w:pPr>
              <w:jc w:val="both"/>
              <w:rPr>
                <w:rFonts w:ascii="Tahoma" w:hAnsi="Tahoma" w:cs="Tahoma"/>
                <w:b/>
              </w:rPr>
            </w:pPr>
          </w:p>
          <w:p w:rsidR="005E0462" w:rsidRDefault="005E0462" w:rsidP="00781E9B">
            <w:pPr>
              <w:jc w:val="both"/>
              <w:rPr>
                <w:rFonts w:ascii="Tahoma" w:hAnsi="Tahoma" w:cs="Tahoma"/>
                <w:b/>
              </w:rPr>
            </w:pPr>
            <w:r w:rsidRPr="00041C9B">
              <w:rPr>
                <w:rFonts w:ascii="Tahoma" w:hAnsi="Tahoma" w:cs="Tahoma"/>
                <w:b/>
              </w:rPr>
              <w:t>s) Huevo de pato (pz).</w:t>
            </w:r>
            <w:r w:rsidRPr="00041C9B">
              <w:rPr>
                <w:rFonts w:ascii="Tahoma" w:hAnsi="Tahoma" w:cs="Tahoma"/>
                <w:b/>
              </w:rPr>
              <w:tab/>
              <w:t xml:space="preserve"> </w:t>
            </w:r>
          </w:p>
        </w:tc>
        <w:tc>
          <w:tcPr>
            <w:tcW w:w="3058" w:type="dxa"/>
            <w:vAlign w:val="bottom"/>
          </w:tcPr>
          <w:p w:rsidR="005E0462" w:rsidRDefault="005E0462" w:rsidP="00781E9B">
            <w:pPr>
              <w:tabs>
                <w:tab w:val="left" w:pos="8222"/>
              </w:tabs>
              <w:jc w:val="right"/>
              <w:rPr>
                <w:rFonts w:ascii="Tahoma" w:hAnsi="Tahoma" w:cs="Tahoma"/>
                <w:b/>
              </w:rPr>
            </w:pPr>
            <w:r w:rsidRPr="00041C9B">
              <w:rPr>
                <w:rFonts w:ascii="Tahoma" w:hAnsi="Tahoma" w:cs="Tahoma"/>
                <w:b/>
              </w:rPr>
              <w:t>0.11 UMA</w:t>
            </w:r>
          </w:p>
        </w:tc>
      </w:tr>
      <w:tr w:rsidR="005E0462" w:rsidRPr="00D63011" w:rsidTr="008E6F56">
        <w:tc>
          <w:tcPr>
            <w:tcW w:w="5920" w:type="dxa"/>
          </w:tcPr>
          <w:p w:rsidR="005E0462" w:rsidRDefault="005E0462" w:rsidP="00781E9B">
            <w:pPr>
              <w:tabs>
                <w:tab w:val="left" w:pos="8222"/>
              </w:tabs>
              <w:jc w:val="both"/>
              <w:rPr>
                <w:rFonts w:ascii="Tahoma" w:hAnsi="Tahoma" w:cs="Tahoma"/>
                <w:b/>
              </w:rPr>
            </w:pPr>
          </w:p>
          <w:p w:rsidR="005E0462" w:rsidRDefault="005E0462" w:rsidP="00781E9B">
            <w:pPr>
              <w:tabs>
                <w:tab w:val="left" w:pos="8222"/>
              </w:tabs>
              <w:jc w:val="both"/>
              <w:rPr>
                <w:rFonts w:ascii="Tahoma" w:hAnsi="Tahoma" w:cs="Tahoma"/>
                <w:b/>
              </w:rPr>
            </w:pPr>
            <w:r w:rsidRPr="00041C9B">
              <w:rPr>
                <w:rFonts w:ascii="Tahoma" w:hAnsi="Tahoma" w:cs="Tahoma"/>
                <w:b/>
              </w:rPr>
              <w:t xml:space="preserve">t) Pavo de desecho (pz).                                                               </w:t>
            </w:r>
          </w:p>
        </w:tc>
        <w:tc>
          <w:tcPr>
            <w:tcW w:w="3058" w:type="dxa"/>
            <w:vAlign w:val="bottom"/>
          </w:tcPr>
          <w:p w:rsidR="005E0462" w:rsidRPr="00041C9B" w:rsidRDefault="005E0462" w:rsidP="00781E9B">
            <w:pPr>
              <w:tabs>
                <w:tab w:val="left" w:pos="8222"/>
              </w:tabs>
              <w:jc w:val="right"/>
              <w:rPr>
                <w:rFonts w:ascii="Tahoma" w:hAnsi="Tahoma" w:cs="Tahoma"/>
                <w:b/>
              </w:rPr>
            </w:pPr>
            <w:r w:rsidRPr="00041C9B">
              <w:rPr>
                <w:rFonts w:ascii="Tahoma" w:hAnsi="Tahoma" w:cs="Tahoma"/>
                <w:b/>
              </w:rPr>
              <w:t>0.59 UMA</w:t>
            </w:r>
          </w:p>
        </w:tc>
      </w:tr>
      <w:tr w:rsidR="005E0462" w:rsidRPr="00D63011" w:rsidTr="008E6F56">
        <w:tc>
          <w:tcPr>
            <w:tcW w:w="5920" w:type="dxa"/>
          </w:tcPr>
          <w:p w:rsidR="005E0462" w:rsidRDefault="005E0462" w:rsidP="00781E9B">
            <w:pPr>
              <w:tabs>
                <w:tab w:val="left" w:pos="8222"/>
              </w:tabs>
              <w:jc w:val="both"/>
              <w:rPr>
                <w:rFonts w:ascii="Tahoma" w:hAnsi="Tahoma" w:cs="Tahoma"/>
                <w:b/>
              </w:rPr>
            </w:pPr>
          </w:p>
          <w:p w:rsidR="005E0462" w:rsidRDefault="005E0462" w:rsidP="00781E9B">
            <w:pPr>
              <w:tabs>
                <w:tab w:val="left" w:pos="8222"/>
              </w:tabs>
              <w:jc w:val="both"/>
              <w:rPr>
                <w:rFonts w:ascii="Tahoma" w:hAnsi="Tahoma" w:cs="Tahoma"/>
                <w:b/>
              </w:rPr>
            </w:pPr>
            <w:r w:rsidRPr="00041C9B">
              <w:rPr>
                <w:rFonts w:ascii="Tahoma" w:hAnsi="Tahoma" w:cs="Tahoma"/>
                <w:b/>
              </w:rPr>
              <w:t xml:space="preserve">u) Pavo gordo (pz).                                                                       </w:t>
            </w:r>
          </w:p>
        </w:tc>
        <w:tc>
          <w:tcPr>
            <w:tcW w:w="3058" w:type="dxa"/>
            <w:vAlign w:val="bottom"/>
          </w:tcPr>
          <w:p w:rsidR="005E0462" w:rsidRPr="00041C9B" w:rsidRDefault="005E0462" w:rsidP="00781E9B">
            <w:pPr>
              <w:tabs>
                <w:tab w:val="left" w:pos="8222"/>
              </w:tabs>
              <w:jc w:val="right"/>
              <w:rPr>
                <w:rFonts w:ascii="Tahoma" w:hAnsi="Tahoma" w:cs="Tahoma"/>
                <w:b/>
              </w:rPr>
            </w:pPr>
            <w:r w:rsidRPr="00041C9B">
              <w:rPr>
                <w:rFonts w:ascii="Tahoma" w:hAnsi="Tahoma" w:cs="Tahoma"/>
                <w:b/>
              </w:rPr>
              <w:t>2.95 UMA</w:t>
            </w:r>
          </w:p>
        </w:tc>
      </w:tr>
      <w:tr w:rsidR="005E0462" w:rsidRPr="00D63011" w:rsidTr="008E6F56">
        <w:tc>
          <w:tcPr>
            <w:tcW w:w="5920" w:type="dxa"/>
          </w:tcPr>
          <w:p w:rsidR="005E0462" w:rsidRDefault="005E0462" w:rsidP="00781E9B">
            <w:pPr>
              <w:tabs>
                <w:tab w:val="left" w:pos="8222"/>
              </w:tabs>
              <w:jc w:val="both"/>
              <w:rPr>
                <w:rFonts w:ascii="Tahoma" w:hAnsi="Tahoma" w:cs="Tahoma"/>
                <w:b/>
              </w:rPr>
            </w:pPr>
          </w:p>
          <w:p w:rsidR="005E0462" w:rsidRDefault="005E0462" w:rsidP="00781E9B">
            <w:pPr>
              <w:tabs>
                <w:tab w:val="left" w:pos="8222"/>
              </w:tabs>
              <w:jc w:val="both"/>
              <w:rPr>
                <w:rFonts w:ascii="Tahoma" w:hAnsi="Tahoma" w:cs="Tahoma"/>
                <w:b/>
              </w:rPr>
            </w:pPr>
            <w:r w:rsidRPr="00041C9B">
              <w:rPr>
                <w:rFonts w:ascii="Tahoma" w:hAnsi="Tahoma" w:cs="Tahoma"/>
                <w:b/>
              </w:rPr>
              <w:t xml:space="preserve">v) Pavo de 30 días (pz).                                                                </w:t>
            </w:r>
          </w:p>
        </w:tc>
        <w:tc>
          <w:tcPr>
            <w:tcW w:w="3058" w:type="dxa"/>
            <w:vAlign w:val="bottom"/>
          </w:tcPr>
          <w:p w:rsidR="005E0462" w:rsidRPr="00041C9B" w:rsidRDefault="005E0462" w:rsidP="00781E9B">
            <w:pPr>
              <w:tabs>
                <w:tab w:val="left" w:pos="8222"/>
              </w:tabs>
              <w:jc w:val="right"/>
              <w:rPr>
                <w:rFonts w:ascii="Tahoma" w:hAnsi="Tahoma" w:cs="Tahoma"/>
                <w:b/>
              </w:rPr>
            </w:pPr>
            <w:r w:rsidRPr="00041C9B">
              <w:rPr>
                <w:rFonts w:ascii="Tahoma" w:hAnsi="Tahoma" w:cs="Tahoma"/>
                <w:b/>
              </w:rPr>
              <w:t>0.94 UMA</w:t>
            </w:r>
          </w:p>
        </w:tc>
      </w:tr>
      <w:tr w:rsidR="005E0462" w:rsidRPr="00D63011" w:rsidTr="008E6F56">
        <w:tc>
          <w:tcPr>
            <w:tcW w:w="5920" w:type="dxa"/>
          </w:tcPr>
          <w:p w:rsidR="005E0462" w:rsidRDefault="005E0462" w:rsidP="00781E9B">
            <w:pPr>
              <w:tabs>
                <w:tab w:val="left" w:pos="8222"/>
              </w:tabs>
              <w:jc w:val="both"/>
              <w:rPr>
                <w:rFonts w:ascii="Tahoma" w:hAnsi="Tahoma" w:cs="Tahoma"/>
                <w:b/>
              </w:rPr>
            </w:pPr>
          </w:p>
          <w:p w:rsidR="005E0462" w:rsidRDefault="005E0462" w:rsidP="00781E9B">
            <w:pPr>
              <w:tabs>
                <w:tab w:val="left" w:pos="8222"/>
              </w:tabs>
              <w:jc w:val="both"/>
              <w:rPr>
                <w:rFonts w:ascii="Tahoma" w:hAnsi="Tahoma" w:cs="Tahoma"/>
                <w:b/>
              </w:rPr>
            </w:pPr>
            <w:r w:rsidRPr="00041C9B">
              <w:rPr>
                <w:rFonts w:ascii="Tahoma" w:hAnsi="Tahoma" w:cs="Tahoma"/>
                <w:b/>
              </w:rPr>
              <w:t xml:space="preserve">w) Pavo mixto de 1 día (pz).                                                         </w:t>
            </w:r>
          </w:p>
        </w:tc>
        <w:tc>
          <w:tcPr>
            <w:tcW w:w="3058" w:type="dxa"/>
            <w:vAlign w:val="bottom"/>
          </w:tcPr>
          <w:p w:rsidR="005E0462" w:rsidRPr="00041C9B" w:rsidRDefault="005E0462" w:rsidP="00781E9B">
            <w:pPr>
              <w:tabs>
                <w:tab w:val="left" w:pos="8222"/>
              </w:tabs>
              <w:jc w:val="right"/>
              <w:rPr>
                <w:rFonts w:ascii="Tahoma" w:hAnsi="Tahoma" w:cs="Tahoma"/>
                <w:b/>
              </w:rPr>
            </w:pPr>
            <w:r w:rsidRPr="00041C9B">
              <w:rPr>
                <w:rFonts w:ascii="Tahoma" w:hAnsi="Tahoma" w:cs="Tahoma"/>
                <w:b/>
              </w:rPr>
              <w:t>1.18 UMA</w:t>
            </w:r>
          </w:p>
        </w:tc>
      </w:tr>
      <w:tr w:rsidR="003564B1" w:rsidRPr="00D63011" w:rsidTr="008E6F56">
        <w:tc>
          <w:tcPr>
            <w:tcW w:w="5920" w:type="dxa"/>
          </w:tcPr>
          <w:p w:rsidR="003564B1" w:rsidRDefault="003564B1" w:rsidP="00781E9B">
            <w:pPr>
              <w:tabs>
                <w:tab w:val="left" w:pos="8222"/>
              </w:tabs>
              <w:jc w:val="both"/>
              <w:rPr>
                <w:rFonts w:ascii="Tahoma" w:hAnsi="Tahoma" w:cs="Tahoma"/>
                <w:b/>
              </w:rPr>
            </w:pPr>
          </w:p>
          <w:p w:rsidR="003564B1" w:rsidRDefault="003564B1" w:rsidP="00781E9B">
            <w:pPr>
              <w:tabs>
                <w:tab w:val="left" w:pos="8222"/>
              </w:tabs>
              <w:jc w:val="both"/>
              <w:rPr>
                <w:rFonts w:ascii="Tahoma" w:hAnsi="Tahoma" w:cs="Tahoma"/>
                <w:b/>
              </w:rPr>
            </w:pPr>
            <w:r w:rsidRPr="00041C9B">
              <w:rPr>
                <w:rFonts w:ascii="Tahoma" w:hAnsi="Tahoma" w:cs="Tahoma"/>
                <w:b/>
              </w:rPr>
              <w:t xml:space="preserve">x) Huevo fértil de pavo (pz).                                                          </w:t>
            </w:r>
          </w:p>
        </w:tc>
        <w:tc>
          <w:tcPr>
            <w:tcW w:w="3058" w:type="dxa"/>
            <w:vAlign w:val="bottom"/>
          </w:tcPr>
          <w:p w:rsidR="003564B1" w:rsidRPr="00041C9B" w:rsidRDefault="003564B1" w:rsidP="00781E9B">
            <w:pPr>
              <w:tabs>
                <w:tab w:val="left" w:pos="8222"/>
              </w:tabs>
              <w:jc w:val="right"/>
              <w:rPr>
                <w:rFonts w:ascii="Tahoma" w:hAnsi="Tahoma" w:cs="Tahoma"/>
                <w:b/>
              </w:rPr>
            </w:pPr>
            <w:r w:rsidRPr="00041C9B">
              <w:rPr>
                <w:rFonts w:ascii="Tahoma" w:hAnsi="Tahoma" w:cs="Tahoma"/>
                <w:b/>
              </w:rPr>
              <w:t>0.35 UMA</w:t>
            </w:r>
          </w:p>
        </w:tc>
      </w:tr>
      <w:tr w:rsidR="003564B1" w:rsidRPr="00D63011" w:rsidTr="008E6F56">
        <w:tc>
          <w:tcPr>
            <w:tcW w:w="5920" w:type="dxa"/>
          </w:tcPr>
          <w:p w:rsidR="003564B1" w:rsidRDefault="003564B1" w:rsidP="00781E9B">
            <w:pPr>
              <w:tabs>
                <w:tab w:val="left" w:pos="8222"/>
              </w:tabs>
              <w:jc w:val="both"/>
              <w:rPr>
                <w:rFonts w:ascii="Tahoma" w:hAnsi="Tahoma" w:cs="Tahoma"/>
                <w:b/>
              </w:rPr>
            </w:pPr>
          </w:p>
          <w:p w:rsidR="003564B1" w:rsidRDefault="003564B1" w:rsidP="00781E9B">
            <w:pPr>
              <w:tabs>
                <w:tab w:val="left" w:pos="8222"/>
              </w:tabs>
              <w:jc w:val="both"/>
              <w:rPr>
                <w:rFonts w:ascii="Tahoma" w:hAnsi="Tahoma" w:cs="Tahoma"/>
                <w:b/>
              </w:rPr>
            </w:pPr>
            <w:r w:rsidRPr="00041C9B">
              <w:rPr>
                <w:rFonts w:ascii="Tahoma" w:hAnsi="Tahoma" w:cs="Tahoma"/>
                <w:b/>
              </w:rPr>
              <w:t xml:space="preserve">y) Ganso de desecho (pz).                                                            </w:t>
            </w:r>
          </w:p>
        </w:tc>
        <w:tc>
          <w:tcPr>
            <w:tcW w:w="3058" w:type="dxa"/>
            <w:vAlign w:val="center"/>
          </w:tcPr>
          <w:p w:rsidR="003564B1" w:rsidRDefault="003564B1" w:rsidP="00781E9B">
            <w:pPr>
              <w:tabs>
                <w:tab w:val="left" w:pos="8222"/>
              </w:tabs>
              <w:jc w:val="right"/>
              <w:rPr>
                <w:rFonts w:ascii="Tahoma" w:hAnsi="Tahoma" w:cs="Tahoma"/>
                <w:b/>
              </w:rPr>
            </w:pPr>
          </w:p>
          <w:p w:rsidR="003564B1" w:rsidRPr="00041C9B" w:rsidRDefault="003564B1" w:rsidP="00781E9B">
            <w:pPr>
              <w:tabs>
                <w:tab w:val="left" w:pos="8222"/>
              </w:tabs>
              <w:jc w:val="right"/>
              <w:rPr>
                <w:rFonts w:ascii="Tahoma" w:hAnsi="Tahoma" w:cs="Tahoma"/>
                <w:b/>
              </w:rPr>
            </w:pPr>
            <w:r w:rsidRPr="00041C9B">
              <w:rPr>
                <w:rFonts w:ascii="Tahoma" w:hAnsi="Tahoma" w:cs="Tahoma"/>
                <w:b/>
              </w:rPr>
              <w:t>1.18 UMA</w:t>
            </w:r>
          </w:p>
        </w:tc>
      </w:tr>
      <w:tr w:rsidR="003564B1" w:rsidRPr="00D63011" w:rsidTr="008E6F56">
        <w:tc>
          <w:tcPr>
            <w:tcW w:w="5920" w:type="dxa"/>
          </w:tcPr>
          <w:p w:rsidR="003564B1" w:rsidRDefault="003564B1" w:rsidP="00781E9B">
            <w:pPr>
              <w:tabs>
                <w:tab w:val="left" w:pos="8222"/>
              </w:tabs>
              <w:jc w:val="both"/>
              <w:rPr>
                <w:rFonts w:ascii="Tahoma" w:hAnsi="Tahoma" w:cs="Tahoma"/>
                <w:b/>
              </w:rPr>
            </w:pPr>
          </w:p>
          <w:p w:rsidR="003564B1" w:rsidRDefault="003564B1" w:rsidP="00781E9B">
            <w:pPr>
              <w:tabs>
                <w:tab w:val="left" w:pos="8222"/>
              </w:tabs>
              <w:jc w:val="both"/>
              <w:rPr>
                <w:rFonts w:ascii="Tahoma" w:hAnsi="Tahoma" w:cs="Tahoma"/>
                <w:b/>
              </w:rPr>
            </w:pPr>
            <w:r w:rsidRPr="00041C9B">
              <w:rPr>
                <w:rFonts w:ascii="Tahoma" w:hAnsi="Tahoma" w:cs="Tahoma"/>
                <w:b/>
              </w:rPr>
              <w:t xml:space="preserve">z) Ganso gordo (pz).                                                                     </w:t>
            </w:r>
          </w:p>
        </w:tc>
        <w:tc>
          <w:tcPr>
            <w:tcW w:w="3058" w:type="dxa"/>
            <w:vAlign w:val="bottom"/>
          </w:tcPr>
          <w:p w:rsidR="003564B1" w:rsidRPr="00041C9B" w:rsidRDefault="003564B1" w:rsidP="00781E9B">
            <w:pPr>
              <w:tabs>
                <w:tab w:val="left" w:pos="8222"/>
              </w:tabs>
              <w:jc w:val="right"/>
              <w:rPr>
                <w:rFonts w:ascii="Tahoma" w:hAnsi="Tahoma" w:cs="Tahoma"/>
                <w:b/>
              </w:rPr>
            </w:pPr>
            <w:r w:rsidRPr="00041C9B">
              <w:rPr>
                <w:rFonts w:ascii="Tahoma" w:hAnsi="Tahoma" w:cs="Tahoma"/>
                <w:b/>
              </w:rPr>
              <w:t>1.89 UMA</w:t>
            </w:r>
          </w:p>
        </w:tc>
      </w:tr>
      <w:tr w:rsidR="00914180" w:rsidRPr="00D63011" w:rsidTr="008E6F56">
        <w:tc>
          <w:tcPr>
            <w:tcW w:w="5920" w:type="dxa"/>
          </w:tcPr>
          <w:p w:rsidR="00914180" w:rsidRDefault="00914180" w:rsidP="00781E9B">
            <w:pPr>
              <w:tabs>
                <w:tab w:val="left" w:pos="8222"/>
              </w:tabs>
              <w:jc w:val="both"/>
              <w:rPr>
                <w:rFonts w:ascii="Tahoma" w:hAnsi="Tahoma" w:cs="Tahoma"/>
                <w:b/>
              </w:rPr>
            </w:pPr>
          </w:p>
          <w:p w:rsidR="00914180" w:rsidRDefault="00914180" w:rsidP="00781E9B">
            <w:pPr>
              <w:tabs>
                <w:tab w:val="left" w:pos="8222"/>
              </w:tabs>
              <w:jc w:val="both"/>
              <w:rPr>
                <w:rFonts w:ascii="Tahoma" w:hAnsi="Tahoma" w:cs="Tahoma"/>
                <w:b/>
              </w:rPr>
            </w:pPr>
            <w:r w:rsidRPr="00041C9B">
              <w:rPr>
                <w:rFonts w:ascii="Tahoma" w:hAnsi="Tahoma" w:cs="Tahoma"/>
                <w:b/>
              </w:rPr>
              <w:t xml:space="preserve">aa) Ganso de 30 días (pz).                                                            </w:t>
            </w:r>
          </w:p>
        </w:tc>
        <w:tc>
          <w:tcPr>
            <w:tcW w:w="3058" w:type="dxa"/>
            <w:vAlign w:val="bottom"/>
          </w:tcPr>
          <w:p w:rsidR="00914180" w:rsidRPr="00041C9B" w:rsidRDefault="00914180" w:rsidP="00781E9B">
            <w:pPr>
              <w:tabs>
                <w:tab w:val="left" w:pos="8222"/>
              </w:tabs>
              <w:jc w:val="right"/>
              <w:rPr>
                <w:rFonts w:ascii="Tahoma" w:hAnsi="Tahoma" w:cs="Tahoma"/>
                <w:b/>
              </w:rPr>
            </w:pPr>
            <w:r w:rsidRPr="00041C9B">
              <w:rPr>
                <w:rFonts w:ascii="Tahoma" w:hAnsi="Tahoma" w:cs="Tahoma"/>
                <w:b/>
              </w:rPr>
              <w:t>2.01 UMA</w:t>
            </w:r>
          </w:p>
        </w:tc>
      </w:tr>
      <w:tr w:rsidR="00914180" w:rsidRPr="00D63011" w:rsidTr="008E6F56">
        <w:tc>
          <w:tcPr>
            <w:tcW w:w="5920" w:type="dxa"/>
          </w:tcPr>
          <w:p w:rsidR="00914180" w:rsidRDefault="00914180" w:rsidP="00781E9B">
            <w:pPr>
              <w:tabs>
                <w:tab w:val="left" w:pos="8222"/>
              </w:tabs>
              <w:jc w:val="both"/>
              <w:rPr>
                <w:rFonts w:ascii="Tahoma" w:hAnsi="Tahoma" w:cs="Tahoma"/>
                <w:b/>
              </w:rPr>
            </w:pPr>
          </w:p>
          <w:p w:rsidR="00914180" w:rsidRDefault="00914180" w:rsidP="00781E9B">
            <w:pPr>
              <w:tabs>
                <w:tab w:val="left" w:pos="8222"/>
              </w:tabs>
              <w:jc w:val="both"/>
              <w:rPr>
                <w:rFonts w:ascii="Tahoma" w:hAnsi="Tahoma" w:cs="Tahoma"/>
                <w:b/>
              </w:rPr>
            </w:pPr>
            <w:r w:rsidRPr="00041C9B">
              <w:rPr>
                <w:rFonts w:ascii="Tahoma" w:hAnsi="Tahoma" w:cs="Tahoma"/>
                <w:b/>
              </w:rPr>
              <w:t xml:space="preserve">bb) Huevo fértil de ganso (pz).                                                      </w:t>
            </w:r>
          </w:p>
        </w:tc>
        <w:tc>
          <w:tcPr>
            <w:tcW w:w="3058" w:type="dxa"/>
            <w:vAlign w:val="bottom"/>
          </w:tcPr>
          <w:p w:rsidR="00914180" w:rsidRPr="00041C9B" w:rsidRDefault="00914180" w:rsidP="00781E9B">
            <w:pPr>
              <w:tabs>
                <w:tab w:val="left" w:pos="8222"/>
              </w:tabs>
              <w:jc w:val="right"/>
              <w:rPr>
                <w:rFonts w:ascii="Tahoma" w:hAnsi="Tahoma" w:cs="Tahoma"/>
                <w:b/>
              </w:rPr>
            </w:pPr>
            <w:r w:rsidRPr="00041C9B">
              <w:rPr>
                <w:rFonts w:ascii="Tahoma" w:hAnsi="Tahoma" w:cs="Tahoma"/>
                <w:b/>
              </w:rPr>
              <w:t>0.32 UMA</w:t>
            </w:r>
          </w:p>
        </w:tc>
      </w:tr>
      <w:tr w:rsidR="00914180" w:rsidRPr="00D63011" w:rsidTr="008E6F56">
        <w:tc>
          <w:tcPr>
            <w:tcW w:w="5920" w:type="dxa"/>
          </w:tcPr>
          <w:p w:rsidR="00914180" w:rsidRDefault="00914180" w:rsidP="00781E9B">
            <w:pPr>
              <w:tabs>
                <w:tab w:val="left" w:pos="8222"/>
              </w:tabs>
              <w:jc w:val="both"/>
              <w:rPr>
                <w:rFonts w:ascii="Tahoma" w:hAnsi="Tahoma" w:cs="Tahoma"/>
                <w:b/>
              </w:rPr>
            </w:pPr>
          </w:p>
          <w:p w:rsidR="00914180" w:rsidRDefault="00914180" w:rsidP="00781E9B">
            <w:pPr>
              <w:tabs>
                <w:tab w:val="left" w:pos="8222"/>
              </w:tabs>
              <w:jc w:val="both"/>
              <w:rPr>
                <w:rFonts w:ascii="Tahoma" w:hAnsi="Tahoma" w:cs="Tahoma"/>
                <w:b/>
              </w:rPr>
            </w:pPr>
            <w:r w:rsidRPr="00041C9B">
              <w:rPr>
                <w:rFonts w:ascii="Tahoma" w:hAnsi="Tahoma" w:cs="Tahoma"/>
                <w:b/>
              </w:rPr>
              <w:t xml:space="preserve">cc) Ganso mixto de 1 día (pz).                                                      </w:t>
            </w:r>
          </w:p>
        </w:tc>
        <w:tc>
          <w:tcPr>
            <w:tcW w:w="3058" w:type="dxa"/>
            <w:vAlign w:val="bottom"/>
          </w:tcPr>
          <w:p w:rsidR="00914180" w:rsidRPr="00041C9B" w:rsidRDefault="00914180" w:rsidP="00781E9B">
            <w:pPr>
              <w:tabs>
                <w:tab w:val="left" w:pos="8222"/>
              </w:tabs>
              <w:jc w:val="right"/>
              <w:rPr>
                <w:rFonts w:ascii="Tahoma" w:hAnsi="Tahoma" w:cs="Tahoma"/>
                <w:b/>
              </w:rPr>
            </w:pPr>
            <w:r w:rsidRPr="00041C9B">
              <w:rPr>
                <w:rFonts w:ascii="Tahoma" w:hAnsi="Tahoma" w:cs="Tahoma"/>
                <w:b/>
              </w:rPr>
              <w:t>2.36 UMA</w:t>
            </w:r>
          </w:p>
        </w:tc>
      </w:tr>
      <w:tr w:rsidR="00914180" w:rsidRPr="00D63011" w:rsidTr="008E6F56">
        <w:tc>
          <w:tcPr>
            <w:tcW w:w="5920" w:type="dxa"/>
          </w:tcPr>
          <w:p w:rsidR="00914180" w:rsidRDefault="00914180" w:rsidP="00781E9B">
            <w:pPr>
              <w:tabs>
                <w:tab w:val="left" w:pos="8222"/>
              </w:tabs>
              <w:jc w:val="both"/>
              <w:rPr>
                <w:rFonts w:ascii="Tahoma" w:hAnsi="Tahoma" w:cs="Tahoma"/>
                <w:b/>
              </w:rPr>
            </w:pPr>
          </w:p>
          <w:p w:rsidR="00914180" w:rsidRDefault="00914180" w:rsidP="00781E9B">
            <w:pPr>
              <w:tabs>
                <w:tab w:val="left" w:pos="8222"/>
              </w:tabs>
              <w:jc w:val="both"/>
              <w:rPr>
                <w:rFonts w:ascii="Tahoma" w:hAnsi="Tahoma" w:cs="Tahoma"/>
                <w:b/>
              </w:rPr>
            </w:pPr>
            <w:r w:rsidRPr="00041C9B">
              <w:rPr>
                <w:rFonts w:ascii="Tahoma" w:hAnsi="Tahoma" w:cs="Tahoma"/>
                <w:b/>
              </w:rPr>
              <w:t xml:space="preserve">dd) Pato Pekín de 30 días (pz).                                                    </w:t>
            </w:r>
          </w:p>
        </w:tc>
        <w:tc>
          <w:tcPr>
            <w:tcW w:w="3058" w:type="dxa"/>
            <w:vAlign w:val="bottom"/>
          </w:tcPr>
          <w:p w:rsidR="00914180" w:rsidRDefault="00914180" w:rsidP="00781E9B">
            <w:pPr>
              <w:tabs>
                <w:tab w:val="left" w:pos="8222"/>
              </w:tabs>
              <w:jc w:val="right"/>
              <w:rPr>
                <w:rFonts w:ascii="Tahoma" w:hAnsi="Tahoma" w:cs="Tahoma"/>
                <w:b/>
              </w:rPr>
            </w:pPr>
          </w:p>
          <w:p w:rsidR="00914180" w:rsidRPr="00041C9B" w:rsidRDefault="00914180" w:rsidP="00781E9B">
            <w:pPr>
              <w:tabs>
                <w:tab w:val="left" w:pos="8222"/>
              </w:tabs>
              <w:jc w:val="right"/>
              <w:rPr>
                <w:rFonts w:ascii="Tahoma" w:hAnsi="Tahoma" w:cs="Tahoma"/>
                <w:b/>
              </w:rPr>
            </w:pPr>
            <w:r w:rsidRPr="00041C9B">
              <w:rPr>
                <w:rFonts w:ascii="Tahoma" w:hAnsi="Tahoma" w:cs="Tahoma"/>
                <w:b/>
              </w:rPr>
              <w:t>0.59 UMA</w:t>
            </w:r>
          </w:p>
        </w:tc>
      </w:tr>
      <w:tr w:rsidR="00914180" w:rsidRPr="00D63011" w:rsidTr="008E6F56">
        <w:tc>
          <w:tcPr>
            <w:tcW w:w="5920" w:type="dxa"/>
          </w:tcPr>
          <w:p w:rsidR="00914180" w:rsidRDefault="00914180" w:rsidP="00781E9B">
            <w:pPr>
              <w:tabs>
                <w:tab w:val="left" w:pos="8222"/>
              </w:tabs>
              <w:jc w:val="both"/>
              <w:rPr>
                <w:rFonts w:ascii="Tahoma" w:hAnsi="Tahoma" w:cs="Tahoma"/>
                <w:b/>
              </w:rPr>
            </w:pPr>
          </w:p>
          <w:p w:rsidR="00914180" w:rsidRDefault="00914180" w:rsidP="00781E9B">
            <w:pPr>
              <w:tabs>
                <w:tab w:val="left" w:pos="8222"/>
              </w:tabs>
              <w:jc w:val="both"/>
              <w:rPr>
                <w:rFonts w:ascii="Tahoma" w:hAnsi="Tahoma" w:cs="Tahoma"/>
                <w:b/>
              </w:rPr>
            </w:pPr>
            <w:r w:rsidRPr="00041C9B">
              <w:rPr>
                <w:rFonts w:ascii="Tahoma" w:hAnsi="Tahoma" w:cs="Tahoma"/>
                <w:b/>
              </w:rPr>
              <w:t xml:space="preserve">ee) Codorniz de desecho (pz).                                                    </w:t>
            </w:r>
          </w:p>
        </w:tc>
        <w:tc>
          <w:tcPr>
            <w:tcW w:w="3058" w:type="dxa"/>
            <w:vAlign w:val="bottom"/>
          </w:tcPr>
          <w:p w:rsidR="00914180" w:rsidRPr="00041C9B" w:rsidRDefault="00914180" w:rsidP="00781E9B">
            <w:pPr>
              <w:tabs>
                <w:tab w:val="left" w:pos="8222"/>
              </w:tabs>
              <w:jc w:val="right"/>
              <w:rPr>
                <w:rFonts w:ascii="Tahoma" w:hAnsi="Tahoma" w:cs="Tahoma"/>
                <w:b/>
              </w:rPr>
            </w:pPr>
            <w:r w:rsidRPr="00041C9B">
              <w:rPr>
                <w:rFonts w:ascii="Tahoma" w:hAnsi="Tahoma" w:cs="Tahoma"/>
                <w:b/>
              </w:rPr>
              <w:t>0.23 UMA</w:t>
            </w:r>
          </w:p>
        </w:tc>
      </w:tr>
      <w:tr w:rsidR="00914180" w:rsidRPr="00D63011" w:rsidTr="008E6F56">
        <w:tc>
          <w:tcPr>
            <w:tcW w:w="5920" w:type="dxa"/>
          </w:tcPr>
          <w:p w:rsidR="00914180" w:rsidRDefault="00914180" w:rsidP="00781E9B">
            <w:pPr>
              <w:tabs>
                <w:tab w:val="left" w:pos="8222"/>
              </w:tabs>
              <w:jc w:val="both"/>
              <w:rPr>
                <w:rFonts w:ascii="Tahoma" w:hAnsi="Tahoma" w:cs="Tahoma"/>
                <w:b/>
              </w:rPr>
            </w:pPr>
          </w:p>
          <w:p w:rsidR="00914180" w:rsidRDefault="00914180" w:rsidP="00781E9B">
            <w:pPr>
              <w:tabs>
                <w:tab w:val="left" w:pos="8222"/>
              </w:tabs>
              <w:jc w:val="both"/>
              <w:rPr>
                <w:rFonts w:ascii="Tahoma" w:hAnsi="Tahoma" w:cs="Tahoma"/>
                <w:b/>
              </w:rPr>
            </w:pPr>
            <w:r w:rsidRPr="00041C9B">
              <w:rPr>
                <w:rFonts w:ascii="Tahoma" w:hAnsi="Tahoma" w:cs="Tahoma"/>
                <w:b/>
              </w:rPr>
              <w:t xml:space="preserve">ff) Codorniz Gorda (pz).                                                                </w:t>
            </w:r>
          </w:p>
        </w:tc>
        <w:tc>
          <w:tcPr>
            <w:tcW w:w="3058" w:type="dxa"/>
            <w:vAlign w:val="bottom"/>
          </w:tcPr>
          <w:p w:rsidR="00914180" w:rsidRPr="00041C9B" w:rsidRDefault="00914180" w:rsidP="00781E9B">
            <w:pPr>
              <w:tabs>
                <w:tab w:val="left" w:pos="8222"/>
              </w:tabs>
              <w:jc w:val="right"/>
              <w:rPr>
                <w:rFonts w:ascii="Tahoma" w:hAnsi="Tahoma" w:cs="Tahoma"/>
                <w:b/>
              </w:rPr>
            </w:pPr>
            <w:r w:rsidRPr="00041C9B">
              <w:rPr>
                <w:rFonts w:ascii="Tahoma" w:hAnsi="Tahoma" w:cs="Tahoma"/>
                <w:b/>
              </w:rPr>
              <w:t>0.47 UMA</w:t>
            </w:r>
          </w:p>
        </w:tc>
      </w:tr>
      <w:tr w:rsidR="00914180" w:rsidRPr="00D63011" w:rsidTr="008E6F56">
        <w:tc>
          <w:tcPr>
            <w:tcW w:w="5920" w:type="dxa"/>
          </w:tcPr>
          <w:p w:rsidR="00914180" w:rsidRDefault="00914180" w:rsidP="00781E9B">
            <w:pPr>
              <w:tabs>
                <w:tab w:val="left" w:pos="8222"/>
              </w:tabs>
              <w:jc w:val="both"/>
              <w:rPr>
                <w:rFonts w:ascii="Tahoma" w:hAnsi="Tahoma" w:cs="Tahoma"/>
                <w:b/>
              </w:rPr>
            </w:pPr>
          </w:p>
          <w:p w:rsidR="00914180" w:rsidRDefault="00914180" w:rsidP="00781E9B">
            <w:pPr>
              <w:tabs>
                <w:tab w:val="left" w:pos="8222"/>
              </w:tabs>
              <w:jc w:val="both"/>
              <w:rPr>
                <w:rFonts w:ascii="Tahoma" w:hAnsi="Tahoma" w:cs="Tahoma"/>
                <w:b/>
              </w:rPr>
            </w:pPr>
            <w:r w:rsidRPr="00041C9B">
              <w:rPr>
                <w:rFonts w:ascii="Tahoma" w:hAnsi="Tahoma" w:cs="Tahoma"/>
                <w:b/>
              </w:rPr>
              <w:t xml:space="preserve">gg) Codorniz de 3 semanas (pz).                                                 </w:t>
            </w:r>
          </w:p>
        </w:tc>
        <w:tc>
          <w:tcPr>
            <w:tcW w:w="3058" w:type="dxa"/>
            <w:vAlign w:val="bottom"/>
          </w:tcPr>
          <w:p w:rsidR="00914180" w:rsidRPr="00041C9B" w:rsidRDefault="00914180" w:rsidP="00781E9B">
            <w:pPr>
              <w:tabs>
                <w:tab w:val="left" w:pos="8222"/>
              </w:tabs>
              <w:jc w:val="right"/>
              <w:rPr>
                <w:rFonts w:ascii="Tahoma" w:hAnsi="Tahoma" w:cs="Tahoma"/>
                <w:b/>
              </w:rPr>
            </w:pPr>
            <w:r w:rsidRPr="00041C9B">
              <w:rPr>
                <w:rFonts w:ascii="Tahoma" w:hAnsi="Tahoma" w:cs="Tahoma"/>
                <w:b/>
              </w:rPr>
              <w:t>0.29 UMA</w:t>
            </w:r>
          </w:p>
        </w:tc>
      </w:tr>
      <w:tr w:rsidR="00914180" w:rsidRPr="00D63011" w:rsidTr="008E6F56">
        <w:tc>
          <w:tcPr>
            <w:tcW w:w="5920" w:type="dxa"/>
          </w:tcPr>
          <w:p w:rsidR="00914180" w:rsidRDefault="00914180" w:rsidP="00781E9B">
            <w:pPr>
              <w:tabs>
                <w:tab w:val="left" w:pos="8222"/>
              </w:tabs>
              <w:jc w:val="both"/>
              <w:rPr>
                <w:rFonts w:ascii="Tahoma" w:hAnsi="Tahoma" w:cs="Tahoma"/>
                <w:b/>
              </w:rPr>
            </w:pPr>
          </w:p>
          <w:p w:rsidR="00914180" w:rsidRDefault="00914180" w:rsidP="00781E9B">
            <w:pPr>
              <w:tabs>
                <w:tab w:val="left" w:pos="8222"/>
              </w:tabs>
              <w:jc w:val="both"/>
              <w:rPr>
                <w:rFonts w:ascii="Tahoma" w:hAnsi="Tahoma" w:cs="Tahoma"/>
                <w:b/>
              </w:rPr>
            </w:pPr>
            <w:r w:rsidRPr="00041C9B">
              <w:rPr>
                <w:rFonts w:ascii="Tahoma" w:hAnsi="Tahoma" w:cs="Tahoma"/>
                <w:b/>
              </w:rPr>
              <w:t xml:space="preserve">hh) Huevo fértil de Codorniz (pz).                                                 </w:t>
            </w:r>
          </w:p>
        </w:tc>
        <w:tc>
          <w:tcPr>
            <w:tcW w:w="3058" w:type="dxa"/>
            <w:vAlign w:val="bottom"/>
          </w:tcPr>
          <w:p w:rsidR="00914180" w:rsidRPr="00041C9B" w:rsidRDefault="00914180" w:rsidP="00781E9B">
            <w:pPr>
              <w:tabs>
                <w:tab w:val="left" w:pos="8222"/>
              </w:tabs>
              <w:jc w:val="right"/>
              <w:rPr>
                <w:rFonts w:ascii="Tahoma" w:hAnsi="Tahoma" w:cs="Tahoma"/>
                <w:b/>
              </w:rPr>
            </w:pPr>
            <w:r w:rsidRPr="00041C9B">
              <w:rPr>
                <w:rFonts w:ascii="Tahoma" w:hAnsi="Tahoma" w:cs="Tahoma"/>
                <w:b/>
              </w:rPr>
              <w:t>0.06 UMA</w:t>
            </w:r>
          </w:p>
        </w:tc>
      </w:tr>
      <w:tr w:rsidR="00914180" w:rsidRPr="00D63011" w:rsidTr="008E6F56">
        <w:tc>
          <w:tcPr>
            <w:tcW w:w="5920" w:type="dxa"/>
          </w:tcPr>
          <w:p w:rsidR="00914180" w:rsidRDefault="00914180" w:rsidP="00781E9B">
            <w:pPr>
              <w:tabs>
                <w:tab w:val="left" w:pos="8222"/>
              </w:tabs>
              <w:jc w:val="both"/>
              <w:rPr>
                <w:rFonts w:ascii="Tahoma" w:hAnsi="Tahoma" w:cs="Tahoma"/>
                <w:b/>
              </w:rPr>
            </w:pPr>
          </w:p>
          <w:p w:rsidR="00914180" w:rsidRDefault="00914180" w:rsidP="00781E9B">
            <w:pPr>
              <w:tabs>
                <w:tab w:val="left" w:pos="8222"/>
              </w:tabs>
              <w:jc w:val="both"/>
              <w:rPr>
                <w:rFonts w:ascii="Tahoma" w:hAnsi="Tahoma" w:cs="Tahoma"/>
                <w:b/>
              </w:rPr>
            </w:pPr>
            <w:r w:rsidRPr="00041C9B">
              <w:rPr>
                <w:rFonts w:ascii="Tahoma" w:hAnsi="Tahoma" w:cs="Tahoma"/>
                <w:b/>
              </w:rPr>
              <w:t xml:space="preserve">ii) Caprinos: macho de destete (pz).                                             </w:t>
            </w:r>
          </w:p>
        </w:tc>
        <w:tc>
          <w:tcPr>
            <w:tcW w:w="3058" w:type="dxa"/>
            <w:vAlign w:val="bottom"/>
          </w:tcPr>
          <w:p w:rsidR="00914180" w:rsidRPr="00041C9B" w:rsidRDefault="00914180" w:rsidP="00781E9B">
            <w:pPr>
              <w:tabs>
                <w:tab w:val="left" w:pos="8222"/>
              </w:tabs>
              <w:jc w:val="right"/>
              <w:rPr>
                <w:rFonts w:ascii="Tahoma" w:hAnsi="Tahoma" w:cs="Tahoma"/>
                <w:b/>
              </w:rPr>
            </w:pPr>
            <w:r w:rsidRPr="00041C9B">
              <w:rPr>
                <w:rFonts w:ascii="Tahoma" w:hAnsi="Tahoma" w:cs="Tahoma"/>
                <w:b/>
              </w:rPr>
              <w:t>17.75 UMA</w:t>
            </w:r>
          </w:p>
        </w:tc>
      </w:tr>
      <w:tr w:rsidR="00914180" w:rsidRPr="00D63011" w:rsidTr="008E6F56">
        <w:tc>
          <w:tcPr>
            <w:tcW w:w="5920" w:type="dxa"/>
          </w:tcPr>
          <w:p w:rsidR="00914180" w:rsidRDefault="00914180" w:rsidP="00781E9B">
            <w:pPr>
              <w:tabs>
                <w:tab w:val="left" w:pos="8222"/>
              </w:tabs>
              <w:jc w:val="both"/>
              <w:rPr>
                <w:rFonts w:ascii="Tahoma" w:hAnsi="Tahoma" w:cs="Tahoma"/>
                <w:b/>
              </w:rPr>
            </w:pPr>
          </w:p>
          <w:p w:rsidR="00914180" w:rsidRDefault="00914180" w:rsidP="00781E9B">
            <w:pPr>
              <w:tabs>
                <w:tab w:val="left" w:pos="8222"/>
              </w:tabs>
              <w:jc w:val="both"/>
              <w:rPr>
                <w:rFonts w:ascii="Tahoma" w:hAnsi="Tahoma" w:cs="Tahoma"/>
                <w:b/>
              </w:rPr>
            </w:pPr>
            <w:r w:rsidRPr="00041C9B">
              <w:rPr>
                <w:rFonts w:ascii="Tahoma" w:hAnsi="Tahoma" w:cs="Tahoma"/>
                <w:b/>
              </w:rPr>
              <w:t xml:space="preserve">jj) Semental de registro (pz).                                                         </w:t>
            </w:r>
          </w:p>
        </w:tc>
        <w:tc>
          <w:tcPr>
            <w:tcW w:w="3058" w:type="dxa"/>
            <w:vAlign w:val="bottom"/>
          </w:tcPr>
          <w:p w:rsidR="00914180" w:rsidRPr="00041C9B" w:rsidRDefault="00914180" w:rsidP="00781E9B">
            <w:pPr>
              <w:tabs>
                <w:tab w:val="left" w:pos="8222"/>
              </w:tabs>
              <w:jc w:val="right"/>
              <w:rPr>
                <w:rFonts w:ascii="Tahoma" w:hAnsi="Tahoma" w:cs="Tahoma"/>
                <w:b/>
              </w:rPr>
            </w:pPr>
            <w:r w:rsidRPr="00041C9B">
              <w:rPr>
                <w:rFonts w:ascii="Tahoma" w:hAnsi="Tahoma" w:cs="Tahoma"/>
                <w:b/>
              </w:rPr>
              <w:t>71.01 UMA</w:t>
            </w:r>
          </w:p>
        </w:tc>
      </w:tr>
      <w:tr w:rsidR="00914180" w:rsidRPr="00D63011" w:rsidTr="008E6F56">
        <w:tc>
          <w:tcPr>
            <w:tcW w:w="5920" w:type="dxa"/>
          </w:tcPr>
          <w:p w:rsidR="00914180" w:rsidRDefault="00914180" w:rsidP="00781E9B">
            <w:pPr>
              <w:tabs>
                <w:tab w:val="left" w:pos="8222"/>
              </w:tabs>
              <w:jc w:val="both"/>
              <w:rPr>
                <w:rFonts w:ascii="Tahoma" w:hAnsi="Tahoma" w:cs="Tahoma"/>
                <w:b/>
              </w:rPr>
            </w:pPr>
          </w:p>
          <w:p w:rsidR="00914180" w:rsidRDefault="00914180" w:rsidP="00781E9B">
            <w:pPr>
              <w:tabs>
                <w:tab w:val="left" w:pos="8222"/>
              </w:tabs>
              <w:jc w:val="both"/>
              <w:rPr>
                <w:rFonts w:ascii="Tahoma" w:hAnsi="Tahoma" w:cs="Tahoma"/>
                <w:b/>
              </w:rPr>
            </w:pPr>
            <w:r w:rsidRPr="00041C9B">
              <w:rPr>
                <w:rFonts w:ascii="Tahoma" w:hAnsi="Tahoma" w:cs="Tahoma"/>
                <w:b/>
              </w:rPr>
              <w:t xml:space="preserve">kk) Semental sin registro (pz)                                                      </w:t>
            </w:r>
          </w:p>
        </w:tc>
        <w:tc>
          <w:tcPr>
            <w:tcW w:w="3058" w:type="dxa"/>
            <w:vAlign w:val="bottom"/>
          </w:tcPr>
          <w:p w:rsidR="00914180" w:rsidRPr="00041C9B" w:rsidRDefault="00914180" w:rsidP="00781E9B">
            <w:pPr>
              <w:tabs>
                <w:tab w:val="left" w:pos="8222"/>
              </w:tabs>
              <w:jc w:val="right"/>
              <w:rPr>
                <w:rFonts w:ascii="Tahoma" w:hAnsi="Tahoma" w:cs="Tahoma"/>
                <w:b/>
              </w:rPr>
            </w:pPr>
            <w:r w:rsidRPr="00041C9B">
              <w:rPr>
                <w:rFonts w:ascii="Tahoma" w:hAnsi="Tahoma" w:cs="Tahoma"/>
                <w:b/>
              </w:rPr>
              <w:t>35.50 UMA</w:t>
            </w:r>
          </w:p>
        </w:tc>
      </w:tr>
      <w:tr w:rsidR="00914180" w:rsidRPr="00D63011" w:rsidTr="008E6F56">
        <w:tc>
          <w:tcPr>
            <w:tcW w:w="5920" w:type="dxa"/>
          </w:tcPr>
          <w:p w:rsidR="00914180" w:rsidRDefault="00914180" w:rsidP="00781E9B">
            <w:pPr>
              <w:tabs>
                <w:tab w:val="left" w:pos="8222"/>
              </w:tabs>
              <w:jc w:val="both"/>
              <w:rPr>
                <w:rFonts w:ascii="Tahoma" w:hAnsi="Tahoma" w:cs="Tahoma"/>
                <w:b/>
              </w:rPr>
            </w:pPr>
          </w:p>
          <w:p w:rsidR="00914180" w:rsidRDefault="00914180" w:rsidP="00781E9B">
            <w:pPr>
              <w:tabs>
                <w:tab w:val="left" w:pos="8222"/>
              </w:tabs>
              <w:jc w:val="both"/>
              <w:rPr>
                <w:rFonts w:ascii="Tahoma" w:hAnsi="Tahoma" w:cs="Tahoma"/>
                <w:b/>
              </w:rPr>
            </w:pPr>
            <w:r w:rsidRPr="00041C9B">
              <w:rPr>
                <w:rFonts w:ascii="Tahoma" w:hAnsi="Tahoma" w:cs="Tahoma"/>
                <w:b/>
              </w:rPr>
              <w:t xml:space="preserve">ll) Hembra para pie de cría (pz).                                                   </w:t>
            </w:r>
          </w:p>
        </w:tc>
        <w:tc>
          <w:tcPr>
            <w:tcW w:w="3058" w:type="dxa"/>
            <w:vAlign w:val="bottom"/>
          </w:tcPr>
          <w:p w:rsidR="00914180" w:rsidRPr="00041C9B" w:rsidRDefault="00914180" w:rsidP="00781E9B">
            <w:pPr>
              <w:tabs>
                <w:tab w:val="left" w:pos="8222"/>
              </w:tabs>
              <w:jc w:val="right"/>
              <w:rPr>
                <w:rFonts w:ascii="Tahoma" w:hAnsi="Tahoma" w:cs="Tahoma"/>
                <w:b/>
              </w:rPr>
            </w:pPr>
            <w:r w:rsidRPr="00041C9B">
              <w:rPr>
                <w:rFonts w:ascii="Tahoma" w:hAnsi="Tahoma" w:cs="Tahoma"/>
                <w:b/>
              </w:rPr>
              <w:t>17.75 UMA</w:t>
            </w:r>
          </w:p>
        </w:tc>
      </w:tr>
      <w:tr w:rsidR="00914180" w:rsidRPr="00D63011" w:rsidTr="008E6F56">
        <w:tc>
          <w:tcPr>
            <w:tcW w:w="5920" w:type="dxa"/>
          </w:tcPr>
          <w:p w:rsidR="00914180" w:rsidRDefault="00914180" w:rsidP="00781E9B">
            <w:pPr>
              <w:tabs>
                <w:tab w:val="left" w:pos="8222"/>
              </w:tabs>
              <w:jc w:val="both"/>
              <w:rPr>
                <w:rFonts w:ascii="Tahoma" w:hAnsi="Tahoma" w:cs="Tahoma"/>
                <w:b/>
              </w:rPr>
            </w:pPr>
          </w:p>
          <w:p w:rsidR="00914180" w:rsidRDefault="00914180" w:rsidP="00781E9B">
            <w:pPr>
              <w:tabs>
                <w:tab w:val="left" w:pos="8222"/>
              </w:tabs>
              <w:jc w:val="both"/>
              <w:rPr>
                <w:rFonts w:ascii="Tahoma" w:hAnsi="Tahoma" w:cs="Tahoma"/>
                <w:b/>
              </w:rPr>
            </w:pPr>
            <w:r w:rsidRPr="00041C9B">
              <w:rPr>
                <w:rFonts w:ascii="Tahoma" w:hAnsi="Tahoma" w:cs="Tahoma"/>
                <w:b/>
              </w:rPr>
              <w:t xml:space="preserve">mm) Hembra de desecho (kg).                                                      </w:t>
            </w:r>
          </w:p>
        </w:tc>
        <w:tc>
          <w:tcPr>
            <w:tcW w:w="3058" w:type="dxa"/>
            <w:vAlign w:val="bottom"/>
          </w:tcPr>
          <w:p w:rsidR="00914180" w:rsidRDefault="00914180" w:rsidP="00781E9B">
            <w:pPr>
              <w:tabs>
                <w:tab w:val="left" w:pos="8222"/>
              </w:tabs>
              <w:jc w:val="right"/>
              <w:rPr>
                <w:rFonts w:ascii="Tahoma" w:hAnsi="Tahoma" w:cs="Tahoma"/>
                <w:b/>
              </w:rPr>
            </w:pPr>
          </w:p>
          <w:p w:rsidR="00914180" w:rsidRPr="00041C9B" w:rsidRDefault="00914180" w:rsidP="00781E9B">
            <w:pPr>
              <w:tabs>
                <w:tab w:val="left" w:pos="8222"/>
              </w:tabs>
              <w:jc w:val="right"/>
              <w:rPr>
                <w:rFonts w:ascii="Tahoma" w:hAnsi="Tahoma" w:cs="Tahoma"/>
                <w:b/>
              </w:rPr>
            </w:pPr>
            <w:r w:rsidRPr="00041C9B">
              <w:rPr>
                <w:rFonts w:ascii="Tahoma" w:hAnsi="Tahoma" w:cs="Tahoma"/>
                <w:b/>
              </w:rPr>
              <w:t>0.35 UMA</w:t>
            </w:r>
          </w:p>
        </w:tc>
      </w:tr>
      <w:tr w:rsidR="00914180" w:rsidRPr="00D63011" w:rsidTr="008E6F56">
        <w:tc>
          <w:tcPr>
            <w:tcW w:w="5920" w:type="dxa"/>
          </w:tcPr>
          <w:p w:rsidR="00914180" w:rsidRDefault="00914180" w:rsidP="00781E9B">
            <w:pPr>
              <w:tabs>
                <w:tab w:val="left" w:pos="8222"/>
              </w:tabs>
              <w:jc w:val="both"/>
              <w:rPr>
                <w:rFonts w:ascii="Tahoma" w:hAnsi="Tahoma" w:cs="Tahoma"/>
                <w:b/>
              </w:rPr>
            </w:pPr>
          </w:p>
          <w:p w:rsidR="00914180" w:rsidRDefault="00914180" w:rsidP="00781E9B">
            <w:pPr>
              <w:tabs>
                <w:tab w:val="left" w:pos="8222"/>
              </w:tabs>
              <w:jc w:val="both"/>
              <w:rPr>
                <w:rFonts w:ascii="Tahoma" w:hAnsi="Tahoma" w:cs="Tahoma"/>
                <w:b/>
              </w:rPr>
            </w:pPr>
            <w:r w:rsidRPr="00041C9B">
              <w:rPr>
                <w:rFonts w:ascii="Tahoma" w:hAnsi="Tahoma" w:cs="Tahoma"/>
                <w:b/>
              </w:rPr>
              <w:t xml:space="preserve">nn) Semental adulto de desecho (kg).                                         </w:t>
            </w:r>
          </w:p>
        </w:tc>
        <w:tc>
          <w:tcPr>
            <w:tcW w:w="3058" w:type="dxa"/>
            <w:vAlign w:val="bottom"/>
          </w:tcPr>
          <w:p w:rsidR="00914180" w:rsidRDefault="00914180" w:rsidP="00781E9B">
            <w:pPr>
              <w:tabs>
                <w:tab w:val="left" w:pos="8222"/>
              </w:tabs>
              <w:jc w:val="right"/>
              <w:rPr>
                <w:rFonts w:ascii="Tahoma" w:hAnsi="Tahoma" w:cs="Tahoma"/>
                <w:b/>
              </w:rPr>
            </w:pPr>
            <w:r w:rsidRPr="00041C9B">
              <w:rPr>
                <w:rFonts w:ascii="Tahoma" w:hAnsi="Tahoma" w:cs="Tahoma"/>
                <w:b/>
              </w:rPr>
              <w:t>0.41 UMA</w:t>
            </w:r>
          </w:p>
        </w:tc>
      </w:tr>
      <w:tr w:rsidR="00914180" w:rsidRPr="00D63011" w:rsidTr="008E6F56">
        <w:tc>
          <w:tcPr>
            <w:tcW w:w="5920" w:type="dxa"/>
          </w:tcPr>
          <w:p w:rsidR="00914180" w:rsidRDefault="00914180" w:rsidP="00781E9B">
            <w:pPr>
              <w:tabs>
                <w:tab w:val="left" w:pos="8222"/>
              </w:tabs>
              <w:jc w:val="both"/>
              <w:rPr>
                <w:rFonts w:ascii="Tahoma" w:hAnsi="Tahoma" w:cs="Tahoma"/>
                <w:b/>
              </w:rPr>
            </w:pPr>
          </w:p>
          <w:p w:rsidR="00914180" w:rsidRDefault="00914180" w:rsidP="00781E9B">
            <w:pPr>
              <w:tabs>
                <w:tab w:val="left" w:pos="8222"/>
              </w:tabs>
              <w:jc w:val="both"/>
              <w:rPr>
                <w:rFonts w:ascii="Tahoma" w:hAnsi="Tahoma" w:cs="Tahoma"/>
                <w:b/>
              </w:rPr>
            </w:pPr>
            <w:r w:rsidRPr="00041C9B">
              <w:rPr>
                <w:rFonts w:ascii="Tahoma" w:hAnsi="Tahoma" w:cs="Tahoma"/>
                <w:b/>
              </w:rPr>
              <w:t xml:space="preserve">ññ) Ovinos: macho de destete (pz).                                              </w:t>
            </w:r>
          </w:p>
        </w:tc>
        <w:tc>
          <w:tcPr>
            <w:tcW w:w="3058" w:type="dxa"/>
            <w:vAlign w:val="bottom"/>
          </w:tcPr>
          <w:p w:rsidR="00914180" w:rsidRPr="00041C9B" w:rsidRDefault="00914180" w:rsidP="00781E9B">
            <w:pPr>
              <w:tabs>
                <w:tab w:val="left" w:pos="8222"/>
              </w:tabs>
              <w:jc w:val="right"/>
              <w:rPr>
                <w:rFonts w:ascii="Tahoma" w:hAnsi="Tahoma" w:cs="Tahoma"/>
                <w:b/>
              </w:rPr>
            </w:pPr>
            <w:r w:rsidRPr="00041C9B">
              <w:rPr>
                <w:rFonts w:ascii="Tahoma" w:hAnsi="Tahoma" w:cs="Tahoma"/>
                <w:b/>
              </w:rPr>
              <w:t>14.20 UMA</w:t>
            </w:r>
          </w:p>
        </w:tc>
      </w:tr>
      <w:tr w:rsidR="00914180" w:rsidRPr="00D63011" w:rsidTr="008E6F56">
        <w:tc>
          <w:tcPr>
            <w:tcW w:w="5920" w:type="dxa"/>
          </w:tcPr>
          <w:p w:rsidR="00914180" w:rsidRDefault="00914180" w:rsidP="00781E9B">
            <w:pPr>
              <w:tabs>
                <w:tab w:val="left" w:pos="8222"/>
              </w:tabs>
              <w:jc w:val="both"/>
              <w:rPr>
                <w:rFonts w:ascii="Tahoma" w:hAnsi="Tahoma" w:cs="Tahoma"/>
                <w:b/>
              </w:rPr>
            </w:pPr>
          </w:p>
          <w:p w:rsidR="00914180" w:rsidRDefault="00914180" w:rsidP="00781E9B">
            <w:pPr>
              <w:tabs>
                <w:tab w:val="left" w:pos="8222"/>
              </w:tabs>
              <w:jc w:val="both"/>
              <w:rPr>
                <w:rFonts w:ascii="Tahoma" w:hAnsi="Tahoma" w:cs="Tahoma"/>
                <w:b/>
              </w:rPr>
            </w:pPr>
            <w:r w:rsidRPr="00041C9B">
              <w:rPr>
                <w:rFonts w:ascii="Tahoma" w:hAnsi="Tahoma" w:cs="Tahoma"/>
                <w:b/>
              </w:rPr>
              <w:t xml:space="preserve">oo) Semental con registro (pz). </w:t>
            </w:r>
          </w:p>
        </w:tc>
        <w:tc>
          <w:tcPr>
            <w:tcW w:w="3058" w:type="dxa"/>
            <w:vAlign w:val="bottom"/>
          </w:tcPr>
          <w:p w:rsidR="00914180" w:rsidRPr="00041C9B" w:rsidRDefault="00914180" w:rsidP="00781E9B">
            <w:pPr>
              <w:tabs>
                <w:tab w:val="left" w:pos="8222"/>
              </w:tabs>
              <w:jc w:val="right"/>
              <w:rPr>
                <w:rFonts w:ascii="Tahoma" w:hAnsi="Tahoma" w:cs="Tahoma"/>
                <w:b/>
              </w:rPr>
            </w:pPr>
            <w:r w:rsidRPr="00041C9B">
              <w:rPr>
                <w:rFonts w:ascii="Tahoma" w:hAnsi="Tahoma" w:cs="Tahoma"/>
                <w:b/>
              </w:rPr>
              <w:t xml:space="preserve">                                                    59.17 UMA</w:t>
            </w:r>
          </w:p>
        </w:tc>
      </w:tr>
      <w:tr w:rsidR="00914180" w:rsidRPr="00D63011" w:rsidTr="008E6F56">
        <w:tc>
          <w:tcPr>
            <w:tcW w:w="5920" w:type="dxa"/>
          </w:tcPr>
          <w:p w:rsidR="00914180" w:rsidRDefault="00914180" w:rsidP="00781E9B">
            <w:pPr>
              <w:tabs>
                <w:tab w:val="left" w:pos="8222"/>
              </w:tabs>
              <w:jc w:val="both"/>
              <w:rPr>
                <w:rFonts w:ascii="Tahoma" w:hAnsi="Tahoma" w:cs="Tahoma"/>
                <w:b/>
              </w:rPr>
            </w:pPr>
          </w:p>
          <w:p w:rsidR="00914180" w:rsidRDefault="00914180" w:rsidP="00781E9B">
            <w:pPr>
              <w:tabs>
                <w:tab w:val="left" w:pos="8222"/>
              </w:tabs>
              <w:jc w:val="both"/>
              <w:rPr>
                <w:rFonts w:ascii="Tahoma" w:hAnsi="Tahoma" w:cs="Tahoma"/>
                <w:b/>
              </w:rPr>
            </w:pPr>
            <w:r w:rsidRPr="00041C9B">
              <w:rPr>
                <w:rFonts w:ascii="Tahoma" w:hAnsi="Tahoma" w:cs="Tahoma"/>
                <w:b/>
              </w:rPr>
              <w:t xml:space="preserve">pp) Semental sin registro (pz).                                                      </w:t>
            </w:r>
          </w:p>
        </w:tc>
        <w:tc>
          <w:tcPr>
            <w:tcW w:w="3058" w:type="dxa"/>
            <w:vAlign w:val="bottom"/>
          </w:tcPr>
          <w:p w:rsidR="00914180" w:rsidRPr="00041C9B" w:rsidRDefault="00914180" w:rsidP="00781E9B">
            <w:pPr>
              <w:tabs>
                <w:tab w:val="left" w:pos="8222"/>
              </w:tabs>
              <w:jc w:val="right"/>
              <w:rPr>
                <w:rFonts w:ascii="Tahoma" w:hAnsi="Tahoma" w:cs="Tahoma"/>
                <w:b/>
              </w:rPr>
            </w:pPr>
            <w:r w:rsidRPr="00041C9B">
              <w:rPr>
                <w:rFonts w:ascii="Tahoma" w:hAnsi="Tahoma" w:cs="Tahoma"/>
                <w:b/>
              </w:rPr>
              <w:t>35.50 UMA</w:t>
            </w:r>
          </w:p>
        </w:tc>
      </w:tr>
      <w:tr w:rsidR="00914180" w:rsidRPr="00D63011" w:rsidTr="008E6F56">
        <w:tc>
          <w:tcPr>
            <w:tcW w:w="5920" w:type="dxa"/>
          </w:tcPr>
          <w:p w:rsidR="00914180" w:rsidRDefault="00914180" w:rsidP="00781E9B">
            <w:pPr>
              <w:tabs>
                <w:tab w:val="left" w:pos="8222"/>
              </w:tabs>
              <w:jc w:val="both"/>
              <w:rPr>
                <w:rFonts w:ascii="Tahoma" w:hAnsi="Tahoma" w:cs="Tahoma"/>
                <w:b/>
              </w:rPr>
            </w:pPr>
          </w:p>
          <w:p w:rsidR="00914180" w:rsidRDefault="00914180" w:rsidP="00781E9B">
            <w:pPr>
              <w:tabs>
                <w:tab w:val="left" w:pos="8222"/>
              </w:tabs>
              <w:jc w:val="both"/>
              <w:rPr>
                <w:rFonts w:ascii="Tahoma" w:hAnsi="Tahoma" w:cs="Tahoma"/>
                <w:b/>
              </w:rPr>
            </w:pPr>
            <w:r w:rsidRPr="00041C9B">
              <w:rPr>
                <w:rFonts w:ascii="Tahoma" w:hAnsi="Tahoma" w:cs="Tahoma"/>
                <w:b/>
              </w:rPr>
              <w:t xml:space="preserve">qq) Borrega primala sin montar (pz).                                            </w:t>
            </w:r>
          </w:p>
        </w:tc>
        <w:tc>
          <w:tcPr>
            <w:tcW w:w="3058" w:type="dxa"/>
            <w:vAlign w:val="bottom"/>
          </w:tcPr>
          <w:p w:rsidR="00914180" w:rsidRPr="00041C9B" w:rsidRDefault="00914180" w:rsidP="00781E9B">
            <w:pPr>
              <w:tabs>
                <w:tab w:val="left" w:pos="8222"/>
              </w:tabs>
              <w:jc w:val="right"/>
              <w:rPr>
                <w:rFonts w:ascii="Tahoma" w:hAnsi="Tahoma" w:cs="Tahoma"/>
                <w:b/>
              </w:rPr>
            </w:pPr>
            <w:r w:rsidRPr="00041C9B">
              <w:rPr>
                <w:rFonts w:ascii="Tahoma" w:hAnsi="Tahoma" w:cs="Tahoma"/>
                <w:b/>
              </w:rPr>
              <w:t>14.20 UMA</w:t>
            </w:r>
          </w:p>
        </w:tc>
      </w:tr>
      <w:tr w:rsidR="00914180" w:rsidRPr="00D63011" w:rsidTr="008E6F56">
        <w:tc>
          <w:tcPr>
            <w:tcW w:w="5920" w:type="dxa"/>
          </w:tcPr>
          <w:p w:rsidR="00914180" w:rsidRDefault="00914180" w:rsidP="00781E9B">
            <w:pPr>
              <w:tabs>
                <w:tab w:val="left" w:pos="8222"/>
              </w:tabs>
              <w:jc w:val="both"/>
              <w:rPr>
                <w:rFonts w:ascii="Tahoma" w:hAnsi="Tahoma" w:cs="Tahoma"/>
                <w:b/>
              </w:rPr>
            </w:pPr>
          </w:p>
          <w:p w:rsidR="00914180" w:rsidRDefault="00914180" w:rsidP="00781E9B">
            <w:pPr>
              <w:tabs>
                <w:tab w:val="left" w:pos="8222"/>
              </w:tabs>
              <w:jc w:val="both"/>
              <w:rPr>
                <w:rFonts w:ascii="Tahoma" w:hAnsi="Tahoma" w:cs="Tahoma"/>
                <w:b/>
              </w:rPr>
            </w:pPr>
            <w:r w:rsidRPr="00041C9B">
              <w:rPr>
                <w:rFonts w:ascii="Tahoma" w:hAnsi="Tahoma" w:cs="Tahoma"/>
                <w:b/>
              </w:rPr>
              <w:t xml:space="preserve">rr) Hembra de desecho (kg).                                                          </w:t>
            </w:r>
          </w:p>
        </w:tc>
        <w:tc>
          <w:tcPr>
            <w:tcW w:w="3058" w:type="dxa"/>
            <w:vAlign w:val="bottom"/>
          </w:tcPr>
          <w:p w:rsidR="00914180" w:rsidRPr="00041C9B" w:rsidRDefault="00914180" w:rsidP="00781E9B">
            <w:pPr>
              <w:tabs>
                <w:tab w:val="left" w:pos="8222"/>
              </w:tabs>
              <w:jc w:val="right"/>
              <w:rPr>
                <w:rFonts w:ascii="Tahoma" w:hAnsi="Tahoma" w:cs="Tahoma"/>
                <w:b/>
              </w:rPr>
            </w:pPr>
            <w:r w:rsidRPr="00041C9B">
              <w:rPr>
                <w:rFonts w:ascii="Tahoma" w:hAnsi="Tahoma" w:cs="Tahoma"/>
                <w:b/>
              </w:rPr>
              <w:t>0.33 UMA</w:t>
            </w:r>
          </w:p>
        </w:tc>
      </w:tr>
      <w:tr w:rsidR="00914180" w:rsidRPr="00D63011" w:rsidTr="008E6F56">
        <w:tc>
          <w:tcPr>
            <w:tcW w:w="5920" w:type="dxa"/>
          </w:tcPr>
          <w:p w:rsidR="00914180" w:rsidRDefault="00914180" w:rsidP="00781E9B">
            <w:pPr>
              <w:tabs>
                <w:tab w:val="left" w:pos="8222"/>
              </w:tabs>
              <w:jc w:val="both"/>
              <w:rPr>
                <w:rFonts w:ascii="Tahoma" w:hAnsi="Tahoma" w:cs="Tahoma"/>
                <w:b/>
              </w:rPr>
            </w:pPr>
          </w:p>
          <w:p w:rsidR="00914180" w:rsidRDefault="00914180" w:rsidP="00781E9B">
            <w:pPr>
              <w:tabs>
                <w:tab w:val="left" w:pos="8222"/>
              </w:tabs>
              <w:jc w:val="both"/>
              <w:rPr>
                <w:rFonts w:ascii="Tahoma" w:hAnsi="Tahoma" w:cs="Tahoma"/>
                <w:b/>
              </w:rPr>
            </w:pPr>
            <w:r w:rsidRPr="00041C9B">
              <w:rPr>
                <w:rFonts w:ascii="Tahoma" w:hAnsi="Tahoma" w:cs="Tahoma"/>
                <w:b/>
              </w:rPr>
              <w:t xml:space="preserve">ss) Semental adulto de desecho (kg).                                            </w:t>
            </w:r>
          </w:p>
        </w:tc>
        <w:tc>
          <w:tcPr>
            <w:tcW w:w="3058" w:type="dxa"/>
            <w:vAlign w:val="bottom"/>
          </w:tcPr>
          <w:p w:rsidR="00914180" w:rsidRPr="00041C9B" w:rsidRDefault="00914180" w:rsidP="00781E9B">
            <w:pPr>
              <w:tabs>
                <w:tab w:val="left" w:pos="8222"/>
              </w:tabs>
              <w:jc w:val="right"/>
              <w:rPr>
                <w:rFonts w:ascii="Tahoma" w:hAnsi="Tahoma" w:cs="Tahoma"/>
                <w:b/>
              </w:rPr>
            </w:pPr>
            <w:r w:rsidRPr="00041C9B">
              <w:rPr>
                <w:rFonts w:ascii="Tahoma" w:hAnsi="Tahoma" w:cs="Tahoma"/>
                <w:b/>
              </w:rPr>
              <w:t>0.33 UMA</w:t>
            </w:r>
          </w:p>
        </w:tc>
      </w:tr>
      <w:tr w:rsidR="00914180" w:rsidRPr="00D63011" w:rsidTr="008E6F56">
        <w:tc>
          <w:tcPr>
            <w:tcW w:w="5920" w:type="dxa"/>
          </w:tcPr>
          <w:p w:rsidR="00914180" w:rsidRDefault="00914180" w:rsidP="00781E9B">
            <w:pPr>
              <w:tabs>
                <w:tab w:val="left" w:pos="8222"/>
              </w:tabs>
              <w:jc w:val="both"/>
              <w:rPr>
                <w:rFonts w:ascii="Tahoma" w:hAnsi="Tahoma" w:cs="Tahoma"/>
                <w:b/>
              </w:rPr>
            </w:pPr>
          </w:p>
          <w:p w:rsidR="00914180" w:rsidRDefault="00914180" w:rsidP="00781E9B">
            <w:pPr>
              <w:tabs>
                <w:tab w:val="left" w:pos="8222"/>
              </w:tabs>
              <w:jc w:val="both"/>
              <w:rPr>
                <w:rFonts w:ascii="Tahoma" w:hAnsi="Tahoma" w:cs="Tahoma"/>
                <w:b/>
              </w:rPr>
            </w:pPr>
            <w:r w:rsidRPr="00041C9B">
              <w:rPr>
                <w:rFonts w:ascii="Tahoma" w:hAnsi="Tahoma" w:cs="Tahoma"/>
                <w:b/>
              </w:rPr>
              <w:t xml:space="preserve">tt) Porcinos: lechón de destete (pz).                                               </w:t>
            </w:r>
          </w:p>
        </w:tc>
        <w:tc>
          <w:tcPr>
            <w:tcW w:w="3058" w:type="dxa"/>
            <w:vAlign w:val="bottom"/>
          </w:tcPr>
          <w:p w:rsidR="00914180" w:rsidRPr="00041C9B" w:rsidRDefault="00914180" w:rsidP="00781E9B">
            <w:pPr>
              <w:tabs>
                <w:tab w:val="left" w:pos="8222"/>
              </w:tabs>
              <w:jc w:val="right"/>
              <w:rPr>
                <w:rFonts w:ascii="Tahoma" w:hAnsi="Tahoma" w:cs="Tahoma"/>
                <w:b/>
              </w:rPr>
            </w:pPr>
            <w:r w:rsidRPr="00041C9B">
              <w:rPr>
                <w:rFonts w:ascii="Tahoma" w:hAnsi="Tahoma" w:cs="Tahoma"/>
                <w:b/>
              </w:rPr>
              <w:t>8.87 UMA</w:t>
            </w:r>
          </w:p>
        </w:tc>
      </w:tr>
      <w:tr w:rsidR="00914180" w:rsidRPr="00D63011" w:rsidTr="008E6F56">
        <w:tc>
          <w:tcPr>
            <w:tcW w:w="5920" w:type="dxa"/>
          </w:tcPr>
          <w:p w:rsidR="00914180" w:rsidRDefault="00914180" w:rsidP="00781E9B">
            <w:pPr>
              <w:tabs>
                <w:tab w:val="left" w:pos="8222"/>
              </w:tabs>
              <w:jc w:val="both"/>
              <w:rPr>
                <w:rFonts w:ascii="Tahoma" w:hAnsi="Tahoma" w:cs="Tahoma"/>
                <w:b/>
              </w:rPr>
            </w:pPr>
          </w:p>
          <w:p w:rsidR="00914180" w:rsidRDefault="00914180" w:rsidP="00781E9B">
            <w:pPr>
              <w:tabs>
                <w:tab w:val="left" w:pos="8222"/>
              </w:tabs>
              <w:jc w:val="both"/>
              <w:rPr>
                <w:rFonts w:ascii="Tahoma" w:hAnsi="Tahoma" w:cs="Tahoma"/>
                <w:b/>
              </w:rPr>
            </w:pPr>
            <w:r w:rsidRPr="00041C9B">
              <w:rPr>
                <w:rFonts w:ascii="Tahoma" w:hAnsi="Tahoma" w:cs="Tahoma"/>
                <w:b/>
              </w:rPr>
              <w:t xml:space="preserve">uu) Lechón entero (pz).                                                                 </w:t>
            </w:r>
          </w:p>
        </w:tc>
        <w:tc>
          <w:tcPr>
            <w:tcW w:w="3058" w:type="dxa"/>
            <w:vAlign w:val="bottom"/>
          </w:tcPr>
          <w:p w:rsidR="00914180" w:rsidRPr="00041C9B" w:rsidRDefault="00914180" w:rsidP="00781E9B">
            <w:pPr>
              <w:tabs>
                <w:tab w:val="left" w:pos="8222"/>
              </w:tabs>
              <w:jc w:val="right"/>
              <w:rPr>
                <w:rFonts w:ascii="Tahoma" w:hAnsi="Tahoma" w:cs="Tahoma"/>
                <w:b/>
              </w:rPr>
            </w:pPr>
            <w:r w:rsidRPr="00041C9B">
              <w:rPr>
                <w:rFonts w:ascii="Tahoma" w:hAnsi="Tahoma" w:cs="Tahoma"/>
                <w:b/>
              </w:rPr>
              <w:t>11.83 UMA</w:t>
            </w:r>
          </w:p>
        </w:tc>
      </w:tr>
      <w:tr w:rsidR="00914180" w:rsidRPr="00D63011" w:rsidTr="008E6F56">
        <w:tc>
          <w:tcPr>
            <w:tcW w:w="5920" w:type="dxa"/>
          </w:tcPr>
          <w:p w:rsidR="00914180" w:rsidRDefault="00914180" w:rsidP="00781E9B">
            <w:pPr>
              <w:tabs>
                <w:tab w:val="left" w:pos="8222"/>
              </w:tabs>
              <w:jc w:val="both"/>
              <w:rPr>
                <w:rFonts w:ascii="Tahoma" w:hAnsi="Tahoma" w:cs="Tahoma"/>
                <w:b/>
              </w:rPr>
            </w:pPr>
          </w:p>
          <w:p w:rsidR="00914180" w:rsidRDefault="00914180" w:rsidP="00781E9B">
            <w:pPr>
              <w:tabs>
                <w:tab w:val="left" w:pos="8222"/>
              </w:tabs>
              <w:jc w:val="both"/>
              <w:rPr>
                <w:rFonts w:ascii="Tahoma" w:hAnsi="Tahoma" w:cs="Tahoma"/>
                <w:b/>
              </w:rPr>
            </w:pPr>
            <w:r w:rsidRPr="00041C9B">
              <w:rPr>
                <w:rFonts w:ascii="Tahoma" w:hAnsi="Tahoma" w:cs="Tahoma"/>
                <w:b/>
              </w:rPr>
              <w:t xml:space="preserve">vv) Cerda seleccionada para pie de cría (pz).                               </w:t>
            </w:r>
          </w:p>
        </w:tc>
        <w:tc>
          <w:tcPr>
            <w:tcW w:w="3058" w:type="dxa"/>
            <w:vAlign w:val="bottom"/>
          </w:tcPr>
          <w:p w:rsidR="00914180" w:rsidRPr="00041C9B" w:rsidRDefault="00914180" w:rsidP="00781E9B">
            <w:pPr>
              <w:tabs>
                <w:tab w:val="left" w:pos="8222"/>
              </w:tabs>
              <w:jc w:val="right"/>
              <w:rPr>
                <w:rFonts w:ascii="Tahoma" w:hAnsi="Tahoma" w:cs="Tahoma"/>
                <w:b/>
              </w:rPr>
            </w:pPr>
            <w:r w:rsidRPr="00041C9B">
              <w:rPr>
                <w:rFonts w:ascii="Tahoma" w:hAnsi="Tahoma" w:cs="Tahoma"/>
                <w:b/>
              </w:rPr>
              <w:t>35.50 UMA</w:t>
            </w:r>
          </w:p>
        </w:tc>
      </w:tr>
      <w:tr w:rsidR="00914180" w:rsidRPr="00D63011" w:rsidTr="008E6F56">
        <w:tc>
          <w:tcPr>
            <w:tcW w:w="5920" w:type="dxa"/>
          </w:tcPr>
          <w:p w:rsidR="00914180" w:rsidRDefault="00914180" w:rsidP="00781E9B">
            <w:pPr>
              <w:tabs>
                <w:tab w:val="left" w:pos="8222"/>
              </w:tabs>
              <w:jc w:val="both"/>
              <w:rPr>
                <w:rFonts w:ascii="Tahoma" w:hAnsi="Tahoma" w:cs="Tahoma"/>
                <w:b/>
              </w:rPr>
            </w:pPr>
          </w:p>
          <w:p w:rsidR="00914180" w:rsidRDefault="00914180" w:rsidP="00781E9B">
            <w:pPr>
              <w:tabs>
                <w:tab w:val="left" w:pos="8222"/>
              </w:tabs>
              <w:jc w:val="both"/>
              <w:rPr>
                <w:rFonts w:ascii="Tahoma" w:hAnsi="Tahoma" w:cs="Tahoma"/>
                <w:b/>
              </w:rPr>
            </w:pPr>
            <w:r w:rsidRPr="00041C9B">
              <w:rPr>
                <w:rFonts w:ascii="Tahoma" w:hAnsi="Tahoma" w:cs="Tahoma"/>
                <w:b/>
              </w:rPr>
              <w:t xml:space="preserve">ww) Cerdo macho semental para pie de cría (pz).                        </w:t>
            </w:r>
          </w:p>
        </w:tc>
        <w:tc>
          <w:tcPr>
            <w:tcW w:w="3058" w:type="dxa"/>
            <w:vAlign w:val="bottom"/>
          </w:tcPr>
          <w:p w:rsidR="00914180" w:rsidRPr="00041C9B" w:rsidRDefault="00914180" w:rsidP="00781E9B">
            <w:pPr>
              <w:tabs>
                <w:tab w:val="left" w:pos="8222"/>
              </w:tabs>
              <w:jc w:val="right"/>
              <w:rPr>
                <w:rFonts w:ascii="Tahoma" w:hAnsi="Tahoma" w:cs="Tahoma"/>
                <w:b/>
              </w:rPr>
            </w:pPr>
            <w:r w:rsidRPr="00041C9B">
              <w:rPr>
                <w:rFonts w:ascii="Tahoma" w:hAnsi="Tahoma" w:cs="Tahoma"/>
                <w:b/>
              </w:rPr>
              <w:t>35.50 UMA</w:t>
            </w:r>
          </w:p>
        </w:tc>
      </w:tr>
      <w:tr w:rsidR="00914180" w:rsidRPr="00D63011" w:rsidTr="008E6F56">
        <w:tc>
          <w:tcPr>
            <w:tcW w:w="5920" w:type="dxa"/>
          </w:tcPr>
          <w:p w:rsidR="00613646" w:rsidRDefault="00613646" w:rsidP="00781E9B">
            <w:pPr>
              <w:tabs>
                <w:tab w:val="left" w:pos="8222"/>
              </w:tabs>
              <w:jc w:val="both"/>
              <w:rPr>
                <w:rFonts w:ascii="Tahoma" w:hAnsi="Tahoma" w:cs="Tahoma"/>
                <w:b/>
              </w:rPr>
            </w:pPr>
          </w:p>
          <w:p w:rsidR="00914180" w:rsidRDefault="00613646" w:rsidP="00781E9B">
            <w:pPr>
              <w:tabs>
                <w:tab w:val="left" w:pos="8222"/>
              </w:tabs>
              <w:jc w:val="both"/>
              <w:rPr>
                <w:rFonts w:ascii="Tahoma" w:hAnsi="Tahoma" w:cs="Tahoma"/>
                <w:b/>
              </w:rPr>
            </w:pPr>
            <w:r w:rsidRPr="00041C9B">
              <w:rPr>
                <w:rFonts w:ascii="Tahoma" w:hAnsi="Tahoma" w:cs="Tahoma"/>
                <w:b/>
              </w:rPr>
              <w:t xml:space="preserve">xx) Cerda de desecho (kg).                                                            </w:t>
            </w:r>
          </w:p>
        </w:tc>
        <w:tc>
          <w:tcPr>
            <w:tcW w:w="3058" w:type="dxa"/>
            <w:vAlign w:val="bottom"/>
          </w:tcPr>
          <w:p w:rsidR="00914180" w:rsidRPr="00041C9B" w:rsidRDefault="00613646" w:rsidP="00781E9B">
            <w:pPr>
              <w:tabs>
                <w:tab w:val="left" w:pos="8222"/>
              </w:tabs>
              <w:jc w:val="right"/>
              <w:rPr>
                <w:rFonts w:ascii="Tahoma" w:hAnsi="Tahoma" w:cs="Tahoma"/>
                <w:b/>
              </w:rPr>
            </w:pPr>
            <w:r w:rsidRPr="00041C9B">
              <w:rPr>
                <w:rFonts w:ascii="Tahoma" w:hAnsi="Tahoma" w:cs="Tahoma"/>
                <w:b/>
              </w:rPr>
              <w:t>0.17 UMA</w:t>
            </w:r>
          </w:p>
        </w:tc>
      </w:tr>
      <w:tr w:rsidR="00613646" w:rsidRPr="00D63011" w:rsidTr="008E6F56">
        <w:tc>
          <w:tcPr>
            <w:tcW w:w="5920" w:type="dxa"/>
          </w:tcPr>
          <w:p w:rsidR="00613646" w:rsidRDefault="00613646" w:rsidP="00781E9B">
            <w:pPr>
              <w:tabs>
                <w:tab w:val="left" w:pos="8222"/>
              </w:tabs>
              <w:jc w:val="both"/>
              <w:rPr>
                <w:rFonts w:ascii="Tahoma" w:hAnsi="Tahoma" w:cs="Tahoma"/>
                <w:b/>
              </w:rPr>
            </w:pPr>
          </w:p>
          <w:p w:rsidR="00613646" w:rsidRDefault="00613646" w:rsidP="00781E9B">
            <w:pPr>
              <w:tabs>
                <w:tab w:val="left" w:pos="8222"/>
              </w:tabs>
              <w:jc w:val="both"/>
              <w:rPr>
                <w:rFonts w:ascii="Tahoma" w:hAnsi="Tahoma" w:cs="Tahoma"/>
                <w:b/>
              </w:rPr>
            </w:pPr>
            <w:r>
              <w:rPr>
                <w:rFonts w:ascii="Tahoma" w:hAnsi="Tahoma" w:cs="Tahoma"/>
                <w:b/>
              </w:rPr>
              <w:t>yy) Lechó</w:t>
            </w:r>
            <w:r w:rsidRPr="00041C9B">
              <w:rPr>
                <w:rFonts w:ascii="Tahoma" w:hAnsi="Tahoma" w:cs="Tahoma"/>
                <w:b/>
              </w:rPr>
              <w:t xml:space="preserve">n hembra para pie de cría (pz).                </w:t>
            </w:r>
            <w:r>
              <w:rPr>
                <w:rFonts w:ascii="Tahoma" w:hAnsi="Tahoma" w:cs="Tahoma"/>
                <w:b/>
              </w:rPr>
              <w:t xml:space="preserve">                      </w:t>
            </w:r>
          </w:p>
        </w:tc>
        <w:tc>
          <w:tcPr>
            <w:tcW w:w="3058" w:type="dxa"/>
            <w:vAlign w:val="bottom"/>
          </w:tcPr>
          <w:p w:rsidR="00613646" w:rsidRPr="00041C9B" w:rsidRDefault="00613646" w:rsidP="00781E9B">
            <w:pPr>
              <w:tabs>
                <w:tab w:val="left" w:pos="8222"/>
              </w:tabs>
              <w:jc w:val="right"/>
              <w:rPr>
                <w:rFonts w:ascii="Tahoma" w:hAnsi="Tahoma" w:cs="Tahoma"/>
                <w:b/>
              </w:rPr>
            </w:pPr>
            <w:r>
              <w:rPr>
                <w:rFonts w:ascii="Tahoma" w:hAnsi="Tahoma" w:cs="Tahoma"/>
                <w:b/>
              </w:rPr>
              <w:t>11.83 UMA</w:t>
            </w:r>
          </w:p>
        </w:tc>
      </w:tr>
      <w:tr w:rsidR="00613646" w:rsidRPr="00D63011" w:rsidTr="008E6F56">
        <w:tc>
          <w:tcPr>
            <w:tcW w:w="5920" w:type="dxa"/>
          </w:tcPr>
          <w:p w:rsidR="00613646" w:rsidRDefault="00613646" w:rsidP="00781E9B">
            <w:pPr>
              <w:tabs>
                <w:tab w:val="left" w:pos="8222"/>
              </w:tabs>
              <w:jc w:val="both"/>
              <w:rPr>
                <w:rFonts w:ascii="Tahoma" w:hAnsi="Tahoma" w:cs="Tahoma"/>
                <w:b/>
              </w:rPr>
            </w:pPr>
          </w:p>
          <w:p w:rsidR="00613646" w:rsidRDefault="00613646" w:rsidP="00781E9B">
            <w:pPr>
              <w:tabs>
                <w:tab w:val="left" w:pos="8222"/>
              </w:tabs>
              <w:jc w:val="both"/>
              <w:rPr>
                <w:rFonts w:ascii="Tahoma" w:hAnsi="Tahoma" w:cs="Tahoma"/>
                <w:b/>
              </w:rPr>
            </w:pPr>
            <w:r w:rsidRPr="00041C9B">
              <w:rPr>
                <w:rFonts w:ascii="Tahoma" w:hAnsi="Tahoma" w:cs="Tahoma"/>
                <w:b/>
              </w:rPr>
              <w:t xml:space="preserve">zz)  Cerdo Gordo (pz).                                            </w:t>
            </w:r>
            <w:r>
              <w:rPr>
                <w:rFonts w:ascii="Tahoma" w:hAnsi="Tahoma" w:cs="Tahoma"/>
                <w:b/>
              </w:rPr>
              <w:t xml:space="preserve">                       </w:t>
            </w:r>
          </w:p>
        </w:tc>
        <w:tc>
          <w:tcPr>
            <w:tcW w:w="3058" w:type="dxa"/>
            <w:vAlign w:val="bottom"/>
          </w:tcPr>
          <w:p w:rsidR="00613646" w:rsidRDefault="00613646" w:rsidP="00781E9B">
            <w:pPr>
              <w:tabs>
                <w:tab w:val="left" w:pos="8222"/>
              </w:tabs>
              <w:jc w:val="right"/>
              <w:rPr>
                <w:rFonts w:ascii="Tahoma" w:hAnsi="Tahoma" w:cs="Tahoma"/>
                <w:b/>
              </w:rPr>
            </w:pPr>
            <w:r>
              <w:rPr>
                <w:rFonts w:ascii="Tahoma" w:hAnsi="Tahoma" w:cs="Tahoma"/>
                <w:b/>
              </w:rPr>
              <w:t>0.47 UMA</w:t>
            </w:r>
          </w:p>
        </w:tc>
      </w:tr>
      <w:tr w:rsidR="00613646" w:rsidRPr="00D63011" w:rsidTr="008E6F56">
        <w:tc>
          <w:tcPr>
            <w:tcW w:w="8978" w:type="dxa"/>
            <w:gridSpan w:val="2"/>
          </w:tcPr>
          <w:p w:rsidR="00613646" w:rsidRDefault="00613646" w:rsidP="00781E9B">
            <w:pPr>
              <w:jc w:val="both"/>
              <w:rPr>
                <w:rFonts w:ascii="Tahoma" w:hAnsi="Tahoma" w:cs="Tahoma"/>
                <w:b/>
              </w:rPr>
            </w:pPr>
          </w:p>
          <w:p w:rsidR="00613646" w:rsidRDefault="00613646" w:rsidP="00781E9B">
            <w:pPr>
              <w:jc w:val="both"/>
              <w:rPr>
                <w:rFonts w:ascii="Tahoma" w:hAnsi="Tahoma" w:cs="Tahoma"/>
                <w:b/>
              </w:rPr>
            </w:pPr>
            <w:r w:rsidRPr="00041C9B">
              <w:rPr>
                <w:rFonts w:ascii="Tahoma" w:hAnsi="Tahoma" w:cs="Tahoma"/>
                <w:b/>
              </w:rPr>
              <w:t>VII. En materia de acuacultura, la comercialización de productos se realizará de la forma siguiente:</w:t>
            </w:r>
          </w:p>
        </w:tc>
      </w:tr>
      <w:tr w:rsidR="00613646" w:rsidRPr="00D63011" w:rsidTr="008E6F56">
        <w:tc>
          <w:tcPr>
            <w:tcW w:w="5920" w:type="dxa"/>
          </w:tcPr>
          <w:p w:rsidR="00613646" w:rsidRDefault="00613646" w:rsidP="00781E9B">
            <w:pPr>
              <w:tabs>
                <w:tab w:val="left" w:pos="8222"/>
              </w:tabs>
              <w:jc w:val="both"/>
              <w:rPr>
                <w:rFonts w:ascii="Tahoma" w:hAnsi="Tahoma" w:cs="Tahoma"/>
                <w:b/>
              </w:rPr>
            </w:pPr>
          </w:p>
          <w:p w:rsidR="00613646" w:rsidRDefault="00613646" w:rsidP="00781E9B">
            <w:pPr>
              <w:tabs>
                <w:tab w:val="left" w:pos="8222"/>
              </w:tabs>
              <w:jc w:val="both"/>
              <w:rPr>
                <w:rFonts w:ascii="Tahoma" w:hAnsi="Tahoma" w:cs="Tahoma"/>
                <w:b/>
              </w:rPr>
            </w:pPr>
            <w:r w:rsidRPr="00041C9B">
              <w:rPr>
                <w:rFonts w:ascii="Tahoma" w:hAnsi="Tahoma" w:cs="Tahoma"/>
                <w:b/>
              </w:rPr>
              <w:t xml:space="preserve">a) Paq. de 100 alevines sin hormonar.                                      </w:t>
            </w:r>
          </w:p>
        </w:tc>
        <w:tc>
          <w:tcPr>
            <w:tcW w:w="3058" w:type="dxa"/>
            <w:vAlign w:val="bottom"/>
          </w:tcPr>
          <w:p w:rsidR="00613646" w:rsidRDefault="00613646" w:rsidP="00781E9B">
            <w:pPr>
              <w:tabs>
                <w:tab w:val="left" w:pos="8222"/>
              </w:tabs>
              <w:jc w:val="right"/>
              <w:rPr>
                <w:rFonts w:ascii="Tahoma" w:hAnsi="Tahoma" w:cs="Tahoma"/>
                <w:b/>
              </w:rPr>
            </w:pPr>
            <w:r w:rsidRPr="00041C9B">
              <w:rPr>
                <w:rFonts w:ascii="Tahoma" w:hAnsi="Tahoma" w:cs="Tahoma"/>
                <w:b/>
              </w:rPr>
              <w:t>1.00 UMA</w:t>
            </w:r>
          </w:p>
        </w:tc>
      </w:tr>
      <w:tr w:rsidR="00613646" w:rsidRPr="00D63011" w:rsidTr="008E6F56">
        <w:tc>
          <w:tcPr>
            <w:tcW w:w="5920" w:type="dxa"/>
          </w:tcPr>
          <w:p w:rsidR="00815F45" w:rsidRDefault="00815F45" w:rsidP="00781E9B">
            <w:pPr>
              <w:tabs>
                <w:tab w:val="left" w:pos="8222"/>
              </w:tabs>
              <w:jc w:val="both"/>
              <w:rPr>
                <w:rFonts w:ascii="Tahoma" w:hAnsi="Tahoma" w:cs="Tahoma"/>
                <w:b/>
              </w:rPr>
            </w:pPr>
          </w:p>
          <w:p w:rsidR="00613646" w:rsidRDefault="00815F45" w:rsidP="00781E9B">
            <w:pPr>
              <w:tabs>
                <w:tab w:val="left" w:pos="8222"/>
              </w:tabs>
              <w:jc w:val="both"/>
              <w:rPr>
                <w:rFonts w:ascii="Tahoma" w:hAnsi="Tahoma" w:cs="Tahoma"/>
                <w:b/>
              </w:rPr>
            </w:pPr>
            <w:r w:rsidRPr="00041C9B">
              <w:rPr>
                <w:rFonts w:ascii="Tahoma" w:hAnsi="Tahoma" w:cs="Tahoma"/>
                <w:b/>
              </w:rPr>
              <w:t xml:space="preserve">b) Paq. de 100 alevines hormonado.                                              </w:t>
            </w:r>
          </w:p>
        </w:tc>
        <w:tc>
          <w:tcPr>
            <w:tcW w:w="3058" w:type="dxa"/>
            <w:vAlign w:val="bottom"/>
          </w:tcPr>
          <w:p w:rsidR="00613646" w:rsidRDefault="00815F45" w:rsidP="00781E9B">
            <w:pPr>
              <w:tabs>
                <w:tab w:val="left" w:pos="8222"/>
              </w:tabs>
              <w:jc w:val="right"/>
              <w:rPr>
                <w:rFonts w:ascii="Tahoma" w:hAnsi="Tahoma" w:cs="Tahoma"/>
                <w:b/>
              </w:rPr>
            </w:pPr>
            <w:r w:rsidRPr="00041C9B">
              <w:rPr>
                <w:rFonts w:ascii="Tahoma" w:hAnsi="Tahoma" w:cs="Tahoma"/>
                <w:b/>
              </w:rPr>
              <w:t>1.5 UMA</w:t>
            </w:r>
          </w:p>
        </w:tc>
      </w:tr>
      <w:tr w:rsidR="00613646" w:rsidRPr="00D63011" w:rsidTr="008E6F56">
        <w:tc>
          <w:tcPr>
            <w:tcW w:w="5920" w:type="dxa"/>
          </w:tcPr>
          <w:p w:rsidR="00613646" w:rsidRDefault="00613646" w:rsidP="00781E9B">
            <w:pPr>
              <w:tabs>
                <w:tab w:val="left" w:pos="8222"/>
              </w:tabs>
              <w:jc w:val="both"/>
              <w:rPr>
                <w:rFonts w:ascii="Tahoma" w:hAnsi="Tahoma" w:cs="Tahoma"/>
                <w:b/>
              </w:rPr>
            </w:pPr>
          </w:p>
          <w:p w:rsidR="00815F45" w:rsidRDefault="00815F45" w:rsidP="00781E9B">
            <w:pPr>
              <w:tabs>
                <w:tab w:val="left" w:pos="8222"/>
              </w:tabs>
              <w:jc w:val="both"/>
              <w:rPr>
                <w:rFonts w:ascii="Tahoma" w:hAnsi="Tahoma" w:cs="Tahoma"/>
                <w:b/>
              </w:rPr>
            </w:pPr>
            <w:r w:rsidRPr="00041C9B">
              <w:rPr>
                <w:rFonts w:ascii="Tahoma" w:hAnsi="Tahoma" w:cs="Tahoma"/>
                <w:b/>
              </w:rPr>
              <w:t xml:space="preserve">c) Paq. de 100 crías de 2” sin hormonar.                                 </w:t>
            </w:r>
          </w:p>
        </w:tc>
        <w:tc>
          <w:tcPr>
            <w:tcW w:w="3058" w:type="dxa"/>
            <w:vAlign w:val="bottom"/>
          </w:tcPr>
          <w:p w:rsidR="00613646" w:rsidRDefault="00815F45" w:rsidP="00781E9B">
            <w:pPr>
              <w:tabs>
                <w:tab w:val="left" w:pos="8222"/>
              </w:tabs>
              <w:jc w:val="right"/>
              <w:rPr>
                <w:rFonts w:ascii="Tahoma" w:hAnsi="Tahoma" w:cs="Tahoma"/>
                <w:b/>
              </w:rPr>
            </w:pPr>
            <w:r w:rsidRPr="00041C9B">
              <w:rPr>
                <w:rFonts w:ascii="Tahoma" w:hAnsi="Tahoma" w:cs="Tahoma"/>
                <w:b/>
              </w:rPr>
              <w:t>3.00 UMA</w:t>
            </w:r>
          </w:p>
        </w:tc>
      </w:tr>
      <w:tr w:rsidR="00815F45" w:rsidRPr="00D63011" w:rsidTr="008E6F56">
        <w:tc>
          <w:tcPr>
            <w:tcW w:w="5920" w:type="dxa"/>
          </w:tcPr>
          <w:p w:rsidR="00815F45" w:rsidRDefault="00815F45" w:rsidP="00781E9B">
            <w:pPr>
              <w:tabs>
                <w:tab w:val="left" w:pos="8222"/>
              </w:tabs>
              <w:jc w:val="both"/>
              <w:rPr>
                <w:rFonts w:ascii="Tahoma" w:hAnsi="Tahoma" w:cs="Tahoma"/>
                <w:b/>
              </w:rPr>
            </w:pPr>
          </w:p>
          <w:p w:rsidR="00815F45" w:rsidRDefault="00815F45" w:rsidP="00781E9B">
            <w:pPr>
              <w:tabs>
                <w:tab w:val="left" w:pos="8222"/>
              </w:tabs>
              <w:jc w:val="both"/>
              <w:rPr>
                <w:rFonts w:ascii="Tahoma" w:hAnsi="Tahoma" w:cs="Tahoma"/>
                <w:b/>
              </w:rPr>
            </w:pPr>
            <w:r w:rsidRPr="00041C9B">
              <w:rPr>
                <w:rFonts w:ascii="Tahoma" w:hAnsi="Tahoma" w:cs="Tahoma"/>
                <w:b/>
              </w:rPr>
              <w:t xml:space="preserve">d) Paq. de 100 crías de 2” hormonado.                                           </w:t>
            </w:r>
          </w:p>
        </w:tc>
        <w:tc>
          <w:tcPr>
            <w:tcW w:w="3058" w:type="dxa"/>
            <w:vAlign w:val="bottom"/>
          </w:tcPr>
          <w:p w:rsidR="00815F45" w:rsidRPr="00041C9B" w:rsidRDefault="00815F45" w:rsidP="00781E9B">
            <w:pPr>
              <w:tabs>
                <w:tab w:val="left" w:pos="8222"/>
              </w:tabs>
              <w:jc w:val="right"/>
              <w:rPr>
                <w:rFonts w:ascii="Tahoma" w:hAnsi="Tahoma" w:cs="Tahoma"/>
                <w:b/>
              </w:rPr>
            </w:pPr>
            <w:r w:rsidRPr="00041C9B">
              <w:rPr>
                <w:rFonts w:ascii="Tahoma" w:hAnsi="Tahoma" w:cs="Tahoma"/>
                <w:b/>
              </w:rPr>
              <w:t>4.00 UMA</w:t>
            </w:r>
          </w:p>
        </w:tc>
      </w:tr>
      <w:tr w:rsidR="00815F45" w:rsidRPr="00D63011" w:rsidTr="008E6F56">
        <w:tc>
          <w:tcPr>
            <w:tcW w:w="5920" w:type="dxa"/>
          </w:tcPr>
          <w:p w:rsidR="00815F45" w:rsidRDefault="00815F45" w:rsidP="00781E9B">
            <w:pPr>
              <w:tabs>
                <w:tab w:val="left" w:pos="8222"/>
              </w:tabs>
              <w:jc w:val="both"/>
              <w:rPr>
                <w:rFonts w:ascii="Tahoma" w:hAnsi="Tahoma" w:cs="Tahoma"/>
                <w:b/>
              </w:rPr>
            </w:pPr>
          </w:p>
          <w:p w:rsidR="00815F45" w:rsidRDefault="00815F45" w:rsidP="00781E9B">
            <w:pPr>
              <w:tabs>
                <w:tab w:val="left" w:pos="8222"/>
              </w:tabs>
              <w:jc w:val="both"/>
              <w:rPr>
                <w:rFonts w:ascii="Tahoma" w:hAnsi="Tahoma" w:cs="Tahoma"/>
                <w:b/>
              </w:rPr>
            </w:pPr>
            <w:r w:rsidRPr="00041C9B">
              <w:rPr>
                <w:rFonts w:ascii="Tahoma" w:hAnsi="Tahoma" w:cs="Tahoma"/>
                <w:b/>
              </w:rPr>
              <w:t xml:space="preserve">e) Paq. de 100 juveniles de 4” sin hormonar.                                  </w:t>
            </w:r>
          </w:p>
        </w:tc>
        <w:tc>
          <w:tcPr>
            <w:tcW w:w="3058" w:type="dxa"/>
            <w:vAlign w:val="bottom"/>
          </w:tcPr>
          <w:p w:rsidR="00815F45" w:rsidRPr="00041C9B" w:rsidRDefault="00815F45" w:rsidP="00781E9B">
            <w:pPr>
              <w:tabs>
                <w:tab w:val="left" w:pos="8222"/>
              </w:tabs>
              <w:jc w:val="right"/>
              <w:rPr>
                <w:rFonts w:ascii="Tahoma" w:hAnsi="Tahoma" w:cs="Tahoma"/>
                <w:b/>
              </w:rPr>
            </w:pPr>
            <w:r w:rsidRPr="00041C9B">
              <w:rPr>
                <w:rFonts w:ascii="Tahoma" w:hAnsi="Tahoma" w:cs="Tahoma"/>
                <w:b/>
              </w:rPr>
              <w:t>6.00 UMA</w:t>
            </w:r>
          </w:p>
        </w:tc>
      </w:tr>
      <w:tr w:rsidR="00815F45" w:rsidRPr="00D63011" w:rsidTr="008E6F56">
        <w:tc>
          <w:tcPr>
            <w:tcW w:w="5920" w:type="dxa"/>
          </w:tcPr>
          <w:p w:rsidR="00815F45" w:rsidRDefault="00815F45" w:rsidP="00781E9B">
            <w:pPr>
              <w:tabs>
                <w:tab w:val="left" w:pos="8222"/>
              </w:tabs>
              <w:jc w:val="both"/>
              <w:rPr>
                <w:rFonts w:ascii="Tahoma" w:hAnsi="Tahoma" w:cs="Tahoma"/>
                <w:b/>
              </w:rPr>
            </w:pPr>
          </w:p>
          <w:p w:rsidR="00815F45" w:rsidRDefault="00815F45" w:rsidP="00781E9B">
            <w:pPr>
              <w:tabs>
                <w:tab w:val="left" w:pos="8222"/>
              </w:tabs>
              <w:jc w:val="both"/>
              <w:rPr>
                <w:rFonts w:ascii="Tahoma" w:hAnsi="Tahoma" w:cs="Tahoma"/>
                <w:b/>
              </w:rPr>
            </w:pPr>
            <w:r w:rsidRPr="00041C9B">
              <w:rPr>
                <w:rFonts w:ascii="Tahoma" w:hAnsi="Tahoma" w:cs="Tahoma"/>
                <w:b/>
              </w:rPr>
              <w:t xml:space="preserve">f) Paq. de 100 juveniles de 4” hormonado.                                     </w:t>
            </w:r>
          </w:p>
        </w:tc>
        <w:tc>
          <w:tcPr>
            <w:tcW w:w="3058" w:type="dxa"/>
            <w:vAlign w:val="bottom"/>
          </w:tcPr>
          <w:p w:rsidR="00815F45" w:rsidRDefault="00815F45" w:rsidP="00781E9B">
            <w:pPr>
              <w:tabs>
                <w:tab w:val="left" w:pos="8222"/>
              </w:tabs>
              <w:jc w:val="right"/>
              <w:rPr>
                <w:rFonts w:ascii="Tahoma" w:hAnsi="Tahoma" w:cs="Tahoma"/>
                <w:b/>
              </w:rPr>
            </w:pPr>
          </w:p>
          <w:p w:rsidR="00815F45" w:rsidRPr="00041C9B" w:rsidRDefault="00815F45" w:rsidP="00781E9B">
            <w:pPr>
              <w:tabs>
                <w:tab w:val="left" w:pos="8222"/>
              </w:tabs>
              <w:jc w:val="right"/>
              <w:rPr>
                <w:rFonts w:ascii="Tahoma" w:hAnsi="Tahoma" w:cs="Tahoma"/>
                <w:b/>
              </w:rPr>
            </w:pPr>
            <w:r w:rsidRPr="00041C9B">
              <w:rPr>
                <w:rFonts w:ascii="Tahoma" w:hAnsi="Tahoma" w:cs="Tahoma"/>
                <w:b/>
              </w:rPr>
              <w:t>8.00 UMA</w:t>
            </w:r>
          </w:p>
        </w:tc>
      </w:tr>
      <w:tr w:rsidR="00815F45" w:rsidRPr="00D63011" w:rsidTr="008E6F56">
        <w:tc>
          <w:tcPr>
            <w:tcW w:w="5920" w:type="dxa"/>
          </w:tcPr>
          <w:p w:rsidR="00815F45" w:rsidRDefault="00815F45" w:rsidP="00781E9B">
            <w:pPr>
              <w:tabs>
                <w:tab w:val="left" w:pos="8222"/>
              </w:tabs>
              <w:jc w:val="both"/>
              <w:rPr>
                <w:rFonts w:ascii="Tahoma" w:hAnsi="Tahoma" w:cs="Tahoma"/>
                <w:b/>
              </w:rPr>
            </w:pPr>
          </w:p>
          <w:p w:rsidR="00815F45" w:rsidRDefault="00815F45" w:rsidP="00781E9B">
            <w:pPr>
              <w:tabs>
                <w:tab w:val="left" w:pos="8222"/>
              </w:tabs>
              <w:jc w:val="both"/>
              <w:rPr>
                <w:rFonts w:ascii="Tahoma" w:hAnsi="Tahoma" w:cs="Tahoma"/>
                <w:b/>
              </w:rPr>
            </w:pPr>
            <w:r w:rsidRPr="00041C9B">
              <w:rPr>
                <w:rFonts w:ascii="Tahoma" w:hAnsi="Tahoma" w:cs="Tahoma"/>
                <w:b/>
              </w:rPr>
              <w:t>IX. Asesoría técnica por hora (incluye trasla</w:t>
            </w:r>
            <w:r>
              <w:rPr>
                <w:rFonts w:ascii="Tahoma" w:hAnsi="Tahoma" w:cs="Tahoma"/>
                <w:b/>
              </w:rPr>
              <w:t xml:space="preserve">do).                           </w:t>
            </w:r>
          </w:p>
        </w:tc>
        <w:tc>
          <w:tcPr>
            <w:tcW w:w="3058" w:type="dxa"/>
            <w:vAlign w:val="bottom"/>
          </w:tcPr>
          <w:p w:rsidR="00815F45" w:rsidRPr="00041C9B" w:rsidRDefault="00815F45" w:rsidP="00781E9B">
            <w:pPr>
              <w:tabs>
                <w:tab w:val="left" w:pos="8222"/>
              </w:tabs>
              <w:jc w:val="right"/>
              <w:rPr>
                <w:rFonts w:ascii="Tahoma" w:hAnsi="Tahoma" w:cs="Tahoma"/>
                <w:b/>
              </w:rPr>
            </w:pPr>
            <w:r w:rsidRPr="00041C9B">
              <w:rPr>
                <w:rFonts w:ascii="Tahoma" w:hAnsi="Tahoma" w:cs="Tahoma"/>
                <w:b/>
              </w:rPr>
              <w:t>4.00 UMA</w:t>
            </w:r>
          </w:p>
        </w:tc>
      </w:tr>
    </w:tbl>
    <w:p w:rsidR="00613646" w:rsidRPr="00041C9B" w:rsidRDefault="00613646" w:rsidP="00781E9B">
      <w:pPr>
        <w:jc w:val="both"/>
        <w:rPr>
          <w:rFonts w:ascii="Tahoma" w:hAnsi="Tahoma" w:cs="Tahoma"/>
          <w:b/>
        </w:rPr>
      </w:pPr>
      <w:r>
        <w:rPr>
          <w:rFonts w:ascii="Tahoma" w:hAnsi="Tahoma" w:cs="Tahoma"/>
          <w:b/>
        </w:rPr>
        <w:tab/>
      </w:r>
    </w:p>
    <w:p w:rsidR="00476F05" w:rsidRPr="00041C9B" w:rsidRDefault="00476F05" w:rsidP="00781E9B">
      <w:pPr>
        <w:jc w:val="both"/>
        <w:rPr>
          <w:rFonts w:ascii="Tahoma" w:hAnsi="Tahoma" w:cs="Tahoma"/>
          <w:b/>
        </w:rPr>
      </w:pPr>
    </w:p>
    <w:p w:rsidR="00C5080C" w:rsidRPr="00041C9B" w:rsidRDefault="00476F05" w:rsidP="00781E9B">
      <w:pPr>
        <w:jc w:val="center"/>
        <w:rPr>
          <w:rFonts w:ascii="Tahoma" w:hAnsi="Tahoma" w:cs="Tahoma"/>
          <w:b/>
        </w:rPr>
      </w:pPr>
      <w:r w:rsidRPr="00041C9B">
        <w:rPr>
          <w:rFonts w:ascii="Tahoma" w:hAnsi="Tahoma" w:cs="Tahoma"/>
          <w:b/>
        </w:rPr>
        <w:t>SECCIÓN SEGUNDA</w:t>
      </w:r>
    </w:p>
    <w:p w:rsidR="00476F05" w:rsidRPr="00041C9B" w:rsidRDefault="00476F05" w:rsidP="00781E9B">
      <w:pPr>
        <w:jc w:val="center"/>
        <w:rPr>
          <w:rFonts w:ascii="Tahoma" w:hAnsi="Tahoma" w:cs="Tahoma"/>
          <w:b/>
        </w:rPr>
      </w:pPr>
      <w:r w:rsidRPr="00041C9B">
        <w:rPr>
          <w:rFonts w:ascii="Tahoma" w:hAnsi="Tahoma" w:cs="Tahoma"/>
          <w:b/>
        </w:rPr>
        <w:t>COMISIÓN ESTATAL FORESTAL</w:t>
      </w:r>
    </w:p>
    <w:p w:rsidR="00476F05" w:rsidRPr="00041C9B" w:rsidRDefault="00476F05" w:rsidP="00781E9B">
      <w:pPr>
        <w:jc w:val="both"/>
        <w:rPr>
          <w:rFonts w:ascii="Tahoma" w:hAnsi="Tahoma" w:cs="Tahoma"/>
          <w:b/>
        </w:rPr>
      </w:pPr>
    </w:p>
    <w:p w:rsidR="00476F05" w:rsidRPr="00041C9B" w:rsidRDefault="00476F05" w:rsidP="00781E9B">
      <w:pPr>
        <w:jc w:val="both"/>
        <w:rPr>
          <w:rFonts w:ascii="Tahoma" w:hAnsi="Tahoma" w:cs="Tahoma"/>
          <w:b/>
        </w:rPr>
      </w:pPr>
      <w:r w:rsidRPr="00041C9B">
        <w:rPr>
          <w:rFonts w:ascii="Tahoma" w:hAnsi="Tahoma" w:cs="Tahoma"/>
          <w:b/>
        </w:rPr>
        <w:t>Artículo 98-B. Por los servicios relacionados con la Comisión Estatal Forestal, órgano desconcentrado de la Secretaría de Desarrollo Agropecuario, Forestal y Pesca, se causarán y pagarán los derechos siguientes:</w:t>
      </w:r>
    </w:p>
    <w:p w:rsidR="00046DCB" w:rsidRDefault="00046DCB" w:rsidP="00781E9B">
      <w:pPr>
        <w:jc w:val="both"/>
        <w:rPr>
          <w:rFonts w:ascii="Tahoma" w:hAnsi="Tahoma" w:cs="Tahoma"/>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058"/>
      </w:tblGrid>
      <w:tr w:rsidR="00BD6958" w:rsidRPr="00D63011" w:rsidTr="00BD6958">
        <w:tc>
          <w:tcPr>
            <w:tcW w:w="5920" w:type="dxa"/>
          </w:tcPr>
          <w:p w:rsidR="00BD6958" w:rsidRPr="00C60071" w:rsidRDefault="00BD6958" w:rsidP="00781E9B">
            <w:pPr>
              <w:jc w:val="both"/>
              <w:rPr>
                <w:rFonts w:ascii="Tahoma" w:hAnsi="Tahoma" w:cs="Tahoma"/>
                <w:b/>
              </w:rPr>
            </w:pPr>
            <w:r w:rsidRPr="00041C9B">
              <w:rPr>
                <w:rFonts w:ascii="Tahoma" w:hAnsi="Tahoma" w:cs="Tahoma"/>
                <w:b/>
              </w:rPr>
              <w:t>I. Por la producción de plantas:</w:t>
            </w:r>
          </w:p>
        </w:tc>
        <w:tc>
          <w:tcPr>
            <w:tcW w:w="3058" w:type="dxa"/>
            <w:vAlign w:val="bottom"/>
          </w:tcPr>
          <w:p w:rsidR="00BD6958" w:rsidRPr="00D63011" w:rsidRDefault="00BD6958" w:rsidP="00781E9B">
            <w:pPr>
              <w:jc w:val="right"/>
              <w:rPr>
                <w:rFonts w:ascii="Tahoma" w:hAnsi="Tahoma" w:cs="Tahoma"/>
                <w:b/>
                <w:highlight w:val="yellow"/>
              </w:rPr>
            </w:pPr>
          </w:p>
        </w:tc>
      </w:tr>
      <w:tr w:rsidR="00BD6958" w:rsidRPr="00D63011" w:rsidTr="00BD6958">
        <w:tc>
          <w:tcPr>
            <w:tcW w:w="5920" w:type="dxa"/>
          </w:tcPr>
          <w:p w:rsidR="00BD6958" w:rsidRDefault="00BD6958" w:rsidP="00781E9B">
            <w:pPr>
              <w:jc w:val="both"/>
              <w:rPr>
                <w:rFonts w:ascii="Tahoma" w:hAnsi="Tahoma" w:cs="Tahoma"/>
                <w:b/>
              </w:rPr>
            </w:pPr>
          </w:p>
          <w:p w:rsidR="00BD6958" w:rsidRPr="00C60071" w:rsidRDefault="00BD6958" w:rsidP="00781E9B">
            <w:pPr>
              <w:tabs>
                <w:tab w:val="left" w:pos="8222"/>
              </w:tabs>
              <w:jc w:val="both"/>
              <w:rPr>
                <w:rFonts w:ascii="Tahoma" w:hAnsi="Tahoma" w:cs="Tahoma"/>
                <w:b/>
              </w:rPr>
            </w:pPr>
            <w:r w:rsidRPr="00041C9B">
              <w:rPr>
                <w:rFonts w:ascii="Tahoma" w:hAnsi="Tahoma" w:cs="Tahoma"/>
                <w:b/>
              </w:rPr>
              <w:t xml:space="preserve">a) Plantas forestales nativas.                                                         </w:t>
            </w:r>
          </w:p>
        </w:tc>
        <w:tc>
          <w:tcPr>
            <w:tcW w:w="3058" w:type="dxa"/>
            <w:vAlign w:val="bottom"/>
          </w:tcPr>
          <w:p w:rsidR="00BD6958" w:rsidRPr="00D63011" w:rsidRDefault="00BD6958" w:rsidP="00781E9B">
            <w:pPr>
              <w:jc w:val="right"/>
              <w:rPr>
                <w:rFonts w:ascii="Tahoma" w:hAnsi="Tahoma" w:cs="Tahoma"/>
                <w:b/>
                <w:highlight w:val="yellow"/>
              </w:rPr>
            </w:pPr>
            <w:r w:rsidRPr="00041C9B">
              <w:rPr>
                <w:rFonts w:ascii="Tahoma" w:hAnsi="Tahoma" w:cs="Tahoma"/>
                <w:b/>
              </w:rPr>
              <w:t>0.06 UMA</w:t>
            </w:r>
          </w:p>
        </w:tc>
      </w:tr>
      <w:tr w:rsidR="00BD6958" w:rsidRPr="00D63011" w:rsidTr="00BD6958">
        <w:tc>
          <w:tcPr>
            <w:tcW w:w="5920" w:type="dxa"/>
          </w:tcPr>
          <w:p w:rsidR="00BD6958" w:rsidRDefault="00BD6958" w:rsidP="00781E9B">
            <w:pPr>
              <w:jc w:val="both"/>
              <w:rPr>
                <w:rFonts w:ascii="Tahoma" w:hAnsi="Tahoma" w:cs="Tahoma"/>
                <w:b/>
              </w:rPr>
            </w:pPr>
          </w:p>
          <w:p w:rsidR="00BD6958" w:rsidRDefault="00BD6958" w:rsidP="00781E9B">
            <w:pPr>
              <w:jc w:val="both"/>
              <w:rPr>
                <w:rFonts w:ascii="Tahoma" w:hAnsi="Tahoma" w:cs="Tahoma"/>
                <w:b/>
              </w:rPr>
            </w:pPr>
            <w:r w:rsidRPr="00041C9B">
              <w:rPr>
                <w:rFonts w:ascii="Tahoma" w:hAnsi="Tahoma" w:cs="Tahoma"/>
                <w:b/>
              </w:rPr>
              <w:t xml:space="preserve">b) Plantas forestales introducidas.                                                 </w:t>
            </w:r>
          </w:p>
        </w:tc>
        <w:tc>
          <w:tcPr>
            <w:tcW w:w="3058" w:type="dxa"/>
            <w:vAlign w:val="bottom"/>
          </w:tcPr>
          <w:p w:rsidR="00BD6958" w:rsidRPr="00041C9B" w:rsidRDefault="00BD6958" w:rsidP="00781E9B">
            <w:pPr>
              <w:jc w:val="right"/>
              <w:rPr>
                <w:rFonts w:ascii="Tahoma" w:hAnsi="Tahoma" w:cs="Tahoma"/>
                <w:b/>
              </w:rPr>
            </w:pPr>
            <w:r w:rsidRPr="00041C9B">
              <w:rPr>
                <w:rFonts w:ascii="Tahoma" w:hAnsi="Tahoma" w:cs="Tahoma"/>
                <w:b/>
              </w:rPr>
              <w:t>0.06 UMA</w:t>
            </w:r>
          </w:p>
        </w:tc>
      </w:tr>
      <w:tr w:rsidR="00BD6958" w:rsidRPr="00D63011" w:rsidTr="00BD6958">
        <w:tc>
          <w:tcPr>
            <w:tcW w:w="5920" w:type="dxa"/>
          </w:tcPr>
          <w:p w:rsidR="00BD6958" w:rsidRDefault="00BD6958" w:rsidP="00781E9B">
            <w:pPr>
              <w:jc w:val="both"/>
              <w:rPr>
                <w:rFonts w:ascii="Tahoma" w:hAnsi="Tahoma" w:cs="Tahoma"/>
                <w:b/>
              </w:rPr>
            </w:pPr>
          </w:p>
          <w:p w:rsidR="00BD6958" w:rsidRDefault="00BD6958" w:rsidP="00781E9B">
            <w:pPr>
              <w:tabs>
                <w:tab w:val="left" w:pos="8222"/>
              </w:tabs>
              <w:jc w:val="both"/>
              <w:rPr>
                <w:rFonts w:ascii="Tahoma" w:hAnsi="Tahoma" w:cs="Tahoma"/>
                <w:b/>
              </w:rPr>
            </w:pPr>
            <w:r w:rsidRPr="00041C9B">
              <w:rPr>
                <w:rFonts w:ascii="Tahoma" w:hAnsi="Tahoma" w:cs="Tahoma"/>
                <w:b/>
              </w:rPr>
              <w:t xml:space="preserve">c) Plantas ornamentales.                                                         </w:t>
            </w:r>
          </w:p>
        </w:tc>
        <w:tc>
          <w:tcPr>
            <w:tcW w:w="3058" w:type="dxa"/>
            <w:vAlign w:val="bottom"/>
          </w:tcPr>
          <w:p w:rsidR="00BD6958" w:rsidRPr="00041C9B" w:rsidRDefault="00BD6958" w:rsidP="00781E9B">
            <w:pPr>
              <w:jc w:val="right"/>
              <w:rPr>
                <w:rFonts w:ascii="Tahoma" w:hAnsi="Tahoma" w:cs="Tahoma"/>
                <w:b/>
              </w:rPr>
            </w:pPr>
            <w:r w:rsidRPr="00041C9B">
              <w:rPr>
                <w:rFonts w:ascii="Tahoma" w:hAnsi="Tahoma" w:cs="Tahoma"/>
                <w:b/>
              </w:rPr>
              <w:t>0.09 UMA</w:t>
            </w:r>
          </w:p>
        </w:tc>
      </w:tr>
      <w:tr w:rsidR="00BD6958" w:rsidRPr="00D63011" w:rsidTr="00BD6958">
        <w:tc>
          <w:tcPr>
            <w:tcW w:w="5920" w:type="dxa"/>
          </w:tcPr>
          <w:p w:rsidR="00BD6958" w:rsidRDefault="00BD6958" w:rsidP="00781E9B">
            <w:pPr>
              <w:jc w:val="both"/>
              <w:rPr>
                <w:rFonts w:ascii="Tahoma" w:hAnsi="Tahoma" w:cs="Tahoma"/>
                <w:b/>
              </w:rPr>
            </w:pPr>
          </w:p>
          <w:p w:rsidR="00BD6958" w:rsidRDefault="00BD6958" w:rsidP="00781E9B">
            <w:pPr>
              <w:tabs>
                <w:tab w:val="left" w:pos="8222"/>
              </w:tabs>
              <w:jc w:val="both"/>
              <w:rPr>
                <w:rFonts w:ascii="Tahoma" w:hAnsi="Tahoma" w:cs="Tahoma"/>
                <w:b/>
              </w:rPr>
            </w:pPr>
            <w:r w:rsidRPr="00041C9B">
              <w:rPr>
                <w:rFonts w:ascii="Tahoma" w:hAnsi="Tahoma" w:cs="Tahoma"/>
                <w:b/>
              </w:rPr>
              <w:t xml:space="preserve">d) Plantas para reforestación urbana.                                            </w:t>
            </w:r>
          </w:p>
        </w:tc>
        <w:tc>
          <w:tcPr>
            <w:tcW w:w="3058" w:type="dxa"/>
            <w:vAlign w:val="bottom"/>
          </w:tcPr>
          <w:p w:rsidR="00BD6958" w:rsidRPr="00041C9B" w:rsidRDefault="00BD6958" w:rsidP="00781E9B">
            <w:pPr>
              <w:jc w:val="right"/>
              <w:rPr>
                <w:rFonts w:ascii="Tahoma" w:hAnsi="Tahoma" w:cs="Tahoma"/>
                <w:b/>
              </w:rPr>
            </w:pPr>
            <w:r w:rsidRPr="00041C9B">
              <w:rPr>
                <w:rFonts w:ascii="Tahoma" w:hAnsi="Tahoma" w:cs="Tahoma"/>
                <w:b/>
              </w:rPr>
              <w:t>0.09 UMA</w:t>
            </w:r>
          </w:p>
        </w:tc>
      </w:tr>
      <w:tr w:rsidR="00BD6958" w:rsidRPr="00D63011" w:rsidTr="00BD6958">
        <w:tc>
          <w:tcPr>
            <w:tcW w:w="5920" w:type="dxa"/>
          </w:tcPr>
          <w:p w:rsidR="00BD6958" w:rsidRDefault="00BD6958" w:rsidP="00781E9B">
            <w:pPr>
              <w:jc w:val="both"/>
              <w:rPr>
                <w:rFonts w:ascii="Tahoma" w:hAnsi="Tahoma" w:cs="Tahoma"/>
                <w:b/>
              </w:rPr>
            </w:pPr>
          </w:p>
          <w:p w:rsidR="00BD6958" w:rsidRDefault="00BD6958" w:rsidP="00781E9B">
            <w:pPr>
              <w:jc w:val="both"/>
              <w:rPr>
                <w:rFonts w:ascii="Tahoma" w:hAnsi="Tahoma" w:cs="Tahoma"/>
                <w:b/>
              </w:rPr>
            </w:pPr>
            <w:r w:rsidRPr="00041C9B">
              <w:rPr>
                <w:rFonts w:ascii="Tahoma" w:hAnsi="Tahoma" w:cs="Tahoma"/>
                <w:b/>
              </w:rPr>
              <w:t xml:space="preserve">e) Plantas agroindustriales.                                                            </w:t>
            </w:r>
          </w:p>
        </w:tc>
        <w:tc>
          <w:tcPr>
            <w:tcW w:w="3058" w:type="dxa"/>
            <w:vAlign w:val="bottom"/>
          </w:tcPr>
          <w:p w:rsidR="00BD6958" w:rsidRPr="00041C9B" w:rsidRDefault="00BD6958" w:rsidP="00781E9B">
            <w:pPr>
              <w:jc w:val="right"/>
              <w:rPr>
                <w:rFonts w:ascii="Tahoma" w:hAnsi="Tahoma" w:cs="Tahoma"/>
                <w:b/>
              </w:rPr>
            </w:pPr>
            <w:r w:rsidRPr="00041C9B">
              <w:rPr>
                <w:rFonts w:ascii="Tahoma" w:hAnsi="Tahoma" w:cs="Tahoma"/>
                <w:b/>
              </w:rPr>
              <w:t>0.09 UMA</w:t>
            </w:r>
          </w:p>
        </w:tc>
      </w:tr>
      <w:tr w:rsidR="00BD6958" w:rsidRPr="00D63011" w:rsidTr="00BD6958">
        <w:tc>
          <w:tcPr>
            <w:tcW w:w="5920" w:type="dxa"/>
          </w:tcPr>
          <w:p w:rsidR="00BD6958" w:rsidRDefault="00BD6958" w:rsidP="00781E9B">
            <w:pPr>
              <w:tabs>
                <w:tab w:val="left" w:pos="8222"/>
              </w:tabs>
              <w:jc w:val="both"/>
              <w:rPr>
                <w:rFonts w:ascii="Tahoma" w:hAnsi="Tahoma" w:cs="Tahoma"/>
                <w:b/>
              </w:rPr>
            </w:pPr>
          </w:p>
          <w:p w:rsidR="00BD6958" w:rsidRDefault="00BD6958" w:rsidP="00781E9B">
            <w:pPr>
              <w:tabs>
                <w:tab w:val="left" w:pos="8222"/>
              </w:tabs>
              <w:jc w:val="both"/>
              <w:rPr>
                <w:rFonts w:ascii="Tahoma" w:hAnsi="Tahoma" w:cs="Tahoma"/>
                <w:b/>
              </w:rPr>
            </w:pPr>
            <w:r w:rsidRPr="00041C9B">
              <w:rPr>
                <w:rFonts w:ascii="Tahoma" w:hAnsi="Tahoma" w:cs="Tahoma"/>
                <w:b/>
              </w:rPr>
              <w:t xml:space="preserve">f) Plantas medicinales.                                                                   </w:t>
            </w:r>
          </w:p>
        </w:tc>
        <w:tc>
          <w:tcPr>
            <w:tcW w:w="3058" w:type="dxa"/>
            <w:vAlign w:val="bottom"/>
          </w:tcPr>
          <w:p w:rsidR="00BD6958" w:rsidRPr="00BD6958" w:rsidRDefault="00BD6958" w:rsidP="00781E9B">
            <w:pPr>
              <w:pStyle w:val="Prrafodelista"/>
              <w:numPr>
                <w:ilvl w:val="1"/>
                <w:numId w:val="36"/>
              </w:numPr>
              <w:jc w:val="right"/>
              <w:rPr>
                <w:rFonts w:ascii="Tahoma" w:hAnsi="Tahoma" w:cs="Tahoma"/>
                <w:b/>
              </w:rPr>
            </w:pPr>
            <w:r w:rsidRPr="00BD6958">
              <w:rPr>
                <w:rFonts w:ascii="Tahoma" w:hAnsi="Tahoma" w:cs="Tahoma"/>
                <w:b/>
              </w:rPr>
              <w:t xml:space="preserve">MA </w:t>
            </w:r>
          </w:p>
        </w:tc>
      </w:tr>
      <w:tr w:rsidR="00BD6958" w:rsidRPr="00D63011" w:rsidTr="00BD6958">
        <w:tc>
          <w:tcPr>
            <w:tcW w:w="5920" w:type="dxa"/>
          </w:tcPr>
          <w:p w:rsidR="00BD6958" w:rsidRDefault="00BD6958" w:rsidP="00781E9B">
            <w:pPr>
              <w:tabs>
                <w:tab w:val="left" w:pos="8222"/>
              </w:tabs>
              <w:jc w:val="both"/>
              <w:rPr>
                <w:rFonts w:ascii="Tahoma" w:hAnsi="Tahoma" w:cs="Tahoma"/>
                <w:b/>
              </w:rPr>
            </w:pPr>
          </w:p>
          <w:p w:rsidR="00BD6958" w:rsidRDefault="00BD6958" w:rsidP="00781E9B">
            <w:pPr>
              <w:tabs>
                <w:tab w:val="left" w:pos="8222"/>
              </w:tabs>
              <w:jc w:val="both"/>
              <w:rPr>
                <w:rFonts w:ascii="Tahoma" w:hAnsi="Tahoma" w:cs="Tahoma"/>
                <w:b/>
              </w:rPr>
            </w:pPr>
            <w:r>
              <w:rPr>
                <w:rFonts w:ascii="Tahoma" w:hAnsi="Tahoma" w:cs="Tahoma"/>
                <w:b/>
              </w:rPr>
              <w:t xml:space="preserve">II. </w:t>
            </w:r>
            <w:r w:rsidRPr="00BD6958">
              <w:rPr>
                <w:rFonts w:ascii="Tahoma" w:hAnsi="Tahoma" w:cs="Tahoma"/>
                <w:b/>
              </w:rPr>
              <w:t xml:space="preserve">Servicio de asesoría técnica.                                                  </w:t>
            </w:r>
          </w:p>
        </w:tc>
        <w:tc>
          <w:tcPr>
            <w:tcW w:w="3058" w:type="dxa"/>
            <w:vAlign w:val="bottom"/>
          </w:tcPr>
          <w:p w:rsidR="00BD6958" w:rsidRPr="00041C9B" w:rsidRDefault="00BD6958" w:rsidP="00781E9B">
            <w:pPr>
              <w:jc w:val="right"/>
              <w:rPr>
                <w:rFonts w:ascii="Tahoma" w:hAnsi="Tahoma" w:cs="Tahoma"/>
                <w:b/>
              </w:rPr>
            </w:pPr>
            <w:r w:rsidRPr="00BD6958">
              <w:rPr>
                <w:rFonts w:ascii="Tahoma" w:hAnsi="Tahoma" w:cs="Tahoma"/>
                <w:b/>
              </w:rPr>
              <w:t>14.</w:t>
            </w:r>
            <w:r w:rsidR="00E66135">
              <w:rPr>
                <w:rFonts w:ascii="Tahoma" w:hAnsi="Tahoma" w:cs="Tahoma"/>
                <w:b/>
              </w:rPr>
              <w:t>79</w:t>
            </w:r>
            <w:r w:rsidRPr="00BD6958">
              <w:rPr>
                <w:rFonts w:ascii="Tahoma" w:hAnsi="Tahoma" w:cs="Tahoma"/>
                <w:b/>
              </w:rPr>
              <w:t xml:space="preserve"> UMA</w:t>
            </w:r>
          </w:p>
        </w:tc>
      </w:tr>
      <w:tr w:rsidR="00BD6958" w:rsidRPr="00D63011" w:rsidTr="00BD6958">
        <w:tc>
          <w:tcPr>
            <w:tcW w:w="5920" w:type="dxa"/>
          </w:tcPr>
          <w:p w:rsidR="00BD6958" w:rsidRDefault="00BD6958" w:rsidP="00781E9B">
            <w:pPr>
              <w:tabs>
                <w:tab w:val="left" w:pos="8222"/>
              </w:tabs>
              <w:jc w:val="both"/>
              <w:rPr>
                <w:rFonts w:ascii="Tahoma" w:hAnsi="Tahoma" w:cs="Tahoma"/>
                <w:b/>
              </w:rPr>
            </w:pPr>
          </w:p>
          <w:p w:rsidR="00BD6958" w:rsidRDefault="00BD6958" w:rsidP="00781E9B">
            <w:pPr>
              <w:tabs>
                <w:tab w:val="left" w:pos="8222"/>
              </w:tabs>
              <w:jc w:val="both"/>
              <w:rPr>
                <w:rFonts w:ascii="Tahoma" w:hAnsi="Tahoma" w:cs="Tahoma"/>
                <w:b/>
              </w:rPr>
            </w:pPr>
            <w:r>
              <w:rPr>
                <w:rFonts w:ascii="Tahoma" w:hAnsi="Tahoma" w:cs="Tahoma"/>
                <w:b/>
              </w:rPr>
              <w:t xml:space="preserve">III. </w:t>
            </w:r>
            <w:r w:rsidRPr="00BD6958">
              <w:rPr>
                <w:rFonts w:ascii="Tahoma" w:hAnsi="Tahoma" w:cs="Tahoma"/>
                <w:b/>
              </w:rPr>
              <w:t xml:space="preserve">Servicio de asesoría técnica especializada.                      </w:t>
            </w:r>
          </w:p>
        </w:tc>
        <w:tc>
          <w:tcPr>
            <w:tcW w:w="3058" w:type="dxa"/>
            <w:vAlign w:val="bottom"/>
          </w:tcPr>
          <w:p w:rsidR="00BD6958" w:rsidRPr="00041C9B" w:rsidRDefault="008337A9" w:rsidP="00781E9B">
            <w:pPr>
              <w:jc w:val="right"/>
              <w:rPr>
                <w:rFonts w:ascii="Tahoma" w:hAnsi="Tahoma" w:cs="Tahoma"/>
                <w:b/>
              </w:rPr>
            </w:pPr>
            <w:r>
              <w:rPr>
                <w:rFonts w:ascii="Tahoma" w:hAnsi="Tahoma" w:cs="Tahoma"/>
                <w:b/>
              </w:rPr>
              <w:t>29</w:t>
            </w:r>
            <w:r w:rsidR="00BD6958" w:rsidRPr="00BD6958">
              <w:rPr>
                <w:rFonts w:ascii="Tahoma" w:hAnsi="Tahoma" w:cs="Tahoma"/>
                <w:b/>
              </w:rPr>
              <w:t>.</w:t>
            </w:r>
            <w:r>
              <w:rPr>
                <w:rFonts w:ascii="Tahoma" w:hAnsi="Tahoma" w:cs="Tahoma"/>
                <w:b/>
              </w:rPr>
              <w:t>58</w:t>
            </w:r>
            <w:r w:rsidR="00BD6958" w:rsidRPr="00BD6958">
              <w:rPr>
                <w:rFonts w:ascii="Tahoma" w:hAnsi="Tahoma" w:cs="Tahoma"/>
                <w:b/>
              </w:rPr>
              <w:t xml:space="preserve">  UMA             </w:t>
            </w:r>
          </w:p>
        </w:tc>
      </w:tr>
    </w:tbl>
    <w:p w:rsidR="00476F05" w:rsidRPr="00041C9B" w:rsidRDefault="00476F05" w:rsidP="00781E9B">
      <w:pPr>
        <w:jc w:val="both"/>
        <w:rPr>
          <w:rFonts w:ascii="Tahoma" w:hAnsi="Tahoma" w:cs="Tahoma"/>
          <w:b/>
        </w:rPr>
      </w:pPr>
    </w:p>
    <w:p w:rsidR="00210A33" w:rsidRPr="00041C9B" w:rsidRDefault="00210A33" w:rsidP="00781E9B">
      <w:pPr>
        <w:jc w:val="center"/>
        <w:rPr>
          <w:rFonts w:ascii="Tahoma" w:hAnsi="Tahoma" w:cs="Tahoma"/>
          <w:b/>
        </w:rPr>
      </w:pPr>
    </w:p>
    <w:p w:rsidR="00816216" w:rsidRPr="00041C9B" w:rsidRDefault="00476F05" w:rsidP="00781E9B">
      <w:pPr>
        <w:jc w:val="center"/>
        <w:rPr>
          <w:rFonts w:ascii="Tahoma" w:hAnsi="Tahoma" w:cs="Tahoma"/>
          <w:b/>
        </w:rPr>
      </w:pPr>
      <w:r w:rsidRPr="00041C9B">
        <w:rPr>
          <w:rFonts w:ascii="Tahoma" w:hAnsi="Tahoma" w:cs="Tahoma"/>
          <w:b/>
        </w:rPr>
        <w:t>CAPITULO DÉCIMO TER</w:t>
      </w:r>
    </w:p>
    <w:p w:rsidR="00476F05" w:rsidRPr="00041C9B" w:rsidRDefault="00476F05" w:rsidP="00781E9B">
      <w:pPr>
        <w:jc w:val="center"/>
        <w:rPr>
          <w:rFonts w:ascii="Tahoma" w:hAnsi="Tahoma" w:cs="Tahoma"/>
          <w:b/>
        </w:rPr>
      </w:pPr>
      <w:r w:rsidRPr="00041C9B">
        <w:rPr>
          <w:rFonts w:ascii="Tahoma" w:hAnsi="Tahoma" w:cs="Tahoma"/>
          <w:b/>
        </w:rPr>
        <w:t>DE LOS SERVICIOS PRESTADOS POR LA</w:t>
      </w:r>
    </w:p>
    <w:p w:rsidR="00476F05" w:rsidRPr="00041C9B" w:rsidRDefault="00476F05" w:rsidP="00781E9B">
      <w:pPr>
        <w:jc w:val="center"/>
        <w:rPr>
          <w:rFonts w:ascii="Tahoma" w:hAnsi="Tahoma" w:cs="Tahoma"/>
          <w:b/>
        </w:rPr>
      </w:pPr>
      <w:r w:rsidRPr="00041C9B">
        <w:rPr>
          <w:rFonts w:ascii="Tahoma" w:hAnsi="Tahoma" w:cs="Tahoma"/>
          <w:b/>
        </w:rPr>
        <w:t>SECRETARÍA DE CULTURA</w:t>
      </w:r>
    </w:p>
    <w:p w:rsidR="00476F05" w:rsidRPr="00041C9B" w:rsidRDefault="00476F05" w:rsidP="00781E9B">
      <w:pPr>
        <w:jc w:val="both"/>
        <w:rPr>
          <w:rFonts w:ascii="Tahoma" w:hAnsi="Tahoma" w:cs="Tahoma"/>
          <w:b/>
        </w:rPr>
      </w:pPr>
    </w:p>
    <w:p w:rsidR="00476F05" w:rsidRPr="00041C9B" w:rsidRDefault="00476F05" w:rsidP="00781E9B">
      <w:pPr>
        <w:jc w:val="both"/>
        <w:rPr>
          <w:rFonts w:ascii="Tahoma" w:hAnsi="Tahoma" w:cs="Tahoma"/>
          <w:b/>
        </w:rPr>
      </w:pPr>
      <w:r w:rsidRPr="00041C9B">
        <w:rPr>
          <w:rFonts w:ascii="Tahoma" w:hAnsi="Tahoma" w:cs="Tahoma"/>
          <w:b/>
        </w:rPr>
        <w:t>Artículo 98-C. Por los servicios prestados por la Secretaría de Cultura, se causarán y pagarán los siguientes derechos:</w:t>
      </w:r>
    </w:p>
    <w:p w:rsidR="00816216" w:rsidRDefault="00816216" w:rsidP="00781E9B">
      <w:pPr>
        <w:jc w:val="both"/>
        <w:rPr>
          <w:rFonts w:ascii="Tahoma" w:hAnsi="Tahoma" w:cs="Tahoma"/>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058"/>
      </w:tblGrid>
      <w:tr w:rsidR="00511025" w:rsidRPr="00D63011" w:rsidTr="001253E2">
        <w:tc>
          <w:tcPr>
            <w:tcW w:w="8978" w:type="dxa"/>
            <w:gridSpan w:val="2"/>
          </w:tcPr>
          <w:p w:rsidR="00511025" w:rsidRPr="00D63011" w:rsidRDefault="00511025" w:rsidP="00781E9B">
            <w:pPr>
              <w:jc w:val="both"/>
              <w:rPr>
                <w:rFonts w:ascii="Tahoma" w:hAnsi="Tahoma" w:cs="Tahoma"/>
                <w:b/>
                <w:highlight w:val="yellow"/>
              </w:rPr>
            </w:pPr>
            <w:r w:rsidRPr="00041C9B">
              <w:rPr>
                <w:rFonts w:ascii="Tahoma" w:hAnsi="Tahoma" w:cs="Tahoma"/>
                <w:b/>
              </w:rPr>
              <w:t>I. Por los servicios prestados en el Centro Cultural Planetario Tabasco 2000:</w:t>
            </w:r>
          </w:p>
        </w:tc>
      </w:tr>
      <w:tr w:rsidR="00511025" w:rsidRPr="00D63011" w:rsidTr="001253E2">
        <w:tc>
          <w:tcPr>
            <w:tcW w:w="5920" w:type="dxa"/>
          </w:tcPr>
          <w:p w:rsidR="00511025" w:rsidRDefault="00511025" w:rsidP="00781E9B">
            <w:pPr>
              <w:jc w:val="both"/>
              <w:rPr>
                <w:rFonts w:ascii="Tahoma" w:hAnsi="Tahoma" w:cs="Tahoma"/>
                <w:b/>
              </w:rPr>
            </w:pPr>
          </w:p>
          <w:p w:rsidR="00511025" w:rsidRPr="00C60071" w:rsidRDefault="00511025" w:rsidP="00781E9B">
            <w:pPr>
              <w:jc w:val="both"/>
              <w:rPr>
                <w:rFonts w:ascii="Tahoma" w:hAnsi="Tahoma" w:cs="Tahoma"/>
                <w:b/>
              </w:rPr>
            </w:pPr>
            <w:r w:rsidRPr="00041C9B">
              <w:rPr>
                <w:rFonts w:ascii="Tahoma" w:hAnsi="Tahoma" w:cs="Tahoma"/>
                <w:b/>
              </w:rPr>
              <w:t xml:space="preserve">a)     Por el uso de estacionamiento, por vehículo, </w:t>
            </w:r>
            <w:r>
              <w:rPr>
                <w:rFonts w:ascii="Tahoma" w:hAnsi="Tahoma" w:cs="Tahoma"/>
                <w:b/>
              </w:rPr>
              <w:t xml:space="preserve"> por hora o fracción.</w:t>
            </w:r>
          </w:p>
        </w:tc>
        <w:tc>
          <w:tcPr>
            <w:tcW w:w="3058" w:type="dxa"/>
            <w:vAlign w:val="bottom"/>
          </w:tcPr>
          <w:p w:rsidR="00511025" w:rsidRDefault="00511025" w:rsidP="00781E9B">
            <w:pPr>
              <w:jc w:val="right"/>
              <w:rPr>
                <w:rFonts w:ascii="Tahoma" w:hAnsi="Tahoma" w:cs="Tahoma"/>
                <w:b/>
              </w:rPr>
            </w:pPr>
          </w:p>
          <w:p w:rsidR="00511025" w:rsidRDefault="00511025" w:rsidP="00781E9B">
            <w:pPr>
              <w:jc w:val="right"/>
              <w:rPr>
                <w:rFonts w:ascii="Tahoma" w:hAnsi="Tahoma" w:cs="Tahoma"/>
                <w:b/>
              </w:rPr>
            </w:pPr>
          </w:p>
          <w:p w:rsidR="00511025" w:rsidRPr="00D63011" w:rsidRDefault="00511025" w:rsidP="00781E9B">
            <w:pPr>
              <w:jc w:val="right"/>
              <w:rPr>
                <w:rFonts w:ascii="Tahoma" w:hAnsi="Tahoma" w:cs="Tahoma"/>
                <w:b/>
                <w:highlight w:val="yellow"/>
              </w:rPr>
            </w:pPr>
            <w:r w:rsidRPr="00041C9B">
              <w:rPr>
                <w:rFonts w:ascii="Tahoma" w:hAnsi="Tahoma" w:cs="Tahoma"/>
                <w:b/>
              </w:rPr>
              <w:t>0.14 UMA</w:t>
            </w:r>
          </w:p>
        </w:tc>
      </w:tr>
      <w:tr w:rsidR="00511025" w:rsidRPr="00D63011" w:rsidTr="001253E2">
        <w:tc>
          <w:tcPr>
            <w:tcW w:w="5920" w:type="dxa"/>
          </w:tcPr>
          <w:p w:rsidR="00511025" w:rsidRDefault="00511025" w:rsidP="00781E9B">
            <w:pPr>
              <w:jc w:val="both"/>
              <w:rPr>
                <w:rFonts w:ascii="Tahoma" w:hAnsi="Tahoma" w:cs="Tahoma"/>
                <w:b/>
              </w:rPr>
            </w:pPr>
          </w:p>
          <w:p w:rsidR="00511025" w:rsidRDefault="00511025" w:rsidP="00781E9B">
            <w:pPr>
              <w:jc w:val="both"/>
              <w:rPr>
                <w:rFonts w:ascii="Tahoma" w:hAnsi="Tahoma" w:cs="Tahoma"/>
                <w:b/>
              </w:rPr>
            </w:pPr>
            <w:r>
              <w:rPr>
                <w:rFonts w:ascii="Tahoma" w:hAnsi="Tahoma" w:cs="Tahoma"/>
                <w:b/>
              </w:rPr>
              <w:t xml:space="preserve">b) </w:t>
            </w:r>
            <w:r w:rsidRPr="00041C9B">
              <w:rPr>
                <w:rFonts w:ascii="Tahoma" w:hAnsi="Tahoma" w:cs="Tahoma"/>
                <w:b/>
              </w:rPr>
              <w:t xml:space="preserve">Por </w:t>
            </w:r>
            <w:r>
              <w:rPr>
                <w:rFonts w:ascii="Tahoma" w:hAnsi="Tahoma" w:cs="Tahoma"/>
                <w:b/>
              </w:rPr>
              <w:t xml:space="preserve">uso del estacionamiento por mes </w:t>
            </w:r>
            <w:r w:rsidRPr="00041C9B">
              <w:rPr>
                <w:rFonts w:ascii="Tahoma" w:hAnsi="Tahoma" w:cs="Tahoma"/>
                <w:b/>
              </w:rPr>
              <w:t>(pensión)</w:t>
            </w:r>
            <w:r w:rsidR="005D6734">
              <w:rPr>
                <w:rFonts w:ascii="Tahoma" w:hAnsi="Tahoma" w:cs="Tahoma"/>
                <w:b/>
              </w:rPr>
              <w:t>.</w:t>
            </w:r>
            <w:r w:rsidRPr="00041C9B">
              <w:rPr>
                <w:rFonts w:ascii="Tahoma" w:hAnsi="Tahoma" w:cs="Tahoma"/>
                <w:b/>
              </w:rPr>
              <w:t xml:space="preserve">                                     </w:t>
            </w:r>
          </w:p>
        </w:tc>
        <w:tc>
          <w:tcPr>
            <w:tcW w:w="3058" w:type="dxa"/>
            <w:vAlign w:val="bottom"/>
          </w:tcPr>
          <w:p w:rsidR="00511025" w:rsidRDefault="00511025" w:rsidP="00781E9B">
            <w:pPr>
              <w:jc w:val="right"/>
              <w:rPr>
                <w:rFonts w:ascii="Tahoma" w:hAnsi="Tahoma" w:cs="Tahoma"/>
                <w:b/>
              </w:rPr>
            </w:pPr>
            <w:r w:rsidRPr="00041C9B">
              <w:rPr>
                <w:rFonts w:ascii="Tahoma" w:hAnsi="Tahoma" w:cs="Tahoma"/>
                <w:b/>
              </w:rPr>
              <w:t>4.73 UMA</w:t>
            </w:r>
          </w:p>
        </w:tc>
      </w:tr>
      <w:tr w:rsidR="00511025" w:rsidRPr="00D63011" w:rsidTr="001253E2">
        <w:tc>
          <w:tcPr>
            <w:tcW w:w="5920" w:type="dxa"/>
          </w:tcPr>
          <w:p w:rsidR="00511025" w:rsidRDefault="00511025" w:rsidP="00781E9B">
            <w:pPr>
              <w:jc w:val="both"/>
              <w:rPr>
                <w:rFonts w:ascii="Tahoma" w:hAnsi="Tahoma" w:cs="Tahoma"/>
                <w:b/>
              </w:rPr>
            </w:pPr>
          </w:p>
          <w:p w:rsidR="005D6734" w:rsidRDefault="005D6734" w:rsidP="00781E9B">
            <w:pPr>
              <w:jc w:val="both"/>
              <w:rPr>
                <w:rFonts w:ascii="Tahoma" w:hAnsi="Tahoma" w:cs="Tahoma"/>
                <w:b/>
              </w:rPr>
            </w:pPr>
            <w:r w:rsidRPr="00041C9B">
              <w:rPr>
                <w:rFonts w:ascii="Tahoma" w:hAnsi="Tahoma" w:cs="Tahoma"/>
                <w:b/>
              </w:rPr>
              <w:t>c)    Por boleto perdido de estacionamiento</w:t>
            </w:r>
            <w:r>
              <w:rPr>
                <w:rFonts w:ascii="Tahoma" w:hAnsi="Tahoma" w:cs="Tahoma"/>
                <w:b/>
              </w:rPr>
              <w:t>.</w:t>
            </w:r>
            <w:r w:rsidRPr="00041C9B">
              <w:rPr>
                <w:rFonts w:ascii="Tahoma" w:hAnsi="Tahoma" w:cs="Tahoma"/>
                <w:b/>
              </w:rPr>
              <w:t xml:space="preserve">                                                    </w:t>
            </w:r>
          </w:p>
        </w:tc>
        <w:tc>
          <w:tcPr>
            <w:tcW w:w="3058" w:type="dxa"/>
            <w:vAlign w:val="bottom"/>
          </w:tcPr>
          <w:p w:rsidR="00511025" w:rsidRPr="00041C9B" w:rsidRDefault="005D6734" w:rsidP="00781E9B">
            <w:pPr>
              <w:jc w:val="right"/>
              <w:rPr>
                <w:rFonts w:ascii="Tahoma" w:hAnsi="Tahoma" w:cs="Tahoma"/>
                <w:b/>
              </w:rPr>
            </w:pPr>
            <w:r w:rsidRPr="00041C9B">
              <w:rPr>
                <w:rFonts w:ascii="Tahoma" w:hAnsi="Tahoma" w:cs="Tahoma"/>
                <w:b/>
              </w:rPr>
              <w:t>0.95 UMA</w:t>
            </w:r>
          </w:p>
        </w:tc>
      </w:tr>
      <w:tr w:rsidR="005D6734" w:rsidRPr="00D63011" w:rsidTr="001253E2">
        <w:tc>
          <w:tcPr>
            <w:tcW w:w="5920" w:type="dxa"/>
          </w:tcPr>
          <w:p w:rsidR="005D6734" w:rsidRDefault="005D6734" w:rsidP="00781E9B">
            <w:pPr>
              <w:jc w:val="both"/>
              <w:rPr>
                <w:rFonts w:ascii="Tahoma" w:hAnsi="Tahoma" w:cs="Tahoma"/>
                <w:b/>
              </w:rPr>
            </w:pPr>
          </w:p>
          <w:p w:rsidR="005D6734" w:rsidRDefault="005D6734" w:rsidP="00781E9B">
            <w:pPr>
              <w:jc w:val="both"/>
              <w:rPr>
                <w:rFonts w:ascii="Tahoma" w:hAnsi="Tahoma" w:cs="Tahoma"/>
                <w:b/>
              </w:rPr>
            </w:pPr>
            <w:r w:rsidRPr="00041C9B">
              <w:rPr>
                <w:rFonts w:ascii="Tahoma" w:hAnsi="Tahoma" w:cs="Tahoma"/>
                <w:b/>
              </w:rPr>
              <w:t>d)Entrada General a Proyección de Película</w:t>
            </w:r>
            <w:r>
              <w:rPr>
                <w:rFonts w:ascii="Tahoma" w:hAnsi="Tahoma" w:cs="Tahoma"/>
                <w:b/>
              </w:rPr>
              <w:t>.</w:t>
            </w:r>
            <w:r w:rsidRPr="00041C9B">
              <w:rPr>
                <w:rFonts w:ascii="Tahoma" w:hAnsi="Tahoma" w:cs="Tahoma"/>
                <w:b/>
              </w:rPr>
              <w:tab/>
            </w:r>
          </w:p>
        </w:tc>
        <w:tc>
          <w:tcPr>
            <w:tcW w:w="3058" w:type="dxa"/>
            <w:vAlign w:val="bottom"/>
          </w:tcPr>
          <w:p w:rsidR="005D6734" w:rsidRPr="00041C9B" w:rsidRDefault="005D6734" w:rsidP="00781E9B">
            <w:pPr>
              <w:jc w:val="right"/>
              <w:rPr>
                <w:rFonts w:ascii="Tahoma" w:hAnsi="Tahoma" w:cs="Tahoma"/>
                <w:b/>
              </w:rPr>
            </w:pPr>
            <w:r w:rsidRPr="00041C9B">
              <w:rPr>
                <w:rFonts w:ascii="Tahoma" w:hAnsi="Tahoma" w:cs="Tahoma"/>
                <w:b/>
              </w:rPr>
              <w:t>0.59 UMA</w:t>
            </w:r>
          </w:p>
        </w:tc>
      </w:tr>
      <w:tr w:rsidR="005D6734" w:rsidRPr="00D63011" w:rsidTr="001253E2">
        <w:tc>
          <w:tcPr>
            <w:tcW w:w="5920" w:type="dxa"/>
          </w:tcPr>
          <w:p w:rsidR="005D6734" w:rsidRDefault="005D6734" w:rsidP="00781E9B">
            <w:pPr>
              <w:jc w:val="both"/>
              <w:rPr>
                <w:rFonts w:ascii="Tahoma" w:hAnsi="Tahoma" w:cs="Tahoma"/>
                <w:b/>
              </w:rPr>
            </w:pPr>
          </w:p>
          <w:p w:rsidR="005D6734" w:rsidRDefault="005D6734" w:rsidP="00781E9B">
            <w:pPr>
              <w:jc w:val="both"/>
              <w:rPr>
                <w:rFonts w:ascii="Tahoma" w:hAnsi="Tahoma" w:cs="Tahoma"/>
                <w:b/>
              </w:rPr>
            </w:pPr>
            <w:r w:rsidRPr="00041C9B">
              <w:rPr>
                <w:rFonts w:ascii="Tahoma" w:hAnsi="Tahoma" w:cs="Tahoma"/>
                <w:b/>
              </w:rPr>
              <w:t>e)    Entrada de Estudiante a Proyección de Película</w:t>
            </w:r>
            <w:r>
              <w:rPr>
                <w:rFonts w:ascii="Tahoma" w:hAnsi="Tahoma" w:cs="Tahoma"/>
                <w:b/>
              </w:rPr>
              <w:t>.</w:t>
            </w:r>
            <w:r w:rsidRPr="00041C9B">
              <w:rPr>
                <w:rFonts w:ascii="Tahoma" w:hAnsi="Tahoma" w:cs="Tahoma"/>
                <w:b/>
              </w:rPr>
              <w:tab/>
            </w:r>
          </w:p>
        </w:tc>
        <w:tc>
          <w:tcPr>
            <w:tcW w:w="3058" w:type="dxa"/>
            <w:vAlign w:val="bottom"/>
          </w:tcPr>
          <w:p w:rsidR="005D6734" w:rsidRPr="00041C9B" w:rsidRDefault="005D6734" w:rsidP="00781E9B">
            <w:pPr>
              <w:jc w:val="right"/>
              <w:rPr>
                <w:rFonts w:ascii="Tahoma" w:hAnsi="Tahoma" w:cs="Tahoma"/>
                <w:b/>
              </w:rPr>
            </w:pPr>
            <w:r w:rsidRPr="00041C9B">
              <w:rPr>
                <w:rFonts w:ascii="Tahoma" w:hAnsi="Tahoma" w:cs="Tahoma"/>
                <w:b/>
              </w:rPr>
              <w:t>0.30 UMA</w:t>
            </w:r>
          </w:p>
        </w:tc>
      </w:tr>
      <w:tr w:rsidR="005D6734" w:rsidRPr="00D63011" w:rsidTr="001253E2">
        <w:tc>
          <w:tcPr>
            <w:tcW w:w="5920" w:type="dxa"/>
          </w:tcPr>
          <w:p w:rsidR="005D6734" w:rsidRDefault="005D6734" w:rsidP="00781E9B">
            <w:pPr>
              <w:jc w:val="both"/>
              <w:rPr>
                <w:rFonts w:ascii="Tahoma" w:hAnsi="Tahoma" w:cs="Tahoma"/>
                <w:b/>
              </w:rPr>
            </w:pPr>
          </w:p>
          <w:p w:rsidR="005D6734" w:rsidRDefault="005D6734" w:rsidP="00781E9B">
            <w:pPr>
              <w:jc w:val="both"/>
              <w:rPr>
                <w:rFonts w:ascii="Tahoma" w:hAnsi="Tahoma" w:cs="Tahoma"/>
                <w:b/>
              </w:rPr>
            </w:pPr>
            <w:r w:rsidRPr="00041C9B">
              <w:rPr>
                <w:rFonts w:ascii="Tahoma" w:hAnsi="Tahoma" w:cs="Tahoma"/>
                <w:b/>
              </w:rPr>
              <w:t>f)  Entrada de Adulto Mayor a Proyección de Película</w:t>
            </w:r>
            <w:r>
              <w:rPr>
                <w:rFonts w:ascii="Tahoma" w:hAnsi="Tahoma" w:cs="Tahoma"/>
                <w:b/>
              </w:rPr>
              <w:t>.</w:t>
            </w:r>
          </w:p>
        </w:tc>
        <w:tc>
          <w:tcPr>
            <w:tcW w:w="3058" w:type="dxa"/>
            <w:vAlign w:val="bottom"/>
          </w:tcPr>
          <w:p w:rsidR="005D6734" w:rsidRPr="00041C9B" w:rsidRDefault="005D6734" w:rsidP="00781E9B">
            <w:pPr>
              <w:jc w:val="right"/>
              <w:rPr>
                <w:rFonts w:ascii="Tahoma" w:hAnsi="Tahoma" w:cs="Tahoma"/>
                <w:b/>
              </w:rPr>
            </w:pPr>
            <w:r w:rsidRPr="00041C9B">
              <w:rPr>
                <w:rFonts w:ascii="Tahoma" w:hAnsi="Tahoma" w:cs="Tahoma"/>
                <w:b/>
              </w:rPr>
              <w:t>0.30 UMA</w:t>
            </w:r>
          </w:p>
        </w:tc>
      </w:tr>
      <w:tr w:rsidR="00795144" w:rsidRPr="00D63011" w:rsidTr="001253E2">
        <w:tc>
          <w:tcPr>
            <w:tcW w:w="5920" w:type="dxa"/>
          </w:tcPr>
          <w:p w:rsidR="00795144" w:rsidRDefault="00795144" w:rsidP="00781E9B">
            <w:pPr>
              <w:jc w:val="both"/>
              <w:rPr>
                <w:rFonts w:ascii="Tahoma" w:hAnsi="Tahoma" w:cs="Tahoma"/>
                <w:b/>
              </w:rPr>
            </w:pPr>
          </w:p>
          <w:p w:rsidR="00795144" w:rsidRDefault="00795144" w:rsidP="00781E9B">
            <w:pPr>
              <w:jc w:val="both"/>
              <w:rPr>
                <w:rFonts w:ascii="Tahoma" w:hAnsi="Tahoma" w:cs="Tahoma"/>
                <w:b/>
              </w:rPr>
            </w:pPr>
            <w:r w:rsidRPr="00041C9B">
              <w:rPr>
                <w:rFonts w:ascii="Tahoma" w:hAnsi="Tahoma" w:cs="Tahoma"/>
                <w:b/>
              </w:rPr>
              <w:t>g)    Uso de la Explanada por Día</w:t>
            </w:r>
            <w:r>
              <w:rPr>
                <w:rFonts w:ascii="Tahoma" w:hAnsi="Tahoma" w:cs="Tahoma"/>
                <w:b/>
              </w:rPr>
              <w:t>.</w:t>
            </w:r>
            <w:r w:rsidRPr="00041C9B">
              <w:rPr>
                <w:rFonts w:ascii="Tahoma" w:hAnsi="Tahoma" w:cs="Tahoma"/>
                <w:b/>
              </w:rPr>
              <w:t xml:space="preserve">                                       </w:t>
            </w:r>
            <w:r>
              <w:rPr>
                <w:rFonts w:ascii="Tahoma" w:hAnsi="Tahoma" w:cs="Tahoma"/>
                <w:b/>
              </w:rPr>
              <w:t xml:space="preserve">                             </w:t>
            </w:r>
          </w:p>
        </w:tc>
        <w:tc>
          <w:tcPr>
            <w:tcW w:w="3058" w:type="dxa"/>
            <w:vAlign w:val="bottom"/>
          </w:tcPr>
          <w:p w:rsidR="00795144" w:rsidRPr="00041C9B" w:rsidRDefault="00795144" w:rsidP="00781E9B">
            <w:pPr>
              <w:jc w:val="right"/>
              <w:rPr>
                <w:rFonts w:ascii="Tahoma" w:hAnsi="Tahoma" w:cs="Tahoma"/>
                <w:b/>
              </w:rPr>
            </w:pPr>
            <w:r w:rsidRPr="00041C9B">
              <w:rPr>
                <w:rFonts w:ascii="Tahoma" w:hAnsi="Tahoma" w:cs="Tahoma"/>
                <w:b/>
              </w:rPr>
              <w:t>23.67 UMA</w:t>
            </w:r>
          </w:p>
        </w:tc>
      </w:tr>
      <w:tr w:rsidR="00795144" w:rsidRPr="00D63011" w:rsidTr="001253E2">
        <w:tc>
          <w:tcPr>
            <w:tcW w:w="5920" w:type="dxa"/>
          </w:tcPr>
          <w:p w:rsidR="00795144" w:rsidRDefault="00795144" w:rsidP="00781E9B">
            <w:pPr>
              <w:jc w:val="both"/>
              <w:rPr>
                <w:rFonts w:ascii="Tahoma" w:hAnsi="Tahoma" w:cs="Tahoma"/>
                <w:b/>
              </w:rPr>
            </w:pPr>
          </w:p>
          <w:p w:rsidR="00795144" w:rsidRDefault="00795144" w:rsidP="00781E9B">
            <w:pPr>
              <w:jc w:val="both"/>
              <w:rPr>
                <w:rFonts w:ascii="Tahoma" w:hAnsi="Tahoma" w:cs="Tahoma"/>
                <w:b/>
              </w:rPr>
            </w:pPr>
            <w:r w:rsidRPr="00041C9B">
              <w:rPr>
                <w:rFonts w:ascii="Tahoma" w:hAnsi="Tahoma" w:cs="Tahoma"/>
                <w:b/>
              </w:rPr>
              <w:t xml:space="preserve">h)    Uso del Auditorio por día:                                                                        </w:t>
            </w:r>
          </w:p>
        </w:tc>
        <w:tc>
          <w:tcPr>
            <w:tcW w:w="3058" w:type="dxa"/>
            <w:vAlign w:val="bottom"/>
          </w:tcPr>
          <w:p w:rsidR="00795144" w:rsidRPr="00041C9B" w:rsidRDefault="00795144" w:rsidP="00781E9B">
            <w:pPr>
              <w:jc w:val="right"/>
              <w:rPr>
                <w:rFonts w:ascii="Tahoma" w:hAnsi="Tahoma" w:cs="Tahoma"/>
                <w:b/>
              </w:rPr>
            </w:pPr>
            <w:r w:rsidRPr="00041C9B">
              <w:rPr>
                <w:rFonts w:ascii="Tahoma" w:hAnsi="Tahoma" w:cs="Tahoma"/>
                <w:b/>
              </w:rPr>
              <w:t>109.53 UMA</w:t>
            </w:r>
          </w:p>
        </w:tc>
      </w:tr>
      <w:tr w:rsidR="00795144" w:rsidRPr="00D63011" w:rsidTr="001253E2">
        <w:tc>
          <w:tcPr>
            <w:tcW w:w="8978" w:type="dxa"/>
            <w:gridSpan w:val="2"/>
          </w:tcPr>
          <w:p w:rsidR="00795144" w:rsidRDefault="00795144" w:rsidP="00781E9B">
            <w:pPr>
              <w:tabs>
                <w:tab w:val="left" w:pos="8222"/>
              </w:tabs>
              <w:jc w:val="both"/>
              <w:rPr>
                <w:rFonts w:ascii="Tahoma" w:hAnsi="Tahoma" w:cs="Tahoma"/>
                <w:b/>
              </w:rPr>
            </w:pPr>
          </w:p>
          <w:p w:rsidR="00795144" w:rsidRPr="00041C9B" w:rsidRDefault="00795144" w:rsidP="00781E9B">
            <w:pPr>
              <w:tabs>
                <w:tab w:val="left" w:pos="8222"/>
              </w:tabs>
              <w:jc w:val="both"/>
              <w:rPr>
                <w:rFonts w:ascii="Tahoma" w:hAnsi="Tahoma" w:cs="Tahoma"/>
                <w:b/>
              </w:rPr>
            </w:pPr>
            <w:r w:rsidRPr="00041C9B">
              <w:rPr>
                <w:rFonts w:ascii="Tahoma" w:hAnsi="Tahoma" w:cs="Tahoma"/>
                <w:b/>
              </w:rPr>
              <w:t xml:space="preserve">Con la finalidad de promover el esparcimiento cultural en el Estado de Tabasco, se fijan las siguientes tarifas siempre que las instalaciones del Auditorio del Centro Cultural Planetario Tabasco 2000 sean solicitadas para su uso por:    </w:t>
            </w:r>
          </w:p>
        </w:tc>
      </w:tr>
      <w:tr w:rsidR="00795144" w:rsidRPr="00D63011" w:rsidTr="001253E2">
        <w:tc>
          <w:tcPr>
            <w:tcW w:w="5920" w:type="dxa"/>
          </w:tcPr>
          <w:p w:rsidR="00795144" w:rsidRDefault="00795144" w:rsidP="00781E9B">
            <w:pPr>
              <w:jc w:val="both"/>
              <w:rPr>
                <w:rFonts w:ascii="Tahoma" w:hAnsi="Tahoma" w:cs="Tahoma"/>
                <w:b/>
              </w:rPr>
            </w:pPr>
          </w:p>
          <w:p w:rsidR="004C6305" w:rsidRDefault="004C6305" w:rsidP="00781E9B">
            <w:pPr>
              <w:jc w:val="both"/>
              <w:rPr>
                <w:rFonts w:ascii="Tahoma" w:hAnsi="Tahoma" w:cs="Tahoma"/>
                <w:b/>
              </w:rPr>
            </w:pPr>
            <w:r w:rsidRPr="00041C9B">
              <w:rPr>
                <w:rFonts w:ascii="Tahoma" w:hAnsi="Tahoma" w:cs="Tahoma"/>
                <w:b/>
              </w:rPr>
              <w:t>(a) Escuelas privadas o Asociaciones Religiosas debidamente constituidas y registradas ante la autoridad competente</w:t>
            </w:r>
            <w:r>
              <w:rPr>
                <w:rFonts w:ascii="Tahoma" w:hAnsi="Tahoma" w:cs="Tahoma"/>
                <w:b/>
              </w:rPr>
              <w:t>.</w:t>
            </w:r>
            <w:r w:rsidRPr="00041C9B">
              <w:rPr>
                <w:rFonts w:ascii="Tahoma" w:hAnsi="Tahoma" w:cs="Tahoma"/>
                <w:b/>
              </w:rPr>
              <w:tab/>
            </w:r>
          </w:p>
        </w:tc>
        <w:tc>
          <w:tcPr>
            <w:tcW w:w="3058" w:type="dxa"/>
            <w:vAlign w:val="bottom"/>
          </w:tcPr>
          <w:p w:rsidR="00795144" w:rsidRPr="00041C9B" w:rsidRDefault="004C6305" w:rsidP="00781E9B">
            <w:pPr>
              <w:jc w:val="right"/>
              <w:rPr>
                <w:rFonts w:ascii="Tahoma" w:hAnsi="Tahoma" w:cs="Tahoma"/>
                <w:b/>
              </w:rPr>
            </w:pPr>
            <w:r w:rsidRPr="00041C9B">
              <w:rPr>
                <w:rFonts w:ascii="Tahoma" w:hAnsi="Tahoma" w:cs="Tahoma"/>
                <w:b/>
              </w:rPr>
              <w:t>82.15 UMA</w:t>
            </w:r>
          </w:p>
        </w:tc>
      </w:tr>
      <w:tr w:rsidR="00795144" w:rsidRPr="00D63011" w:rsidTr="001253E2">
        <w:tc>
          <w:tcPr>
            <w:tcW w:w="5920" w:type="dxa"/>
          </w:tcPr>
          <w:p w:rsidR="00795144" w:rsidRDefault="00795144" w:rsidP="00781E9B">
            <w:pPr>
              <w:jc w:val="both"/>
              <w:rPr>
                <w:rFonts w:ascii="Tahoma" w:hAnsi="Tahoma" w:cs="Tahoma"/>
                <w:b/>
              </w:rPr>
            </w:pPr>
          </w:p>
          <w:p w:rsidR="004C6305" w:rsidRDefault="004C6305" w:rsidP="00781E9B">
            <w:pPr>
              <w:jc w:val="both"/>
              <w:rPr>
                <w:rFonts w:ascii="Tahoma" w:hAnsi="Tahoma" w:cs="Tahoma"/>
                <w:b/>
              </w:rPr>
            </w:pPr>
            <w:r w:rsidRPr="00041C9B">
              <w:rPr>
                <w:rFonts w:ascii="Tahoma" w:hAnsi="Tahoma" w:cs="Tahoma"/>
                <w:b/>
              </w:rPr>
              <w:t>(b) Academias o Instituciones de Arte</w:t>
            </w:r>
            <w:r>
              <w:rPr>
                <w:rFonts w:ascii="Tahoma" w:hAnsi="Tahoma" w:cs="Tahoma"/>
                <w:b/>
              </w:rPr>
              <w:t>.</w:t>
            </w:r>
            <w:r w:rsidRPr="00041C9B">
              <w:rPr>
                <w:rFonts w:ascii="Tahoma" w:hAnsi="Tahoma" w:cs="Tahoma"/>
                <w:b/>
              </w:rPr>
              <w:tab/>
            </w:r>
          </w:p>
        </w:tc>
        <w:tc>
          <w:tcPr>
            <w:tcW w:w="3058" w:type="dxa"/>
            <w:vAlign w:val="bottom"/>
          </w:tcPr>
          <w:p w:rsidR="00795144" w:rsidRPr="00041C9B" w:rsidRDefault="004C6305" w:rsidP="00781E9B">
            <w:pPr>
              <w:jc w:val="right"/>
              <w:rPr>
                <w:rFonts w:ascii="Tahoma" w:hAnsi="Tahoma" w:cs="Tahoma"/>
                <w:b/>
              </w:rPr>
            </w:pPr>
            <w:r w:rsidRPr="00041C9B">
              <w:rPr>
                <w:rFonts w:ascii="Tahoma" w:hAnsi="Tahoma" w:cs="Tahoma"/>
                <w:b/>
              </w:rPr>
              <w:t>54.76 UMA</w:t>
            </w:r>
          </w:p>
        </w:tc>
      </w:tr>
      <w:tr w:rsidR="00795144" w:rsidRPr="00D63011" w:rsidTr="001253E2">
        <w:tc>
          <w:tcPr>
            <w:tcW w:w="5920" w:type="dxa"/>
          </w:tcPr>
          <w:p w:rsidR="00795144" w:rsidRDefault="00795144" w:rsidP="00781E9B">
            <w:pPr>
              <w:jc w:val="both"/>
              <w:rPr>
                <w:rFonts w:ascii="Tahoma" w:hAnsi="Tahoma" w:cs="Tahoma"/>
                <w:b/>
              </w:rPr>
            </w:pPr>
          </w:p>
          <w:p w:rsidR="004C6305" w:rsidRDefault="004C6305" w:rsidP="00781E9B">
            <w:pPr>
              <w:jc w:val="both"/>
              <w:rPr>
                <w:rFonts w:ascii="Tahoma" w:hAnsi="Tahoma" w:cs="Tahoma"/>
                <w:b/>
              </w:rPr>
            </w:pPr>
            <w:r w:rsidRPr="00041C9B">
              <w:rPr>
                <w:rFonts w:ascii="Tahoma" w:hAnsi="Tahoma" w:cs="Tahoma"/>
                <w:b/>
              </w:rPr>
              <w:t>(c) Escuelas públicas o Instituciones Gubernamentales</w:t>
            </w:r>
            <w:r>
              <w:rPr>
                <w:rFonts w:ascii="Tahoma" w:hAnsi="Tahoma" w:cs="Tahoma"/>
                <w:b/>
              </w:rPr>
              <w:t>.</w:t>
            </w:r>
            <w:r w:rsidRPr="00041C9B">
              <w:rPr>
                <w:rFonts w:ascii="Tahoma" w:hAnsi="Tahoma" w:cs="Tahoma"/>
                <w:b/>
              </w:rPr>
              <w:tab/>
            </w:r>
          </w:p>
        </w:tc>
        <w:tc>
          <w:tcPr>
            <w:tcW w:w="3058" w:type="dxa"/>
            <w:vAlign w:val="bottom"/>
          </w:tcPr>
          <w:p w:rsidR="00795144" w:rsidRPr="00041C9B" w:rsidRDefault="004C6305" w:rsidP="00781E9B">
            <w:pPr>
              <w:jc w:val="right"/>
              <w:rPr>
                <w:rFonts w:ascii="Tahoma" w:hAnsi="Tahoma" w:cs="Tahoma"/>
                <w:b/>
              </w:rPr>
            </w:pPr>
            <w:r w:rsidRPr="00041C9B">
              <w:rPr>
                <w:rFonts w:ascii="Tahoma" w:hAnsi="Tahoma" w:cs="Tahoma"/>
                <w:b/>
              </w:rPr>
              <w:t>41.07 UMA</w:t>
            </w:r>
          </w:p>
        </w:tc>
      </w:tr>
      <w:tr w:rsidR="004C6305" w:rsidRPr="00D63011" w:rsidTr="001253E2">
        <w:tc>
          <w:tcPr>
            <w:tcW w:w="5920" w:type="dxa"/>
          </w:tcPr>
          <w:p w:rsidR="004C6305" w:rsidRDefault="004C6305" w:rsidP="00781E9B">
            <w:pPr>
              <w:jc w:val="both"/>
              <w:rPr>
                <w:rFonts w:ascii="Tahoma" w:hAnsi="Tahoma" w:cs="Tahoma"/>
                <w:b/>
              </w:rPr>
            </w:pPr>
          </w:p>
          <w:p w:rsidR="004C6305" w:rsidRDefault="004C6305" w:rsidP="00781E9B">
            <w:pPr>
              <w:jc w:val="both"/>
              <w:rPr>
                <w:rFonts w:ascii="Tahoma" w:hAnsi="Tahoma" w:cs="Tahoma"/>
                <w:b/>
              </w:rPr>
            </w:pPr>
            <w:r w:rsidRPr="00041C9B">
              <w:rPr>
                <w:rFonts w:ascii="Tahoma" w:hAnsi="Tahoma" w:cs="Tahoma"/>
                <w:b/>
              </w:rPr>
              <w:t xml:space="preserve">i)     Uso del Auditorio para ensayo por día:                                                    </w:t>
            </w:r>
          </w:p>
        </w:tc>
        <w:tc>
          <w:tcPr>
            <w:tcW w:w="3058" w:type="dxa"/>
            <w:vAlign w:val="bottom"/>
          </w:tcPr>
          <w:p w:rsidR="004C6305" w:rsidRPr="00041C9B" w:rsidRDefault="004C6305" w:rsidP="00781E9B">
            <w:pPr>
              <w:jc w:val="right"/>
              <w:rPr>
                <w:rFonts w:ascii="Tahoma" w:hAnsi="Tahoma" w:cs="Tahoma"/>
                <w:b/>
              </w:rPr>
            </w:pPr>
            <w:r w:rsidRPr="00041C9B">
              <w:rPr>
                <w:rFonts w:ascii="Tahoma" w:hAnsi="Tahoma" w:cs="Tahoma"/>
                <w:b/>
              </w:rPr>
              <w:t>41.07 UMA</w:t>
            </w:r>
          </w:p>
        </w:tc>
      </w:tr>
      <w:tr w:rsidR="004C6305" w:rsidRPr="00D63011" w:rsidTr="001253E2">
        <w:tc>
          <w:tcPr>
            <w:tcW w:w="8978" w:type="dxa"/>
            <w:gridSpan w:val="2"/>
          </w:tcPr>
          <w:p w:rsidR="004C6305" w:rsidRDefault="004C6305" w:rsidP="00781E9B">
            <w:pPr>
              <w:jc w:val="both"/>
              <w:rPr>
                <w:rFonts w:ascii="Tahoma" w:hAnsi="Tahoma" w:cs="Tahoma"/>
                <w:b/>
              </w:rPr>
            </w:pPr>
          </w:p>
          <w:p w:rsidR="004C6305" w:rsidRPr="00041C9B" w:rsidRDefault="004C6305" w:rsidP="00781E9B">
            <w:pPr>
              <w:jc w:val="both"/>
              <w:rPr>
                <w:rFonts w:ascii="Tahoma" w:hAnsi="Tahoma" w:cs="Tahoma"/>
                <w:b/>
              </w:rPr>
            </w:pPr>
            <w:r w:rsidRPr="00041C9B">
              <w:rPr>
                <w:rFonts w:ascii="Tahoma" w:hAnsi="Tahoma" w:cs="Tahoma"/>
                <w:b/>
              </w:rPr>
              <w:t>Con la finalidad de promover el esparci</w:t>
            </w:r>
            <w:r>
              <w:rPr>
                <w:rFonts w:ascii="Tahoma" w:hAnsi="Tahoma" w:cs="Tahoma"/>
                <w:b/>
              </w:rPr>
              <w:t xml:space="preserve">miento cultural en el Estado de </w:t>
            </w:r>
            <w:r w:rsidRPr="00041C9B">
              <w:rPr>
                <w:rFonts w:ascii="Tahoma" w:hAnsi="Tahoma" w:cs="Tahoma"/>
                <w:b/>
              </w:rPr>
              <w:t xml:space="preserve">Tabasco, se fijan las siguientes tarifas siempre que las instalaciones del Auditorio del Centro Cultural Planetario Tabasco 2000 sean solicitadas para su uso por:                                </w:t>
            </w:r>
          </w:p>
        </w:tc>
      </w:tr>
      <w:tr w:rsidR="004C6305" w:rsidRPr="00D63011" w:rsidTr="001253E2">
        <w:tc>
          <w:tcPr>
            <w:tcW w:w="5920" w:type="dxa"/>
          </w:tcPr>
          <w:p w:rsidR="004C6305" w:rsidRDefault="004C6305" w:rsidP="00781E9B">
            <w:pPr>
              <w:jc w:val="both"/>
              <w:rPr>
                <w:rFonts w:ascii="Tahoma" w:hAnsi="Tahoma" w:cs="Tahoma"/>
                <w:b/>
              </w:rPr>
            </w:pPr>
          </w:p>
          <w:p w:rsidR="004C6305" w:rsidRDefault="004C6305" w:rsidP="00781E9B">
            <w:pPr>
              <w:jc w:val="both"/>
              <w:rPr>
                <w:rFonts w:ascii="Tahoma" w:hAnsi="Tahoma" w:cs="Tahoma"/>
                <w:b/>
              </w:rPr>
            </w:pPr>
            <w:r w:rsidRPr="00041C9B">
              <w:rPr>
                <w:rFonts w:ascii="Tahoma" w:hAnsi="Tahoma" w:cs="Tahoma"/>
                <w:b/>
              </w:rPr>
              <w:t>(a) Escuelas privadas o Asociaciones Religiosas debidamente constituidas y  registradas ante la a</w:t>
            </w:r>
            <w:r>
              <w:rPr>
                <w:rFonts w:ascii="Tahoma" w:hAnsi="Tahoma" w:cs="Tahoma"/>
                <w:b/>
              </w:rPr>
              <w:t xml:space="preserve">utoridad competente.  </w:t>
            </w:r>
          </w:p>
        </w:tc>
        <w:tc>
          <w:tcPr>
            <w:tcW w:w="3058" w:type="dxa"/>
            <w:vAlign w:val="bottom"/>
          </w:tcPr>
          <w:p w:rsidR="004C6305" w:rsidRPr="00041C9B" w:rsidRDefault="004C6305" w:rsidP="00781E9B">
            <w:pPr>
              <w:jc w:val="right"/>
              <w:rPr>
                <w:rFonts w:ascii="Tahoma" w:hAnsi="Tahoma" w:cs="Tahoma"/>
                <w:b/>
              </w:rPr>
            </w:pPr>
            <w:r>
              <w:rPr>
                <w:rFonts w:ascii="Tahoma" w:hAnsi="Tahoma" w:cs="Tahoma"/>
                <w:b/>
              </w:rPr>
              <w:t xml:space="preserve">34.23 UMA  </w:t>
            </w:r>
          </w:p>
        </w:tc>
      </w:tr>
      <w:tr w:rsidR="004C6305" w:rsidRPr="00D63011" w:rsidTr="001253E2">
        <w:tc>
          <w:tcPr>
            <w:tcW w:w="5920" w:type="dxa"/>
          </w:tcPr>
          <w:p w:rsidR="004C6305" w:rsidRDefault="004C6305" w:rsidP="00781E9B">
            <w:pPr>
              <w:jc w:val="both"/>
              <w:rPr>
                <w:rFonts w:ascii="Tahoma" w:hAnsi="Tahoma" w:cs="Tahoma"/>
                <w:b/>
              </w:rPr>
            </w:pPr>
          </w:p>
          <w:p w:rsidR="004C6305" w:rsidRDefault="004C6305" w:rsidP="00781E9B">
            <w:pPr>
              <w:jc w:val="both"/>
              <w:rPr>
                <w:rFonts w:ascii="Tahoma" w:hAnsi="Tahoma" w:cs="Tahoma"/>
                <w:b/>
              </w:rPr>
            </w:pPr>
            <w:r w:rsidRPr="00041C9B">
              <w:rPr>
                <w:rFonts w:ascii="Tahoma" w:hAnsi="Tahoma" w:cs="Tahoma"/>
                <w:b/>
              </w:rPr>
              <w:t>(b) Academias o Instituciones de Arte</w:t>
            </w:r>
            <w:r>
              <w:rPr>
                <w:rFonts w:ascii="Tahoma" w:hAnsi="Tahoma" w:cs="Tahoma"/>
                <w:b/>
              </w:rPr>
              <w:t>.</w:t>
            </w:r>
            <w:r w:rsidRPr="00041C9B">
              <w:rPr>
                <w:rFonts w:ascii="Tahoma" w:hAnsi="Tahoma" w:cs="Tahoma"/>
                <w:b/>
              </w:rPr>
              <w:t xml:space="preserve">                        </w:t>
            </w:r>
          </w:p>
        </w:tc>
        <w:tc>
          <w:tcPr>
            <w:tcW w:w="3058" w:type="dxa"/>
            <w:vAlign w:val="bottom"/>
          </w:tcPr>
          <w:p w:rsidR="004C6305" w:rsidRDefault="004C6305" w:rsidP="00781E9B">
            <w:pPr>
              <w:jc w:val="right"/>
              <w:rPr>
                <w:rFonts w:ascii="Tahoma" w:hAnsi="Tahoma" w:cs="Tahoma"/>
                <w:b/>
              </w:rPr>
            </w:pPr>
          </w:p>
          <w:p w:rsidR="004C6305" w:rsidRPr="00041C9B" w:rsidRDefault="004C6305" w:rsidP="00781E9B">
            <w:pPr>
              <w:jc w:val="right"/>
              <w:rPr>
                <w:rFonts w:ascii="Tahoma" w:hAnsi="Tahoma" w:cs="Tahoma"/>
                <w:b/>
              </w:rPr>
            </w:pPr>
            <w:r w:rsidRPr="00041C9B">
              <w:rPr>
                <w:rFonts w:ascii="Tahoma" w:hAnsi="Tahoma" w:cs="Tahoma"/>
                <w:b/>
              </w:rPr>
              <w:t>27.38 UMA</w:t>
            </w:r>
          </w:p>
        </w:tc>
      </w:tr>
      <w:tr w:rsidR="000B3A5F" w:rsidRPr="00D63011" w:rsidTr="001253E2">
        <w:tc>
          <w:tcPr>
            <w:tcW w:w="5920" w:type="dxa"/>
          </w:tcPr>
          <w:p w:rsidR="004D4405" w:rsidRDefault="004D4405" w:rsidP="00781E9B">
            <w:pPr>
              <w:tabs>
                <w:tab w:val="left" w:pos="8222"/>
              </w:tabs>
              <w:jc w:val="both"/>
              <w:rPr>
                <w:rFonts w:ascii="Tahoma" w:hAnsi="Tahoma" w:cs="Tahoma"/>
                <w:b/>
              </w:rPr>
            </w:pPr>
          </w:p>
          <w:p w:rsidR="000B3A5F" w:rsidRDefault="000B3A5F" w:rsidP="00781E9B">
            <w:pPr>
              <w:tabs>
                <w:tab w:val="left" w:pos="8222"/>
              </w:tabs>
              <w:jc w:val="both"/>
              <w:rPr>
                <w:rFonts w:ascii="Tahoma" w:hAnsi="Tahoma" w:cs="Tahoma"/>
                <w:b/>
              </w:rPr>
            </w:pPr>
            <w:r w:rsidRPr="00041C9B">
              <w:rPr>
                <w:rFonts w:ascii="Tahoma" w:hAnsi="Tahoma" w:cs="Tahoma"/>
                <w:b/>
              </w:rPr>
              <w:t>(c) Escuelas públicas o Instituciones Gubernamental</w:t>
            </w:r>
          </w:p>
        </w:tc>
        <w:tc>
          <w:tcPr>
            <w:tcW w:w="3058" w:type="dxa"/>
            <w:vAlign w:val="bottom"/>
          </w:tcPr>
          <w:p w:rsidR="000B3A5F" w:rsidRDefault="004D4405" w:rsidP="00781E9B">
            <w:pPr>
              <w:jc w:val="right"/>
              <w:rPr>
                <w:rFonts w:ascii="Tahoma" w:hAnsi="Tahoma" w:cs="Tahoma"/>
                <w:b/>
              </w:rPr>
            </w:pPr>
            <w:r w:rsidRPr="00041C9B">
              <w:rPr>
                <w:rFonts w:ascii="Tahoma" w:hAnsi="Tahoma" w:cs="Tahoma"/>
                <w:b/>
              </w:rPr>
              <w:t>20.54 UMA</w:t>
            </w:r>
          </w:p>
        </w:tc>
      </w:tr>
      <w:tr w:rsidR="000B3A5F" w:rsidRPr="00D63011" w:rsidTr="001253E2">
        <w:tc>
          <w:tcPr>
            <w:tcW w:w="5920" w:type="dxa"/>
          </w:tcPr>
          <w:p w:rsidR="000B3A5F" w:rsidRDefault="000B3A5F" w:rsidP="00781E9B">
            <w:pPr>
              <w:jc w:val="both"/>
              <w:rPr>
                <w:rFonts w:ascii="Tahoma" w:hAnsi="Tahoma" w:cs="Tahoma"/>
                <w:b/>
              </w:rPr>
            </w:pPr>
          </w:p>
          <w:p w:rsidR="004D4405" w:rsidRDefault="004D4405" w:rsidP="00781E9B">
            <w:pPr>
              <w:jc w:val="both"/>
              <w:rPr>
                <w:rFonts w:ascii="Tahoma" w:hAnsi="Tahoma" w:cs="Tahoma"/>
                <w:b/>
              </w:rPr>
            </w:pPr>
            <w:r w:rsidRPr="00041C9B">
              <w:rPr>
                <w:rFonts w:ascii="Tahoma" w:hAnsi="Tahoma" w:cs="Tahoma"/>
                <w:b/>
              </w:rPr>
              <w:t xml:space="preserve">j)      Uso del Lobby por día:                                                                                  </w:t>
            </w:r>
          </w:p>
        </w:tc>
        <w:tc>
          <w:tcPr>
            <w:tcW w:w="3058" w:type="dxa"/>
            <w:vAlign w:val="bottom"/>
          </w:tcPr>
          <w:p w:rsidR="000B3A5F" w:rsidRDefault="004D4405" w:rsidP="00781E9B">
            <w:pPr>
              <w:jc w:val="right"/>
              <w:rPr>
                <w:rFonts w:ascii="Tahoma" w:hAnsi="Tahoma" w:cs="Tahoma"/>
                <w:b/>
              </w:rPr>
            </w:pPr>
            <w:r w:rsidRPr="00041C9B">
              <w:rPr>
                <w:rFonts w:ascii="Tahoma" w:hAnsi="Tahoma" w:cs="Tahoma"/>
                <w:b/>
              </w:rPr>
              <w:t>54.76 UMA</w:t>
            </w:r>
          </w:p>
        </w:tc>
      </w:tr>
      <w:tr w:rsidR="004D4405" w:rsidRPr="00D63011" w:rsidTr="001253E2">
        <w:tc>
          <w:tcPr>
            <w:tcW w:w="8978" w:type="dxa"/>
            <w:gridSpan w:val="2"/>
          </w:tcPr>
          <w:p w:rsidR="004D4405" w:rsidRDefault="004D4405" w:rsidP="00781E9B">
            <w:pPr>
              <w:jc w:val="both"/>
              <w:rPr>
                <w:rFonts w:ascii="Tahoma" w:hAnsi="Tahoma" w:cs="Tahoma"/>
                <w:b/>
              </w:rPr>
            </w:pPr>
          </w:p>
          <w:p w:rsidR="004D4405" w:rsidRDefault="004D4405" w:rsidP="00781E9B">
            <w:pPr>
              <w:jc w:val="both"/>
              <w:rPr>
                <w:rFonts w:ascii="Tahoma" w:hAnsi="Tahoma" w:cs="Tahoma"/>
                <w:b/>
              </w:rPr>
            </w:pPr>
            <w:r w:rsidRPr="00041C9B">
              <w:rPr>
                <w:rFonts w:ascii="Tahoma" w:hAnsi="Tahoma" w:cs="Tahoma"/>
                <w:b/>
              </w:rPr>
              <w:t>Con la finalidad de promover el esparcimiento cultural en el Estado de Tabasco, se fijan las siguientes tarifas siempre que las instalaciones del Lobby del Centro Cultural Planetario Tabasco 2000 sean solicitadas para su uso por:</w:t>
            </w:r>
            <w:r w:rsidRPr="00041C9B">
              <w:rPr>
                <w:rFonts w:ascii="Tahoma" w:hAnsi="Tahoma" w:cs="Tahoma"/>
                <w:b/>
              </w:rPr>
              <w:tab/>
            </w:r>
          </w:p>
        </w:tc>
      </w:tr>
      <w:tr w:rsidR="004D4405" w:rsidRPr="00D63011" w:rsidTr="001253E2">
        <w:tc>
          <w:tcPr>
            <w:tcW w:w="5920" w:type="dxa"/>
          </w:tcPr>
          <w:p w:rsidR="004D4405" w:rsidRDefault="004D4405" w:rsidP="00781E9B">
            <w:pPr>
              <w:jc w:val="both"/>
              <w:rPr>
                <w:rFonts w:ascii="Tahoma" w:hAnsi="Tahoma" w:cs="Tahoma"/>
                <w:b/>
              </w:rPr>
            </w:pPr>
          </w:p>
          <w:p w:rsidR="004D4405" w:rsidRDefault="004D4405" w:rsidP="00781E9B">
            <w:pPr>
              <w:jc w:val="both"/>
              <w:rPr>
                <w:rFonts w:ascii="Tahoma" w:hAnsi="Tahoma" w:cs="Tahoma"/>
                <w:b/>
              </w:rPr>
            </w:pPr>
            <w:r w:rsidRPr="00041C9B">
              <w:rPr>
                <w:rFonts w:ascii="Tahoma" w:hAnsi="Tahoma" w:cs="Tahoma"/>
                <w:b/>
              </w:rPr>
              <w:t>(a) Escuelas privadas o Asociaciones Religiosa debidamente constituidas y registradas ante la autoridad competent</w:t>
            </w:r>
            <w:r>
              <w:rPr>
                <w:rFonts w:ascii="Tahoma" w:hAnsi="Tahoma" w:cs="Tahoma"/>
                <w:b/>
              </w:rPr>
              <w:t>e.</w:t>
            </w:r>
          </w:p>
        </w:tc>
        <w:tc>
          <w:tcPr>
            <w:tcW w:w="3058" w:type="dxa"/>
            <w:vAlign w:val="bottom"/>
          </w:tcPr>
          <w:p w:rsidR="004D4405" w:rsidRDefault="004D4405" w:rsidP="00781E9B">
            <w:pPr>
              <w:jc w:val="right"/>
              <w:rPr>
                <w:rFonts w:ascii="Tahoma" w:hAnsi="Tahoma" w:cs="Tahoma"/>
                <w:b/>
              </w:rPr>
            </w:pPr>
            <w:r w:rsidRPr="00041C9B">
              <w:rPr>
                <w:rFonts w:ascii="Tahoma" w:hAnsi="Tahoma" w:cs="Tahoma"/>
                <w:b/>
              </w:rPr>
              <w:t>41.07 UMA</w:t>
            </w:r>
          </w:p>
        </w:tc>
      </w:tr>
      <w:tr w:rsidR="004D4405" w:rsidRPr="00D63011" w:rsidTr="001253E2">
        <w:tc>
          <w:tcPr>
            <w:tcW w:w="5920" w:type="dxa"/>
          </w:tcPr>
          <w:p w:rsidR="004D4405" w:rsidRDefault="004D4405" w:rsidP="00781E9B">
            <w:pPr>
              <w:jc w:val="both"/>
              <w:rPr>
                <w:rFonts w:ascii="Tahoma" w:hAnsi="Tahoma" w:cs="Tahoma"/>
                <w:b/>
              </w:rPr>
            </w:pPr>
          </w:p>
          <w:p w:rsidR="004D4405" w:rsidRDefault="004D4405" w:rsidP="00781E9B">
            <w:pPr>
              <w:jc w:val="both"/>
              <w:rPr>
                <w:rFonts w:ascii="Tahoma" w:hAnsi="Tahoma" w:cs="Tahoma"/>
                <w:b/>
              </w:rPr>
            </w:pPr>
            <w:r>
              <w:rPr>
                <w:rFonts w:ascii="Tahoma" w:hAnsi="Tahoma" w:cs="Tahoma"/>
                <w:b/>
              </w:rPr>
              <w:t xml:space="preserve">(b) </w:t>
            </w:r>
            <w:r w:rsidRPr="00041C9B">
              <w:rPr>
                <w:rFonts w:ascii="Tahoma" w:hAnsi="Tahoma" w:cs="Tahoma"/>
                <w:b/>
              </w:rPr>
              <w:t>Academias o Instituciones de Arte</w:t>
            </w:r>
            <w:r>
              <w:rPr>
                <w:rFonts w:ascii="Tahoma" w:hAnsi="Tahoma" w:cs="Tahoma"/>
                <w:b/>
              </w:rPr>
              <w:t>.</w:t>
            </w:r>
            <w:r w:rsidRPr="00041C9B">
              <w:rPr>
                <w:rFonts w:ascii="Tahoma" w:hAnsi="Tahoma" w:cs="Tahoma"/>
                <w:b/>
              </w:rPr>
              <w:tab/>
            </w:r>
          </w:p>
        </w:tc>
        <w:tc>
          <w:tcPr>
            <w:tcW w:w="3058" w:type="dxa"/>
            <w:vAlign w:val="bottom"/>
          </w:tcPr>
          <w:p w:rsidR="004D4405" w:rsidRDefault="004D4405" w:rsidP="00781E9B">
            <w:pPr>
              <w:jc w:val="right"/>
              <w:rPr>
                <w:rFonts w:ascii="Tahoma" w:hAnsi="Tahoma" w:cs="Tahoma"/>
                <w:b/>
              </w:rPr>
            </w:pPr>
            <w:r w:rsidRPr="00041C9B">
              <w:rPr>
                <w:rFonts w:ascii="Tahoma" w:hAnsi="Tahoma" w:cs="Tahoma"/>
                <w:b/>
              </w:rPr>
              <w:t>34.23 UMA</w:t>
            </w:r>
          </w:p>
        </w:tc>
      </w:tr>
      <w:tr w:rsidR="004D4405" w:rsidRPr="00D63011" w:rsidTr="001253E2">
        <w:tc>
          <w:tcPr>
            <w:tcW w:w="5920" w:type="dxa"/>
          </w:tcPr>
          <w:p w:rsidR="004D4405" w:rsidRDefault="004D4405" w:rsidP="00781E9B">
            <w:pPr>
              <w:jc w:val="both"/>
              <w:rPr>
                <w:rFonts w:ascii="Tahoma" w:hAnsi="Tahoma" w:cs="Tahoma"/>
                <w:b/>
              </w:rPr>
            </w:pPr>
          </w:p>
          <w:p w:rsidR="004D4405" w:rsidRDefault="004D4405" w:rsidP="00781E9B">
            <w:pPr>
              <w:jc w:val="both"/>
              <w:rPr>
                <w:rFonts w:ascii="Tahoma" w:hAnsi="Tahoma" w:cs="Tahoma"/>
                <w:b/>
              </w:rPr>
            </w:pPr>
            <w:r w:rsidRPr="00041C9B">
              <w:rPr>
                <w:rFonts w:ascii="Tahoma" w:hAnsi="Tahoma" w:cs="Tahoma"/>
                <w:b/>
              </w:rPr>
              <w:t>(c) Escuelas públicas o Instituciones Gubernamentales</w:t>
            </w:r>
            <w:r>
              <w:rPr>
                <w:rFonts w:ascii="Tahoma" w:hAnsi="Tahoma" w:cs="Tahoma"/>
                <w:b/>
              </w:rPr>
              <w:t>.</w:t>
            </w:r>
            <w:r w:rsidRPr="00041C9B">
              <w:rPr>
                <w:rFonts w:ascii="Tahoma" w:hAnsi="Tahoma" w:cs="Tahoma"/>
                <w:b/>
              </w:rPr>
              <w:t xml:space="preserve">  </w:t>
            </w:r>
            <w:r w:rsidRPr="00041C9B">
              <w:rPr>
                <w:rFonts w:ascii="Tahoma" w:hAnsi="Tahoma" w:cs="Tahoma"/>
                <w:b/>
              </w:rPr>
              <w:tab/>
            </w:r>
          </w:p>
        </w:tc>
        <w:tc>
          <w:tcPr>
            <w:tcW w:w="3058" w:type="dxa"/>
            <w:vAlign w:val="bottom"/>
          </w:tcPr>
          <w:p w:rsidR="004D4405" w:rsidRDefault="004D4405" w:rsidP="00781E9B">
            <w:pPr>
              <w:jc w:val="right"/>
              <w:rPr>
                <w:rFonts w:ascii="Tahoma" w:hAnsi="Tahoma" w:cs="Tahoma"/>
                <w:b/>
              </w:rPr>
            </w:pPr>
            <w:r w:rsidRPr="00041C9B">
              <w:rPr>
                <w:rFonts w:ascii="Tahoma" w:hAnsi="Tahoma" w:cs="Tahoma"/>
                <w:b/>
              </w:rPr>
              <w:t>27.38 UMA</w:t>
            </w:r>
          </w:p>
        </w:tc>
      </w:tr>
      <w:tr w:rsidR="0074622C" w:rsidRPr="00D63011" w:rsidTr="001253E2">
        <w:tc>
          <w:tcPr>
            <w:tcW w:w="5920" w:type="dxa"/>
          </w:tcPr>
          <w:p w:rsidR="0074622C" w:rsidRDefault="0074622C" w:rsidP="00781E9B">
            <w:pPr>
              <w:jc w:val="both"/>
              <w:rPr>
                <w:rFonts w:ascii="Tahoma" w:hAnsi="Tahoma" w:cs="Tahoma"/>
                <w:b/>
              </w:rPr>
            </w:pPr>
          </w:p>
          <w:p w:rsidR="0074622C" w:rsidRDefault="0074622C" w:rsidP="00781E9B">
            <w:pPr>
              <w:jc w:val="both"/>
              <w:rPr>
                <w:rFonts w:ascii="Tahoma" w:hAnsi="Tahoma" w:cs="Tahoma"/>
                <w:b/>
              </w:rPr>
            </w:pPr>
            <w:r w:rsidRPr="00041C9B">
              <w:rPr>
                <w:rFonts w:ascii="Tahoma" w:hAnsi="Tahoma" w:cs="Tahoma"/>
                <w:b/>
              </w:rPr>
              <w:t xml:space="preserve">k)     Uso de la Sala de usos múltiples por día:                                                </w:t>
            </w:r>
          </w:p>
        </w:tc>
        <w:tc>
          <w:tcPr>
            <w:tcW w:w="3058" w:type="dxa"/>
            <w:vAlign w:val="bottom"/>
          </w:tcPr>
          <w:p w:rsidR="0074622C" w:rsidRPr="00041C9B" w:rsidRDefault="0074622C" w:rsidP="00781E9B">
            <w:pPr>
              <w:jc w:val="right"/>
              <w:rPr>
                <w:rFonts w:ascii="Tahoma" w:hAnsi="Tahoma" w:cs="Tahoma"/>
                <w:b/>
              </w:rPr>
            </w:pPr>
            <w:r w:rsidRPr="00041C9B">
              <w:rPr>
                <w:rFonts w:ascii="Tahoma" w:hAnsi="Tahoma" w:cs="Tahoma"/>
                <w:b/>
              </w:rPr>
              <w:t>27.38 UMA</w:t>
            </w:r>
          </w:p>
        </w:tc>
      </w:tr>
      <w:tr w:rsidR="0074622C" w:rsidRPr="00D63011" w:rsidTr="001253E2">
        <w:tc>
          <w:tcPr>
            <w:tcW w:w="8978" w:type="dxa"/>
            <w:gridSpan w:val="2"/>
          </w:tcPr>
          <w:p w:rsidR="0074622C" w:rsidRDefault="0074622C" w:rsidP="00781E9B">
            <w:pPr>
              <w:jc w:val="both"/>
              <w:rPr>
                <w:rFonts w:ascii="Tahoma" w:hAnsi="Tahoma" w:cs="Tahoma"/>
                <w:b/>
              </w:rPr>
            </w:pPr>
          </w:p>
          <w:p w:rsidR="0074622C" w:rsidRPr="00041C9B" w:rsidRDefault="0074622C" w:rsidP="00781E9B">
            <w:pPr>
              <w:jc w:val="both"/>
              <w:rPr>
                <w:rFonts w:ascii="Tahoma" w:hAnsi="Tahoma" w:cs="Tahoma"/>
                <w:b/>
              </w:rPr>
            </w:pPr>
            <w:r w:rsidRPr="00041C9B">
              <w:rPr>
                <w:rFonts w:ascii="Tahoma" w:hAnsi="Tahoma" w:cs="Tahoma"/>
                <w:b/>
              </w:rPr>
              <w:t>Con la finalidad de promover el esparcimiento cultural en el Estado de Tabasco, se fijan las siguientes tarifas siempre que las instalaciones de la Sala de Usos múltiples del Centro Cultural Planetario Tabasco 2000 sean solicitadas para su uso por:</w:t>
            </w:r>
          </w:p>
        </w:tc>
      </w:tr>
      <w:tr w:rsidR="0074622C" w:rsidRPr="00D63011" w:rsidTr="001253E2">
        <w:tc>
          <w:tcPr>
            <w:tcW w:w="5920" w:type="dxa"/>
          </w:tcPr>
          <w:p w:rsidR="0074622C" w:rsidRDefault="0074622C" w:rsidP="00781E9B">
            <w:pPr>
              <w:jc w:val="both"/>
              <w:rPr>
                <w:rFonts w:ascii="Tahoma" w:hAnsi="Tahoma" w:cs="Tahoma"/>
                <w:b/>
              </w:rPr>
            </w:pPr>
          </w:p>
          <w:p w:rsidR="0074622C" w:rsidRDefault="0074622C" w:rsidP="00781E9B">
            <w:pPr>
              <w:jc w:val="both"/>
              <w:rPr>
                <w:rFonts w:ascii="Tahoma" w:hAnsi="Tahoma" w:cs="Tahoma"/>
                <w:b/>
              </w:rPr>
            </w:pPr>
            <w:r w:rsidRPr="00041C9B">
              <w:rPr>
                <w:rFonts w:ascii="Tahoma" w:hAnsi="Tahoma" w:cs="Tahoma"/>
                <w:b/>
              </w:rPr>
              <w:t>(a) Escuelas privadas o Asociaciones Religiosas debidamente constituidas y registradas ante la autoridad competente</w:t>
            </w:r>
            <w:r>
              <w:rPr>
                <w:rFonts w:ascii="Tahoma" w:hAnsi="Tahoma" w:cs="Tahoma"/>
                <w:b/>
              </w:rPr>
              <w:t>.</w:t>
            </w:r>
            <w:r w:rsidRPr="00041C9B">
              <w:rPr>
                <w:rFonts w:ascii="Tahoma" w:hAnsi="Tahoma" w:cs="Tahoma"/>
                <w:b/>
              </w:rPr>
              <w:tab/>
            </w:r>
          </w:p>
        </w:tc>
        <w:tc>
          <w:tcPr>
            <w:tcW w:w="3058" w:type="dxa"/>
            <w:vAlign w:val="bottom"/>
          </w:tcPr>
          <w:p w:rsidR="0074622C" w:rsidRPr="00041C9B" w:rsidRDefault="0074622C" w:rsidP="00781E9B">
            <w:pPr>
              <w:jc w:val="right"/>
              <w:rPr>
                <w:rFonts w:ascii="Tahoma" w:hAnsi="Tahoma" w:cs="Tahoma"/>
                <w:b/>
              </w:rPr>
            </w:pPr>
            <w:r w:rsidRPr="00041C9B">
              <w:rPr>
                <w:rFonts w:ascii="Tahoma" w:hAnsi="Tahoma" w:cs="Tahoma"/>
                <w:b/>
              </w:rPr>
              <w:t>20.54 UMA</w:t>
            </w:r>
          </w:p>
        </w:tc>
      </w:tr>
      <w:tr w:rsidR="0074622C" w:rsidRPr="00D63011" w:rsidTr="001253E2">
        <w:tc>
          <w:tcPr>
            <w:tcW w:w="5920" w:type="dxa"/>
          </w:tcPr>
          <w:p w:rsidR="0074622C" w:rsidRDefault="0074622C" w:rsidP="00781E9B">
            <w:pPr>
              <w:jc w:val="both"/>
              <w:rPr>
                <w:rFonts w:ascii="Tahoma" w:hAnsi="Tahoma" w:cs="Tahoma"/>
                <w:b/>
              </w:rPr>
            </w:pPr>
          </w:p>
          <w:p w:rsidR="0074622C" w:rsidRDefault="0074622C" w:rsidP="00781E9B">
            <w:pPr>
              <w:jc w:val="both"/>
              <w:rPr>
                <w:rFonts w:ascii="Tahoma" w:hAnsi="Tahoma" w:cs="Tahoma"/>
                <w:b/>
              </w:rPr>
            </w:pPr>
            <w:r w:rsidRPr="00041C9B">
              <w:rPr>
                <w:rFonts w:ascii="Tahoma" w:hAnsi="Tahoma" w:cs="Tahoma"/>
                <w:b/>
              </w:rPr>
              <w:t>(b) Academias o Instituciones de Arte</w:t>
            </w:r>
            <w:r>
              <w:rPr>
                <w:rFonts w:ascii="Tahoma" w:hAnsi="Tahoma" w:cs="Tahoma"/>
                <w:b/>
              </w:rPr>
              <w:t>.</w:t>
            </w:r>
            <w:r w:rsidRPr="00041C9B">
              <w:rPr>
                <w:rFonts w:ascii="Tahoma" w:hAnsi="Tahoma" w:cs="Tahoma"/>
                <w:b/>
              </w:rPr>
              <w:tab/>
            </w:r>
          </w:p>
        </w:tc>
        <w:tc>
          <w:tcPr>
            <w:tcW w:w="3058" w:type="dxa"/>
            <w:vAlign w:val="bottom"/>
          </w:tcPr>
          <w:p w:rsidR="0074622C" w:rsidRPr="00041C9B" w:rsidRDefault="0074622C" w:rsidP="00781E9B">
            <w:pPr>
              <w:jc w:val="right"/>
              <w:rPr>
                <w:rFonts w:ascii="Tahoma" w:hAnsi="Tahoma" w:cs="Tahoma"/>
                <w:b/>
              </w:rPr>
            </w:pPr>
            <w:r w:rsidRPr="00041C9B">
              <w:rPr>
                <w:rFonts w:ascii="Tahoma" w:hAnsi="Tahoma" w:cs="Tahoma"/>
                <w:b/>
              </w:rPr>
              <w:t>13.69 UMA</w:t>
            </w:r>
          </w:p>
        </w:tc>
      </w:tr>
      <w:tr w:rsidR="0074622C" w:rsidRPr="00D63011" w:rsidTr="001253E2">
        <w:tc>
          <w:tcPr>
            <w:tcW w:w="5920" w:type="dxa"/>
          </w:tcPr>
          <w:p w:rsidR="0074622C" w:rsidRDefault="0074622C" w:rsidP="00781E9B">
            <w:pPr>
              <w:jc w:val="both"/>
              <w:rPr>
                <w:rFonts w:ascii="Tahoma" w:hAnsi="Tahoma" w:cs="Tahoma"/>
                <w:b/>
              </w:rPr>
            </w:pPr>
          </w:p>
          <w:p w:rsidR="0074622C" w:rsidRDefault="0074622C" w:rsidP="00781E9B">
            <w:pPr>
              <w:jc w:val="both"/>
              <w:rPr>
                <w:rFonts w:ascii="Tahoma" w:hAnsi="Tahoma" w:cs="Tahoma"/>
                <w:b/>
              </w:rPr>
            </w:pPr>
            <w:r w:rsidRPr="00041C9B">
              <w:rPr>
                <w:rFonts w:ascii="Tahoma" w:hAnsi="Tahoma" w:cs="Tahoma"/>
                <w:b/>
              </w:rPr>
              <w:t>(c) Escuelas públicas o Instituciones Gubernamentales</w:t>
            </w:r>
            <w:r>
              <w:rPr>
                <w:rFonts w:ascii="Tahoma" w:hAnsi="Tahoma" w:cs="Tahoma"/>
                <w:b/>
              </w:rPr>
              <w:t>.</w:t>
            </w:r>
            <w:r w:rsidRPr="00041C9B">
              <w:rPr>
                <w:rFonts w:ascii="Tahoma" w:hAnsi="Tahoma" w:cs="Tahoma"/>
                <w:b/>
              </w:rPr>
              <w:tab/>
            </w:r>
          </w:p>
        </w:tc>
        <w:tc>
          <w:tcPr>
            <w:tcW w:w="3058" w:type="dxa"/>
            <w:vAlign w:val="bottom"/>
          </w:tcPr>
          <w:p w:rsidR="0074622C" w:rsidRPr="00041C9B" w:rsidRDefault="0074622C" w:rsidP="00781E9B">
            <w:pPr>
              <w:jc w:val="right"/>
              <w:rPr>
                <w:rFonts w:ascii="Tahoma" w:hAnsi="Tahoma" w:cs="Tahoma"/>
                <w:b/>
              </w:rPr>
            </w:pPr>
            <w:r w:rsidRPr="00041C9B">
              <w:rPr>
                <w:rFonts w:ascii="Tahoma" w:hAnsi="Tahoma" w:cs="Tahoma"/>
                <w:b/>
              </w:rPr>
              <w:t>13.69 UMA</w:t>
            </w:r>
          </w:p>
        </w:tc>
      </w:tr>
      <w:tr w:rsidR="0074622C" w:rsidRPr="00D63011" w:rsidTr="001253E2">
        <w:tc>
          <w:tcPr>
            <w:tcW w:w="8978" w:type="dxa"/>
            <w:gridSpan w:val="2"/>
          </w:tcPr>
          <w:p w:rsidR="0074622C" w:rsidRDefault="0074622C" w:rsidP="00781E9B">
            <w:pPr>
              <w:jc w:val="both"/>
              <w:rPr>
                <w:rFonts w:ascii="Tahoma" w:hAnsi="Tahoma" w:cs="Tahoma"/>
                <w:b/>
              </w:rPr>
            </w:pPr>
          </w:p>
          <w:p w:rsidR="0074622C" w:rsidRPr="00041C9B" w:rsidRDefault="0074622C" w:rsidP="00781E9B">
            <w:pPr>
              <w:jc w:val="both"/>
              <w:rPr>
                <w:rFonts w:ascii="Tahoma" w:hAnsi="Tahoma" w:cs="Tahoma"/>
                <w:b/>
              </w:rPr>
            </w:pPr>
            <w:r w:rsidRPr="00041C9B">
              <w:rPr>
                <w:rFonts w:ascii="Tahoma" w:hAnsi="Tahoma" w:cs="Tahoma"/>
                <w:b/>
              </w:rPr>
              <w:t>II. Por los servicios prestados en la Casa de Artes “José Gorostiza”:</w:t>
            </w:r>
          </w:p>
        </w:tc>
      </w:tr>
      <w:tr w:rsidR="0074622C" w:rsidRPr="00D63011" w:rsidTr="001253E2">
        <w:tc>
          <w:tcPr>
            <w:tcW w:w="5920" w:type="dxa"/>
          </w:tcPr>
          <w:p w:rsidR="0074622C" w:rsidRDefault="0074622C" w:rsidP="00781E9B">
            <w:pPr>
              <w:jc w:val="both"/>
              <w:rPr>
                <w:rFonts w:ascii="Tahoma" w:hAnsi="Tahoma" w:cs="Tahoma"/>
                <w:b/>
              </w:rPr>
            </w:pPr>
          </w:p>
          <w:p w:rsidR="0074622C" w:rsidRDefault="0074622C" w:rsidP="00781E9B">
            <w:pPr>
              <w:jc w:val="both"/>
              <w:rPr>
                <w:rFonts w:ascii="Tahoma" w:hAnsi="Tahoma" w:cs="Tahoma"/>
                <w:b/>
              </w:rPr>
            </w:pPr>
            <w:r>
              <w:rPr>
                <w:rFonts w:ascii="Tahoma" w:hAnsi="Tahoma" w:cs="Tahoma"/>
                <w:b/>
              </w:rPr>
              <w:t xml:space="preserve">a) </w:t>
            </w:r>
            <w:r w:rsidRPr="00041C9B">
              <w:rPr>
                <w:rFonts w:ascii="Tahoma" w:hAnsi="Tahoma" w:cs="Tahoma"/>
                <w:b/>
              </w:rPr>
              <w:t xml:space="preserve">Uso del Auditorio denominado “Carmen Vázquez de Mora” por día: </w:t>
            </w:r>
          </w:p>
        </w:tc>
        <w:tc>
          <w:tcPr>
            <w:tcW w:w="3058" w:type="dxa"/>
            <w:vAlign w:val="bottom"/>
          </w:tcPr>
          <w:p w:rsidR="0074622C" w:rsidRPr="00041C9B" w:rsidRDefault="0074622C" w:rsidP="00781E9B">
            <w:pPr>
              <w:jc w:val="right"/>
              <w:rPr>
                <w:rFonts w:ascii="Tahoma" w:hAnsi="Tahoma" w:cs="Tahoma"/>
                <w:b/>
              </w:rPr>
            </w:pPr>
            <w:r w:rsidRPr="00041C9B">
              <w:rPr>
                <w:rFonts w:ascii="Tahoma" w:hAnsi="Tahoma" w:cs="Tahoma"/>
                <w:b/>
              </w:rPr>
              <w:t>95.84 UMA</w:t>
            </w:r>
          </w:p>
        </w:tc>
      </w:tr>
      <w:tr w:rsidR="00057439" w:rsidRPr="00D63011" w:rsidTr="001253E2">
        <w:tc>
          <w:tcPr>
            <w:tcW w:w="8978" w:type="dxa"/>
            <w:gridSpan w:val="2"/>
          </w:tcPr>
          <w:p w:rsidR="00057439" w:rsidRDefault="00057439" w:rsidP="00781E9B">
            <w:pPr>
              <w:jc w:val="both"/>
              <w:rPr>
                <w:rFonts w:ascii="Tahoma" w:hAnsi="Tahoma" w:cs="Tahoma"/>
                <w:b/>
              </w:rPr>
            </w:pPr>
          </w:p>
          <w:p w:rsidR="00057439" w:rsidRPr="00041C9B" w:rsidRDefault="00057439" w:rsidP="00781E9B">
            <w:pPr>
              <w:jc w:val="both"/>
              <w:rPr>
                <w:rFonts w:ascii="Tahoma" w:hAnsi="Tahoma" w:cs="Tahoma"/>
                <w:b/>
              </w:rPr>
            </w:pPr>
            <w:r w:rsidRPr="00041C9B">
              <w:rPr>
                <w:rFonts w:ascii="Tahoma" w:hAnsi="Tahoma" w:cs="Tahoma"/>
                <w:b/>
              </w:rPr>
              <w:t xml:space="preserve">Con la finalidad de promover el esparcimiento cultural en el Estado de Tabasco, se fijan las siguientes tarifas siempre que las instalaciones del Auditorio denominado “Carmen Vázquez de Mora” sean solicitadas para su uso por: </w:t>
            </w:r>
          </w:p>
        </w:tc>
      </w:tr>
      <w:tr w:rsidR="00057439" w:rsidRPr="00D63011" w:rsidTr="001253E2">
        <w:tc>
          <w:tcPr>
            <w:tcW w:w="5920" w:type="dxa"/>
          </w:tcPr>
          <w:p w:rsidR="00057439" w:rsidRDefault="00057439" w:rsidP="00781E9B">
            <w:pPr>
              <w:jc w:val="both"/>
              <w:rPr>
                <w:rFonts w:ascii="Tahoma" w:hAnsi="Tahoma" w:cs="Tahoma"/>
                <w:b/>
              </w:rPr>
            </w:pPr>
          </w:p>
          <w:p w:rsidR="00057439" w:rsidRDefault="00057439" w:rsidP="00781E9B">
            <w:pPr>
              <w:jc w:val="both"/>
              <w:rPr>
                <w:rFonts w:ascii="Tahoma" w:hAnsi="Tahoma" w:cs="Tahoma"/>
                <w:b/>
              </w:rPr>
            </w:pPr>
            <w:r w:rsidRPr="00041C9B">
              <w:rPr>
                <w:rFonts w:ascii="Tahoma" w:hAnsi="Tahoma" w:cs="Tahoma"/>
                <w:b/>
              </w:rPr>
              <w:t>(a) Escuelas privadas o Asociaciones Religiosas debidamente constituidas y registradas ante la autoridad competente</w:t>
            </w:r>
            <w:r>
              <w:rPr>
                <w:rFonts w:ascii="Tahoma" w:hAnsi="Tahoma" w:cs="Tahoma"/>
                <w:b/>
              </w:rPr>
              <w:t>.</w:t>
            </w:r>
            <w:r w:rsidRPr="00041C9B">
              <w:rPr>
                <w:rFonts w:ascii="Tahoma" w:hAnsi="Tahoma" w:cs="Tahoma"/>
                <w:b/>
              </w:rPr>
              <w:t xml:space="preserve"> </w:t>
            </w:r>
            <w:r w:rsidRPr="00041C9B">
              <w:rPr>
                <w:rFonts w:ascii="Tahoma" w:hAnsi="Tahoma" w:cs="Tahoma"/>
                <w:b/>
              </w:rPr>
              <w:tab/>
            </w:r>
          </w:p>
        </w:tc>
        <w:tc>
          <w:tcPr>
            <w:tcW w:w="3058" w:type="dxa"/>
            <w:vAlign w:val="bottom"/>
          </w:tcPr>
          <w:p w:rsidR="00057439" w:rsidRPr="00041C9B" w:rsidRDefault="00057439" w:rsidP="00781E9B">
            <w:pPr>
              <w:jc w:val="right"/>
              <w:rPr>
                <w:rFonts w:ascii="Tahoma" w:hAnsi="Tahoma" w:cs="Tahoma"/>
                <w:b/>
              </w:rPr>
            </w:pPr>
            <w:r w:rsidRPr="00041C9B">
              <w:rPr>
                <w:rFonts w:ascii="Tahoma" w:hAnsi="Tahoma" w:cs="Tahoma"/>
                <w:b/>
              </w:rPr>
              <w:t>68.46 UMA</w:t>
            </w:r>
          </w:p>
        </w:tc>
      </w:tr>
      <w:tr w:rsidR="00057439" w:rsidRPr="00D63011" w:rsidTr="001253E2">
        <w:tc>
          <w:tcPr>
            <w:tcW w:w="5920" w:type="dxa"/>
          </w:tcPr>
          <w:p w:rsidR="00057439" w:rsidRDefault="00057439" w:rsidP="00781E9B">
            <w:pPr>
              <w:jc w:val="both"/>
              <w:rPr>
                <w:rFonts w:ascii="Tahoma" w:hAnsi="Tahoma" w:cs="Tahoma"/>
                <w:b/>
              </w:rPr>
            </w:pPr>
          </w:p>
          <w:p w:rsidR="00057439" w:rsidRDefault="00057439" w:rsidP="00781E9B">
            <w:pPr>
              <w:jc w:val="both"/>
              <w:rPr>
                <w:rFonts w:ascii="Tahoma" w:hAnsi="Tahoma" w:cs="Tahoma"/>
                <w:b/>
              </w:rPr>
            </w:pPr>
            <w:r w:rsidRPr="00041C9B">
              <w:rPr>
                <w:rFonts w:ascii="Tahoma" w:hAnsi="Tahoma" w:cs="Tahoma"/>
                <w:b/>
              </w:rPr>
              <w:t>(b) Academias o Instituciones de Arte</w:t>
            </w:r>
            <w:r>
              <w:rPr>
                <w:rFonts w:ascii="Tahoma" w:hAnsi="Tahoma" w:cs="Tahoma"/>
                <w:b/>
              </w:rPr>
              <w:t>.</w:t>
            </w:r>
            <w:r w:rsidRPr="00041C9B">
              <w:rPr>
                <w:rFonts w:ascii="Tahoma" w:hAnsi="Tahoma" w:cs="Tahoma"/>
                <w:b/>
              </w:rPr>
              <w:t xml:space="preserve">                        </w:t>
            </w:r>
          </w:p>
        </w:tc>
        <w:tc>
          <w:tcPr>
            <w:tcW w:w="3058" w:type="dxa"/>
            <w:vAlign w:val="bottom"/>
          </w:tcPr>
          <w:p w:rsidR="00057439" w:rsidRPr="00041C9B" w:rsidRDefault="00057439" w:rsidP="00781E9B">
            <w:pPr>
              <w:jc w:val="right"/>
              <w:rPr>
                <w:rFonts w:ascii="Tahoma" w:hAnsi="Tahoma" w:cs="Tahoma"/>
                <w:b/>
              </w:rPr>
            </w:pPr>
            <w:r w:rsidRPr="00041C9B">
              <w:rPr>
                <w:rFonts w:ascii="Tahoma" w:hAnsi="Tahoma" w:cs="Tahoma"/>
                <w:b/>
              </w:rPr>
              <w:t>47.92 UMA</w:t>
            </w:r>
          </w:p>
        </w:tc>
      </w:tr>
      <w:tr w:rsidR="00057439" w:rsidRPr="00D63011" w:rsidTr="001253E2">
        <w:tc>
          <w:tcPr>
            <w:tcW w:w="5920" w:type="dxa"/>
          </w:tcPr>
          <w:p w:rsidR="00057439" w:rsidRDefault="00057439" w:rsidP="00781E9B">
            <w:pPr>
              <w:jc w:val="both"/>
              <w:rPr>
                <w:rFonts w:ascii="Tahoma" w:hAnsi="Tahoma" w:cs="Tahoma"/>
                <w:b/>
              </w:rPr>
            </w:pPr>
          </w:p>
          <w:p w:rsidR="00057439" w:rsidRDefault="00057439" w:rsidP="00781E9B">
            <w:pPr>
              <w:jc w:val="both"/>
              <w:rPr>
                <w:rFonts w:ascii="Tahoma" w:hAnsi="Tahoma" w:cs="Tahoma"/>
                <w:b/>
              </w:rPr>
            </w:pPr>
            <w:r>
              <w:rPr>
                <w:rFonts w:ascii="Tahoma" w:hAnsi="Tahoma" w:cs="Tahoma"/>
                <w:b/>
              </w:rPr>
              <w:t xml:space="preserve">(c) </w:t>
            </w:r>
            <w:r w:rsidRPr="00041C9B">
              <w:rPr>
                <w:rFonts w:ascii="Tahoma" w:hAnsi="Tahoma" w:cs="Tahoma"/>
                <w:b/>
              </w:rPr>
              <w:t>Escuelas públicas o Instituciones</w:t>
            </w:r>
            <w:r>
              <w:rPr>
                <w:rFonts w:ascii="Tahoma" w:hAnsi="Tahoma" w:cs="Tahoma"/>
                <w:b/>
              </w:rPr>
              <w:t xml:space="preserve"> </w:t>
            </w:r>
            <w:r w:rsidRPr="00041C9B">
              <w:rPr>
                <w:rFonts w:ascii="Tahoma" w:hAnsi="Tahoma" w:cs="Tahoma"/>
                <w:b/>
              </w:rPr>
              <w:t>Gubernamentales</w:t>
            </w:r>
            <w:r>
              <w:rPr>
                <w:rFonts w:ascii="Tahoma" w:hAnsi="Tahoma" w:cs="Tahoma"/>
                <w:b/>
              </w:rPr>
              <w:t>.</w:t>
            </w:r>
            <w:r w:rsidRPr="00041C9B">
              <w:rPr>
                <w:rFonts w:ascii="Tahoma" w:hAnsi="Tahoma" w:cs="Tahoma"/>
                <w:b/>
              </w:rPr>
              <w:tab/>
            </w:r>
          </w:p>
        </w:tc>
        <w:tc>
          <w:tcPr>
            <w:tcW w:w="3058" w:type="dxa"/>
            <w:vAlign w:val="bottom"/>
          </w:tcPr>
          <w:p w:rsidR="00057439" w:rsidRPr="00041C9B" w:rsidRDefault="00057439" w:rsidP="00781E9B">
            <w:pPr>
              <w:jc w:val="right"/>
              <w:rPr>
                <w:rFonts w:ascii="Tahoma" w:hAnsi="Tahoma" w:cs="Tahoma"/>
                <w:b/>
              </w:rPr>
            </w:pPr>
            <w:r w:rsidRPr="00041C9B">
              <w:rPr>
                <w:rFonts w:ascii="Tahoma" w:hAnsi="Tahoma" w:cs="Tahoma"/>
                <w:b/>
              </w:rPr>
              <w:t>41.07 UMA</w:t>
            </w:r>
          </w:p>
        </w:tc>
      </w:tr>
      <w:tr w:rsidR="00057439" w:rsidRPr="00D63011" w:rsidTr="001253E2">
        <w:tc>
          <w:tcPr>
            <w:tcW w:w="5920" w:type="dxa"/>
          </w:tcPr>
          <w:p w:rsidR="00057439" w:rsidRDefault="00057439" w:rsidP="00781E9B">
            <w:pPr>
              <w:jc w:val="both"/>
              <w:rPr>
                <w:rFonts w:ascii="Tahoma" w:hAnsi="Tahoma" w:cs="Tahoma"/>
                <w:b/>
              </w:rPr>
            </w:pPr>
          </w:p>
          <w:p w:rsidR="00057439" w:rsidRDefault="00057439" w:rsidP="00781E9B">
            <w:pPr>
              <w:jc w:val="both"/>
              <w:rPr>
                <w:rFonts w:ascii="Tahoma" w:hAnsi="Tahoma" w:cs="Tahoma"/>
                <w:b/>
              </w:rPr>
            </w:pPr>
            <w:r w:rsidRPr="00041C9B">
              <w:rPr>
                <w:rFonts w:ascii="Tahoma" w:hAnsi="Tahoma" w:cs="Tahoma"/>
                <w:b/>
              </w:rPr>
              <w:t>b) Uso del Auditorio “Carmen Vázquez de</w:t>
            </w:r>
            <w:r>
              <w:rPr>
                <w:rFonts w:ascii="Tahoma" w:hAnsi="Tahoma" w:cs="Tahoma"/>
                <w:b/>
              </w:rPr>
              <w:t xml:space="preserve"> </w:t>
            </w:r>
            <w:r w:rsidRPr="00041C9B">
              <w:rPr>
                <w:rFonts w:ascii="Tahoma" w:hAnsi="Tahoma" w:cs="Tahoma"/>
                <w:b/>
              </w:rPr>
              <w:t xml:space="preserve">Mora” para ensayo por día: </w:t>
            </w:r>
          </w:p>
        </w:tc>
        <w:tc>
          <w:tcPr>
            <w:tcW w:w="3058" w:type="dxa"/>
            <w:vAlign w:val="bottom"/>
          </w:tcPr>
          <w:p w:rsidR="00057439" w:rsidRPr="00041C9B" w:rsidRDefault="00057439" w:rsidP="00781E9B">
            <w:pPr>
              <w:jc w:val="right"/>
              <w:rPr>
                <w:rFonts w:ascii="Tahoma" w:hAnsi="Tahoma" w:cs="Tahoma"/>
                <w:b/>
              </w:rPr>
            </w:pPr>
            <w:r w:rsidRPr="00041C9B">
              <w:rPr>
                <w:rFonts w:ascii="Tahoma" w:hAnsi="Tahoma" w:cs="Tahoma"/>
                <w:b/>
              </w:rPr>
              <w:t>34.23 UMA</w:t>
            </w:r>
          </w:p>
        </w:tc>
      </w:tr>
      <w:tr w:rsidR="00F44572" w:rsidRPr="00D63011" w:rsidTr="001253E2">
        <w:tc>
          <w:tcPr>
            <w:tcW w:w="8978" w:type="dxa"/>
            <w:gridSpan w:val="2"/>
          </w:tcPr>
          <w:p w:rsidR="00F44572" w:rsidRDefault="00F44572" w:rsidP="00781E9B">
            <w:pPr>
              <w:jc w:val="both"/>
              <w:rPr>
                <w:rFonts w:ascii="Tahoma" w:hAnsi="Tahoma" w:cs="Tahoma"/>
                <w:b/>
              </w:rPr>
            </w:pPr>
          </w:p>
          <w:p w:rsidR="00F44572" w:rsidRPr="00041C9B" w:rsidRDefault="00F44572" w:rsidP="00781E9B">
            <w:pPr>
              <w:jc w:val="both"/>
              <w:rPr>
                <w:rFonts w:ascii="Tahoma" w:hAnsi="Tahoma" w:cs="Tahoma"/>
                <w:b/>
              </w:rPr>
            </w:pPr>
            <w:r w:rsidRPr="00041C9B">
              <w:rPr>
                <w:rFonts w:ascii="Tahoma" w:hAnsi="Tahoma" w:cs="Tahoma"/>
                <w:b/>
              </w:rPr>
              <w:t>Con la finalidad de promover el esparcimiento cultural en el Estado de Tabasco, se fijan las siguientes tarifas siempre que las instalaciones del Auditorio denominado “Carmen Vázquez de Mora” sean solicitadas para su uso por:</w:t>
            </w:r>
            <w:r w:rsidRPr="00041C9B">
              <w:rPr>
                <w:rFonts w:ascii="Tahoma" w:hAnsi="Tahoma" w:cs="Tahoma"/>
                <w:b/>
              </w:rPr>
              <w:tab/>
            </w:r>
          </w:p>
        </w:tc>
      </w:tr>
      <w:tr w:rsidR="00057439" w:rsidRPr="00D63011" w:rsidTr="001253E2">
        <w:tc>
          <w:tcPr>
            <w:tcW w:w="5920" w:type="dxa"/>
          </w:tcPr>
          <w:p w:rsidR="00F44572" w:rsidRDefault="00F44572" w:rsidP="00781E9B">
            <w:pPr>
              <w:jc w:val="both"/>
              <w:rPr>
                <w:rFonts w:ascii="Tahoma" w:hAnsi="Tahoma" w:cs="Tahoma"/>
                <w:b/>
              </w:rPr>
            </w:pPr>
          </w:p>
          <w:p w:rsidR="00057439" w:rsidRDefault="00F44572" w:rsidP="00781E9B">
            <w:pPr>
              <w:jc w:val="both"/>
              <w:rPr>
                <w:rFonts w:ascii="Tahoma" w:hAnsi="Tahoma" w:cs="Tahoma"/>
                <w:b/>
              </w:rPr>
            </w:pPr>
            <w:r w:rsidRPr="00041C9B">
              <w:rPr>
                <w:rFonts w:ascii="Tahoma" w:hAnsi="Tahoma" w:cs="Tahoma"/>
                <w:b/>
              </w:rPr>
              <w:t>(a) Escuelas privadas o Asociaciones Religiosas debidamente constituidas y registradas ante la autoridad competente</w:t>
            </w:r>
            <w:r>
              <w:rPr>
                <w:rFonts w:ascii="Tahoma" w:hAnsi="Tahoma" w:cs="Tahoma"/>
                <w:b/>
              </w:rPr>
              <w:t>.</w:t>
            </w:r>
          </w:p>
        </w:tc>
        <w:tc>
          <w:tcPr>
            <w:tcW w:w="3058" w:type="dxa"/>
            <w:vAlign w:val="bottom"/>
          </w:tcPr>
          <w:p w:rsidR="00057439" w:rsidRPr="00041C9B" w:rsidRDefault="00F44572" w:rsidP="00781E9B">
            <w:pPr>
              <w:jc w:val="right"/>
              <w:rPr>
                <w:rFonts w:ascii="Tahoma" w:hAnsi="Tahoma" w:cs="Tahoma"/>
                <w:b/>
              </w:rPr>
            </w:pPr>
            <w:r w:rsidRPr="00041C9B">
              <w:rPr>
                <w:rFonts w:ascii="Tahoma" w:hAnsi="Tahoma" w:cs="Tahoma"/>
                <w:b/>
              </w:rPr>
              <w:t>27.38 UMA</w:t>
            </w:r>
          </w:p>
        </w:tc>
      </w:tr>
      <w:tr w:rsidR="00F44572" w:rsidRPr="00D63011" w:rsidTr="001253E2">
        <w:tc>
          <w:tcPr>
            <w:tcW w:w="5920" w:type="dxa"/>
          </w:tcPr>
          <w:p w:rsidR="00F44572" w:rsidRDefault="00F44572" w:rsidP="00781E9B">
            <w:pPr>
              <w:jc w:val="both"/>
              <w:rPr>
                <w:rFonts w:ascii="Tahoma" w:hAnsi="Tahoma" w:cs="Tahoma"/>
                <w:b/>
              </w:rPr>
            </w:pPr>
          </w:p>
          <w:p w:rsidR="00F44572" w:rsidRDefault="00F44572" w:rsidP="00781E9B">
            <w:pPr>
              <w:jc w:val="both"/>
              <w:rPr>
                <w:rFonts w:ascii="Tahoma" w:hAnsi="Tahoma" w:cs="Tahoma"/>
                <w:b/>
              </w:rPr>
            </w:pPr>
            <w:r w:rsidRPr="00041C9B">
              <w:rPr>
                <w:rFonts w:ascii="Tahoma" w:hAnsi="Tahoma" w:cs="Tahoma"/>
                <w:b/>
              </w:rPr>
              <w:t>(b) Academias o Instituciones de Art</w:t>
            </w:r>
            <w:r>
              <w:rPr>
                <w:rFonts w:ascii="Tahoma" w:hAnsi="Tahoma" w:cs="Tahoma"/>
                <w:b/>
              </w:rPr>
              <w:t>e.</w:t>
            </w:r>
          </w:p>
        </w:tc>
        <w:tc>
          <w:tcPr>
            <w:tcW w:w="3058" w:type="dxa"/>
            <w:vAlign w:val="bottom"/>
          </w:tcPr>
          <w:p w:rsidR="00F44572" w:rsidRPr="00041C9B" w:rsidRDefault="00F44572" w:rsidP="00781E9B">
            <w:pPr>
              <w:jc w:val="right"/>
              <w:rPr>
                <w:rFonts w:ascii="Tahoma" w:hAnsi="Tahoma" w:cs="Tahoma"/>
                <w:b/>
              </w:rPr>
            </w:pPr>
            <w:r w:rsidRPr="00041C9B">
              <w:rPr>
                <w:rFonts w:ascii="Tahoma" w:hAnsi="Tahoma" w:cs="Tahoma"/>
                <w:b/>
              </w:rPr>
              <w:t>20.54 UMA</w:t>
            </w:r>
          </w:p>
        </w:tc>
      </w:tr>
      <w:tr w:rsidR="00F44572" w:rsidRPr="00D63011" w:rsidTr="001253E2">
        <w:tc>
          <w:tcPr>
            <w:tcW w:w="5920" w:type="dxa"/>
          </w:tcPr>
          <w:p w:rsidR="00F44572" w:rsidRDefault="00F44572" w:rsidP="00781E9B">
            <w:pPr>
              <w:jc w:val="both"/>
              <w:rPr>
                <w:rFonts w:ascii="Tahoma" w:hAnsi="Tahoma" w:cs="Tahoma"/>
                <w:b/>
              </w:rPr>
            </w:pPr>
          </w:p>
          <w:p w:rsidR="00F44572" w:rsidRDefault="00F44572" w:rsidP="00781E9B">
            <w:pPr>
              <w:jc w:val="both"/>
              <w:rPr>
                <w:rFonts w:ascii="Tahoma" w:hAnsi="Tahoma" w:cs="Tahoma"/>
                <w:b/>
              </w:rPr>
            </w:pPr>
            <w:r w:rsidRPr="00041C9B">
              <w:rPr>
                <w:rFonts w:ascii="Tahoma" w:hAnsi="Tahoma" w:cs="Tahoma"/>
                <w:b/>
              </w:rPr>
              <w:t>(c) Escuelas públicas o Instituciones Gubernamentales</w:t>
            </w:r>
            <w:r>
              <w:rPr>
                <w:rFonts w:ascii="Tahoma" w:hAnsi="Tahoma" w:cs="Tahoma"/>
                <w:b/>
              </w:rPr>
              <w:t>.</w:t>
            </w:r>
            <w:r w:rsidRPr="00041C9B">
              <w:rPr>
                <w:rFonts w:ascii="Tahoma" w:hAnsi="Tahoma" w:cs="Tahoma"/>
                <w:b/>
              </w:rPr>
              <w:tab/>
            </w:r>
          </w:p>
        </w:tc>
        <w:tc>
          <w:tcPr>
            <w:tcW w:w="3058" w:type="dxa"/>
            <w:vAlign w:val="bottom"/>
          </w:tcPr>
          <w:p w:rsidR="00F44572" w:rsidRPr="00041C9B" w:rsidRDefault="00F44572" w:rsidP="00781E9B">
            <w:pPr>
              <w:jc w:val="right"/>
              <w:rPr>
                <w:rFonts w:ascii="Tahoma" w:hAnsi="Tahoma" w:cs="Tahoma"/>
                <w:b/>
              </w:rPr>
            </w:pPr>
            <w:r w:rsidRPr="00041C9B">
              <w:rPr>
                <w:rFonts w:ascii="Tahoma" w:hAnsi="Tahoma" w:cs="Tahoma"/>
                <w:b/>
              </w:rPr>
              <w:t>13.69 UMA</w:t>
            </w:r>
          </w:p>
        </w:tc>
      </w:tr>
      <w:tr w:rsidR="00F44572" w:rsidRPr="00D63011" w:rsidTr="001253E2">
        <w:tc>
          <w:tcPr>
            <w:tcW w:w="8978" w:type="dxa"/>
            <w:gridSpan w:val="2"/>
          </w:tcPr>
          <w:p w:rsidR="00F44572" w:rsidRDefault="00F44572" w:rsidP="00781E9B">
            <w:pPr>
              <w:jc w:val="both"/>
              <w:rPr>
                <w:rFonts w:ascii="Tahoma" w:hAnsi="Tahoma" w:cs="Tahoma"/>
                <w:b/>
              </w:rPr>
            </w:pPr>
          </w:p>
          <w:p w:rsidR="00F44572" w:rsidRPr="00041C9B" w:rsidRDefault="00F44572" w:rsidP="00781E9B">
            <w:pPr>
              <w:jc w:val="both"/>
              <w:rPr>
                <w:rFonts w:ascii="Tahoma" w:hAnsi="Tahoma" w:cs="Tahoma"/>
                <w:b/>
              </w:rPr>
            </w:pPr>
            <w:r w:rsidRPr="00041C9B">
              <w:rPr>
                <w:rFonts w:ascii="Tahoma" w:hAnsi="Tahoma" w:cs="Tahoma"/>
                <w:b/>
              </w:rPr>
              <w:t>c)   Escuela de Iniciación Artística Asociada al Instituto Nacional de</w:t>
            </w:r>
            <w:r>
              <w:rPr>
                <w:rFonts w:ascii="Tahoma" w:hAnsi="Tahoma" w:cs="Tahoma"/>
                <w:b/>
              </w:rPr>
              <w:t xml:space="preserve"> </w:t>
            </w:r>
            <w:r w:rsidRPr="00041C9B">
              <w:rPr>
                <w:rFonts w:ascii="Tahoma" w:hAnsi="Tahoma" w:cs="Tahoma"/>
                <w:b/>
              </w:rPr>
              <w:t>Bellas Artes</w:t>
            </w:r>
          </w:p>
        </w:tc>
      </w:tr>
      <w:tr w:rsidR="00F44572" w:rsidRPr="00D63011" w:rsidTr="001253E2">
        <w:tc>
          <w:tcPr>
            <w:tcW w:w="5920" w:type="dxa"/>
          </w:tcPr>
          <w:p w:rsidR="00F44572" w:rsidRDefault="00F44572" w:rsidP="00781E9B">
            <w:pPr>
              <w:jc w:val="both"/>
              <w:rPr>
                <w:rFonts w:ascii="Tahoma" w:hAnsi="Tahoma" w:cs="Tahoma"/>
                <w:b/>
              </w:rPr>
            </w:pPr>
          </w:p>
          <w:p w:rsidR="00F44572" w:rsidRPr="00041C9B" w:rsidRDefault="00F44572" w:rsidP="00781E9B">
            <w:pPr>
              <w:jc w:val="both"/>
              <w:rPr>
                <w:rFonts w:ascii="Tahoma" w:hAnsi="Tahoma" w:cs="Tahoma"/>
                <w:b/>
              </w:rPr>
            </w:pPr>
            <w:r w:rsidRPr="00041C9B">
              <w:rPr>
                <w:rFonts w:ascii="Tahoma" w:hAnsi="Tahoma" w:cs="Tahoma"/>
                <w:b/>
              </w:rPr>
              <w:t>(a) Inscripción anual</w:t>
            </w:r>
            <w:r>
              <w:rPr>
                <w:rFonts w:ascii="Tahoma" w:hAnsi="Tahoma" w:cs="Tahoma"/>
                <w:b/>
              </w:rPr>
              <w:t>.</w:t>
            </w:r>
            <w:r w:rsidRPr="00041C9B">
              <w:rPr>
                <w:rFonts w:ascii="Tahoma" w:hAnsi="Tahoma" w:cs="Tahoma"/>
                <w:b/>
              </w:rPr>
              <w:t xml:space="preserve">                                                         </w:t>
            </w:r>
          </w:p>
        </w:tc>
        <w:tc>
          <w:tcPr>
            <w:tcW w:w="3058" w:type="dxa"/>
            <w:vAlign w:val="bottom"/>
          </w:tcPr>
          <w:p w:rsidR="00F44572" w:rsidRPr="00041C9B" w:rsidRDefault="00F44572" w:rsidP="00781E9B">
            <w:pPr>
              <w:jc w:val="right"/>
              <w:rPr>
                <w:rFonts w:ascii="Tahoma" w:hAnsi="Tahoma" w:cs="Tahoma"/>
                <w:b/>
              </w:rPr>
            </w:pPr>
            <w:r w:rsidRPr="00041C9B">
              <w:rPr>
                <w:rFonts w:ascii="Tahoma" w:hAnsi="Tahoma" w:cs="Tahoma"/>
                <w:b/>
              </w:rPr>
              <w:t>4.11 UMA</w:t>
            </w:r>
          </w:p>
        </w:tc>
      </w:tr>
      <w:tr w:rsidR="00F44572" w:rsidRPr="00D63011" w:rsidTr="001253E2">
        <w:tc>
          <w:tcPr>
            <w:tcW w:w="5920" w:type="dxa"/>
          </w:tcPr>
          <w:p w:rsidR="00F44572" w:rsidRDefault="00F44572" w:rsidP="00781E9B">
            <w:pPr>
              <w:jc w:val="both"/>
              <w:rPr>
                <w:rFonts w:ascii="Tahoma" w:hAnsi="Tahoma" w:cs="Tahoma"/>
                <w:b/>
              </w:rPr>
            </w:pPr>
          </w:p>
          <w:p w:rsidR="00F44572" w:rsidRPr="00041C9B" w:rsidRDefault="00F44572" w:rsidP="00781E9B">
            <w:pPr>
              <w:jc w:val="both"/>
              <w:rPr>
                <w:rFonts w:ascii="Tahoma" w:hAnsi="Tahoma" w:cs="Tahoma"/>
                <w:b/>
              </w:rPr>
            </w:pPr>
            <w:r w:rsidRPr="00041C9B">
              <w:rPr>
                <w:rFonts w:ascii="Tahoma" w:hAnsi="Tahoma" w:cs="Tahoma"/>
                <w:b/>
              </w:rPr>
              <w:t>(b) Cuota mensual</w:t>
            </w:r>
            <w:r>
              <w:rPr>
                <w:rFonts w:ascii="Tahoma" w:hAnsi="Tahoma" w:cs="Tahoma"/>
                <w:b/>
              </w:rPr>
              <w:t>.</w:t>
            </w:r>
            <w:r w:rsidRPr="00041C9B">
              <w:rPr>
                <w:rFonts w:ascii="Tahoma" w:hAnsi="Tahoma" w:cs="Tahoma"/>
                <w:b/>
              </w:rPr>
              <w:t xml:space="preserve">                                                             </w:t>
            </w:r>
          </w:p>
        </w:tc>
        <w:tc>
          <w:tcPr>
            <w:tcW w:w="3058" w:type="dxa"/>
            <w:vAlign w:val="bottom"/>
          </w:tcPr>
          <w:p w:rsidR="00F44572" w:rsidRPr="00041C9B" w:rsidRDefault="00F44572" w:rsidP="00781E9B">
            <w:pPr>
              <w:jc w:val="right"/>
              <w:rPr>
                <w:rFonts w:ascii="Tahoma" w:hAnsi="Tahoma" w:cs="Tahoma"/>
                <w:b/>
              </w:rPr>
            </w:pPr>
            <w:r w:rsidRPr="00041C9B">
              <w:rPr>
                <w:rFonts w:ascii="Tahoma" w:hAnsi="Tahoma" w:cs="Tahoma"/>
                <w:b/>
              </w:rPr>
              <w:t>2.74 UMA</w:t>
            </w:r>
          </w:p>
        </w:tc>
      </w:tr>
      <w:tr w:rsidR="00F44572" w:rsidRPr="00D63011" w:rsidTr="001253E2">
        <w:tc>
          <w:tcPr>
            <w:tcW w:w="5920" w:type="dxa"/>
          </w:tcPr>
          <w:p w:rsidR="00F44572" w:rsidRDefault="00F44572" w:rsidP="00781E9B">
            <w:pPr>
              <w:jc w:val="both"/>
              <w:rPr>
                <w:rFonts w:ascii="Tahoma" w:hAnsi="Tahoma" w:cs="Tahoma"/>
                <w:b/>
              </w:rPr>
            </w:pPr>
          </w:p>
          <w:p w:rsidR="00F44572" w:rsidRPr="00041C9B" w:rsidRDefault="00F44572" w:rsidP="00781E9B">
            <w:pPr>
              <w:jc w:val="both"/>
              <w:rPr>
                <w:rFonts w:ascii="Tahoma" w:hAnsi="Tahoma" w:cs="Tahoma"/>
                <w:b/>
              </w:rPr>
            </w:pPr>
            <w:r w:rsidRPr="00041C9B">
              <w:rPr>
                <w:rFonts w:ascii="Tahoma" w:hAnsi="Tahoma" w:cs="Tahoma"/>
                <w:b/>
              </w:rPr>
              <w:t>d) Talleres Libres Artísticos</w:t>
            </w:r>
            <w:r>
              <w:rPr>
                <w:rFonts w:ascii="Tahoma" w:hAnsi="Tahoma" w:cs="Tahoma"/>
                <w:b/>
              </w:rPr>
              <w:t>.</w:t>
            </w:r>
          </w:p>
        </w:tc>
        <w:tc>
          <w:tcPr>
            <w:tcW w:w="3058" w:type="dxa"/>
            <w:vAlign w:val="bottom"/>
          </w:tcPr>
          <w:p w:rsidR="00F44572" w:rsidRPr="00041C9B" w:rsidRDefault="00F44572" w:rsidP="00781E9B">
            <w:pPr>
              <w:jc w:val="right"/>
              <w:rPr>
                <w:rFonts w:ascii="Tahoma" w:hAnsi="Tahoma" w:cs="Tahoma"/>
                <w:b/>
              </w:rPr>
            </w:pPr>
          </w:p>
        </w:tc>
      </w:tr>
      <w:tr w:rsidR="00F44572" w:rsidRPr="00D63011" w:rsidTr="001253E2">
        <w:tc>
          <w:tcPr>
            <w:tcW w:w="5920" w:type="dxa"/>
          </w:tcPr>
          <w:p w:rsidR="00F44572" w:rsidRDefault="00F44572" w:rsidP="00781E9B">
            <w:pPr>
              <w:jc w:val="both"/>
              <w:rPr>
                <w:rFonts w:ascii="Tahoma" w:hAnsi="Tahoma" w:cs="Tahoma"/>
                <w:b/>
              </w:rPr>
            </w:pPr>
          </w:p>
          <w:p w:rsidR="00F44572" w:rsidRPr="00041C9B" w:rsidRDefault="00F44572" w:rsidP="00781E9B">
            <w:pPr>
              <w:jc w:val="both"/>
              <w:rPr>
                <w:rFonts w:ascii="Tahoma" w:hAnsi="Tahoma" w:cs="Tahoma"/>
                <w:b/>
              </w:rPr>
            </w:pPr>
            <w:r w:rsidRPr="00041C9B">
              <w:rPr>
                <w:rFonts w:ascii="Tahoma" w:hAnsi="Tahoma" w:cs="Tahoma"/>
                <w:b/>
              </w:rPr>
              <w:t>(a) In</w:t>
            </w:r>
            <w:r>
              <w:rPr>
                <w:rFonts w:ascii="Tahoma" w:hAnsi="Tahoma" w:cs="Tahoma"/>
                <w:b/>
              </w:rPr>
              <w:t>scripción semestral por taller.</w:t>
            </w:r>
            <w:r w:rsidRPr="00041C9B">
              <w:rPr>
                <w:rFonts w:ascii="Tahoma" w:hAnsi="Tahoma" w:cs="Tahoma"/>
                <w:b/>
              </w:rPr>
              <w:t xml:space="preserve">                             </w:t>
            </w:r>
          </w:p>
        </w:tc>
        <w:tc>
          <w:tcPr>
            <w:tcW w:w="3058" w:type="dxa"/>
            <w:vAlign w:val="bottom"/>
          </w:tcPr>
          <w:p w:rsidR="00F44572" w:rsidRPr="00041C9B" w:rsidRDefault="00F44572" w:rsidP="00781E9B">
            <w:pPr>
              <w:jc w:val="right"/>
              <w:rPr>
                <w:rFonts w:ascii="Tahoma" w:hAnsi="Tahoma" w:cs="Tahoma"/>
                <w:b/>
              </w:rPr>
            </w:pPr>
            <w:r w:rsidRPr="00041C9B">
              <w:rPr>
                <w:rFonts w:ascii="Tahoma" w:hAnsi="Tahoma" w:cs="Tahoma"/>
                <w:b/>
              </w:rPr>
              <w:t>4.11 UMA</w:t>
            </w:r>
          </w:p>
        </w:tc>
      </w:tr>
      <w:tr w:rsidR="00F44572" w:rsidRPr="00D63011" w:rsidTr="001253E2">
        <w:tc>
          <w:tcPr>
            <w:tcW w:w="5920" w:type="dxa"/>
          </w:tcPr>
          <w:p w:rsidR="00F44572" w:rsidRDefault="00F44572" w:rsidP="00781E9B">
            <w:pPr>
              <w:jc w:val="both"/>
              <w:rPr>
                <w:rFonts w:ascii="Tahoma" w:hAnsi="Tahoma" w:cs="Tahoma"/>
                <w:b/>
              </w:rPr>
            </w:pPr>
          </w:p>
          <w:p w:rsidR="00F44572" w:rsidRPr="00041C9B" w:rsidRDefault="00F44572" w:rsidP="00781E9B">
            <w:pPr>
              <w:jc w:val="both"/>
              <w:rPr>
                <w:rFonts w:ascii="Tahoma" w:hAnsi="Tahoma" w:cs="Tahoma"/>
                <w:b/>
              </w:rPr>
            </w:pPr>
            <w:r w:rsidRPr="00041C9B">
              <w:rPr>
                <w:rFonts w:ascii="Tahoma" w:hAnsi="Tahoma" w:cs="Tahoma"/>
                <w:b/>
              </w:rPr>
              <w:t>(b) Cuota mensual por taller</w:t>
            </w:r>
            <w:r>
              <w:rPr>
                <w:rFonts w:ascii="Tahoma" w:hAnsi="Tahoma" w:cs="Tahoma"/>
                <w:b/>
              </w:rPr>
              <w:t>.</w:t>
            </w:r>
          </w:p>
        </w:tc>
        <w:tc>
          <w:tcPr>
            <w:tcW w:w="3058" w:type="dxa"/>
            <w:vAlign w:val="bottom"/>
          </w:tcPr>
          <w:p w:rsidR="00F44572" w:rsidRPr="00041C9B" w:rsidRDefault="00F44572" w:rsidP="00781E9B">
            <w:pPr>
              <w:jc w:val="right"/>
              <w:rPr>
                <w:rFonts w:ascii="Tahoma" w:hAnsi="Tahoma" w:cs="Tahoma"/>
                <w:b/>
              </w:rPr>
            </w:pPr>
            <w:r w:rsidRPr="00041C9B">
              <w:rPr>
                <w:rFonts w:ascii="Tahoma" w:hAnsi="Tahoma" w:cs="Tahoma"/>
                <w:b/>
              </w:rPr>
              <w:t>2.74 UMA</w:t>
            </w:r>
          </w:p>
        </w:tc>
      </w:tr>
      <w:tr w:rsidR="00F44572" w:rsidRPr="00D63011" w:rsidTr="001253E2">
        <w:tc>
          <w:tcPr>
            <w:tcW w:w="5920" w:type="dxa"/>
          </w:tcPr>
          <w:p w:rsidR="00F44572" w:rsidRDefault="00F44572" w:rsidP="00781E9B">
            <w:pPr>
              <w:jc w:val="both"/>
              <w:rPr>
                <w:rFonts w:ascii="Tahoma" w:hAnsi="Tahoma" w:cs="Tahoma"/>
                <w:b/>
              </w:rPr>
            </w:pPr>
          </w:p>
          <w:p w:rsidR="00F44572" w:rsidRDefault="00F44572" w:rsidP="00781E9B">
            <w:pPr>
              <w:jc w:val="both"/>
              <w:rPr>
                <w:rFonts w:ascii="Tahoma" w:hAnsi="Tahoma" w:cs="Tahoma"/>
                <w:b/>
              </w:rPr>
            </w:pPr>
            <w:r w:rsidRPr="00041C9B">
              <w:rPr>
                <w:rFonts w:ascii="Tahoma" w:hAnsi="Tahoma" w:cs="Tahoma"/>
                <w:b/>
              </w:rPr>
              <w:t>(c) Cursos de verano por taller</w:t>
            </w:r>
            <w:r>
              <w:rPr>
                <w:rFonts w:ascii="Tahoma" w:hAnsi="Tahoma" w:cs="Tahoma"/>
                <w:b/>
              </w:rPr>
              <w:t>.</w:t>
            </w:r>
            <w:r w:rsidRPr="00041C9B">
              <w:rPr>
                <w:rFonts w:ascii="Tahoma" w:hAnsi="Tahoma" w:cs="Tahoma"/>
                <w:b/>
              </w:rPr>
              <w:tab/>
            </w:r>
          </w:p>
        </w:tc>
        <w:tc>
          <w:tcPr>
            <w:tcW w:w="3058" w:type="dxa"/>
            <w:vAlign w:val="bottom"/>
          </w:tcPr>
          <w:p w:rsidR="00F44572" w:rsidRPr="00041C9B" w:rsidRDefault="00F44572" w:rsidP="00781E9B">
            <w:pPr>
              <w:jc w:val="right"/>
              <w:rPr>
                <w:rFonts w:ascii="Tahoma" w:hAnsi="Tahoma" w:cs="Tahoma"/>
                <w:b/>
              </w:rPr>
            </w:pPr>
            <w:r w:rsidRPr="00041C9B">
              <w:rPr>
                <w:rFonts w:ascii="Tahoma" w:hAnsi="Tahoma" w:cs="Tahoma"/>
                <w:b/>
              </w:rPr>
              <w:t>2.74 UMA</w:t>
            </w:r>
          </w:p>
        </w:tc>
      </w:tr>
      <w:tr w:rsidR="00F44572" w:rsidRPr="00D63011" w:rsidTr="001253E2">
        <w:tc>
          <w:tcPr>
            <w:tcW w:w="5920" w:type="dxa"/>
          </w:tcPr>
          <w:p w:rsidR="00F44572" w:rsidRDefault="00F44572" w:rsidP="00781E9B">
            <w:pPr>
              <w:jc w:val="both"/>
              <w:rPr>
                <w:rFonts w:ascii="Tahoma" w:hAnsi="Tahoma" w:cs="Tahoma"/>
                <w:b/>
              </w:rPr>
            </w:pPr>
          </w:p>
          <w:p w:rsidR="00F44572" w:rsidRDefault="00F44572" w:rsidP="00781E9B">
            <w:pPr>
              <w:jc w:val="both"/>
              <w:rPr>
                <w:rFonts w:ascii="Tahoma" w:hAnsi="Tahoma" w:cs="Tahoma"/>
                <w:b/>
              </w:rPr>
            </w:pPr>
            <w:r w:rsidRPr="00041C9B">
              <w:rPr>
                <w:rFonts w:ascii="Tahoma" w:hAnsi="Tahoma" w:cs="Tahoma"/>
                <w:b/>
              </w:rPr>
              <w:t xml:space="preserve">e) Talleres Artísticos de Música Popular </w:t>
            </w:r>
            <w:r w:rsidRPr="00041C9B">
              <w:rPr>
                <w:rFonts w:ascii="Tahoma" w:hAnsi="Tahoma" w:cs="Tahoma"/>
                <w:b/>
              </w:rPr>
              <w:tab/>
            </w:r>
          </w:p>
        </w:tc>
        <w:tc>
          <w:tcPr>
            <w:tcW w:w="3058" w:type="dxa"/>
            <w:vAlign w:val="bottom"/>
          </w:tcPr>
          <w:p w:rsidR="00F44572" w:rsidRPr="00041C9B" w:rsidRDefault="00F44572" w:rsidP="00781E9B">
            <w:pPr>
              <w:jc w:val="right"/>
              <w:rPr>
                <w:rFonts w:ascii="Tahoma" w:hAnsi="Tahoma" w:cs="Tahoma"/>
                <w:b/>
              </w:rPr>
            </w:pPr>
          </w:p>
        </w:tc>
      </w:tr>
      <w:tr w:rsidR="00F44572" w:rsidRPr="00D63011" w:rsidTr="001253E2">
        <w:tc>
          <w:tcPr>
            <w:tcW w:w="5920" w:type="dxa"/>
          </w:tcPr>
          <w:p w:rsidR="00F44572" w:rsidRDefault="00F44572" w:rsidP="00781E9B">
            <w:pPr>
              <w:jc w:val="both"/>
              <w:rPr>
                <w:rFonts w:ascii="Tahoma" w:hAnsi="Tahoma" w:cs="Tahoma"/>
                <w:b/>
              </w:rPr>
            </w:pPr>
          </w:p>
          <w:p w:rsidR="00F44572" w:rsidRDefault="00F44572" w:rsidP="00781E9B">
            <w:pPr>
              <w:jc w:val="both"/>
              <w:rPr>
                <w:rFonts w:ascii="Tahoma" w:hAnsi="Tahoma" w:cs="Tahoma"/>
                <w:b/>
              </w:rPr>
            </w:pPr>
            <w:r w:rsidRPr="00041C9B">
              <w:rPr>
                <w:rFonts w:ascii="Tahoma" w:hAnsi="Tahoma" w:cs="Tahoma"/>
                <w:b/>
              </w:rPr>
              <w:t>(a) Inscripción anual, incluye todos los talleres</w:t>
            </w:r>
            <w:r>
              <w:rPr>
                <w:rFonts w:ascii="Tahoma" w:hAnsi="Tahoma" w:cs="Tahoma"/>
                <w:b/>
              </w:rPr>
              <w:t>.</w:t>
            </w:r>
            <w:r w:rsidRPr="00041C9B">
              <w:rPr>
                <w:rFonts w:ascii="Tahoma" w:hAnsi="Tahoma" w:cs="Tahoma"/>
                <w:b/>
              </w:rPr>
              <w:tab/>
              <w:t xml:space="preserve">                                          </w:t>
            </w:r>
          </w:p>
        </w:tc>
        <w:tc>
          <w:tcPr>
            <w:tcW w:w="3058" w:type="dxa"/>
            <w:vAlign w:val="bottom"/>
          </w:tcPr>
          <w:p w:rsidR="00F44572" w:rsidRPr="00041C9B" w:rsidRDefault="00F44572" w:rsidP="00781E9B">
            <w:pPr>
              <w:jc w:val="right"/>
              <w:rPr>
                <w:rFonts w:ascii="Tahoma" w:hAnsi="Tahoma" w:cs="Tahoma"/>
                <w:b/>
              </w:rPr>
            </w:pPr>
            <w:r w:rsidRPr="00041C9B">
              <w:rPr>
                <w:rFonts w:ascii="Tahoma" w:hAnsi="Tahoma" w:cs="Tahoma"/>
                <w:b/>
              </w:rPr>
              <w:t>4.11 UMA</w:t>
            </w:r>
          </w:p>
        </w:tc>
      </w:tr>
      <w:tr w:rsidR="00F44572" w:rsidRPr="00D63011" w:rsidTr="001253E2">
        <w:tc>
          <w:tcPr>
            <w:tcW w:w="5920" w:type="dxa"/>
          </w:tcPr>
          <w:p w:rsidR="00F44572" w:rsidRDefault="00F44572" w:rsidP="00781E9B">
            <w:pPr>
              <w:jc w:val="both"/>
              <w:rPr>
                <w:rFonts w:ascii="Tahoma" w:hAnsi="Tahoma" w:cs="Tahoma"/>
                <w:b/>
              </w:rPr>
            </w:pPr>
          </w:p>
          <w:p w:rsidR="00F44572" w:rsidRDefault="00F44572" w:rsidP="00781E9B">
            <w:pPr>
              <w:jc w:val="both"/>
              <w:rPr>
                <w:rFonts w:ascii="Tahoma" w:hAnsi="Tahoma" w:cs="Tahoma"/>
                <w:b/>
              </w:rPr>
            </w:pPr>
            <w:r w:rsidRPr="00041C9B">
              <w:rPr>
                <w:rFonts w:ascii="Tahoma" w:hAnsi="Tahoma" w:cs="Tahoma"/>
                <w:b/>
              </w:rPr>
              <w:t>(b) Cuota mensual por cada taller</w:t>
            </w:r>
            <w:r>
              <w:rPr>
                <w:rFonts w:ascii="Tahoma" w:hAnsi="Tahoma" w:cs="Tahoma"/>
                <w:b/>
              </w:rPr>
              <w:t>.</w:t>
            </w:r>
            <w:r w:rsidRPr="00041C9B">
              <w:rPr>
                <w:rFonts w:ascii="Tahoma" w:hAnsi="Tahoma" w:cs="Tahoma"/>
                <w:b/>
              </w:rPr>
              <w:tab/>
              <w:t xml:space="preserve">                                                                     </w:t>
            </w:r>
          </w:p>
        </w:tc>
        <w:tc>
          <w:tcPr>
            <w:tcW w:w="3058" w:type="dxa"/>
            <w:vAlign w:val="bottom"/>
          </w:tcPr>
          <w:p w:rsidR="00F44572" w:rsidRPr="00041C9B" w:rsidRDefault="00F44572" w:rsidP="00781E9B">
            <w:pPr>
              <w:jc w:val="right"/>
              <w:rPr>
                <w:rFonts w:ascii="Tahoma" w:hAnsi="Tahoma" w:cs="Tahoma"/>
                <w:b/>
              </w:rPr>
            </w:pPr>
            <w:r w:rsidRPr="00041C9B">
              <w:rPr>
                <w:rFonts w:ascii="Tahoma" w:hAnsi="Tahoma" w:cs="Tahoma"/>
                <w:b/>
              </w:rPr>
              <w:t>4.11 UMA</w:t>
            </w:r>
          </w:p>
        </w:tc>
      </w:tr>
      <w:tr w:rsidR="00F44572" w:rsidRPr="00D63011" w:rsidTr="001253E2">
        <w:tc>
          <w:tcPr>
            <w:tcW w:w="5920" w:type="dxa"/>
          </w:tcPr>
          <w:p w:rsidR="00F44572" w:rsidRDefault="00F44572" w:rsidP="00781E9B">
            <w:pPr>
              <w:jc w:val="both"/>
              <w:rPr>
                <w:rFonts w:ascii="Tahoma" w:hAnsi="Tahoma" w:cs="Tahoma"/>
                <w:b/>
              </w:rPr>
            </w:pPr>
          </w:p>
          <w:p w:rsidR="00F44572" w:rsidRDefault="00F44572" w:rsidP="00781E9B">
            <w:pPr>
              <w:jc w:val="both"/>
              <w:rPr>
                <w:rFonts w:ascii="Tahoma" w:hAnsi="Tahoma" w:cs="Tahoma"/>
                <w:b/>
              </w:rPr>
            </w:pPr>
            <w:r w:rsidRPr="00041C9B">
              <w:rPr>
                <w:rFonts w:ascii="Tahoma" w:hAnsi="Tahoma" w:cs="Tahoma"/>
                <w:b/>
              </w:rPr>
              <w:t>(c) Cursos de verano por cada taller</w:t>
            </w:r>
            <w:r>
              <w:rPr>
                <w:rFonts w:ascii="Tahoma" w:hAnsi="Tahoma" w:cs="Tahoma"/>
                <w:b/>
              </w:rPr>
              <w:t>.</w:t>
            </w:r>
            <w:r w:rsidRPr="00041C9B">
              <w:rPr>
                <w:rFonts w:ascii="Tahoma" w:hAnsi="Tahoma" w:cs="Tahoma"/>
                <w:b/>
              </w:rPr>
              <w:tab/>
              <w:t xml:space="preserve">                                                        </w:t>
            </w:r>
          </w:p>
        </w:tc>
        <w:tc>
          <w:tcPr>
            <w:tcW w:w="3058" w:type="dxa"/>
            <w:vAlign w:val="bottom"/>
          </w:tcPr>
          <w:p w:rsidR="00F44572" w:rsidRPr="00041C9B" w:rsidRDefault="00F44572" w:rsidP="00781E9B">
            <w:pPr>
              <w:jc w:val="right"/>
              <w:rPr>
                <w:rFonts w:ascii="Tahoma" w:hAnsi="Tahoma" w:cs="Tahoma"/>
                <w:b/>
              </w:rPr>
            </w:pPr>
            <w:r w:rsidRPr="00041C9B">
              <w:rPr>
                <w:rFonts w:ascii="Tahoma" w:hAnsi="Tahoma" w:cs="Tahoma"/>
                <w:b/>
              </w:rPr>
              <w:t>4.11 UMA</w:t>
            </w:r>
          </w:p>
        </w:tc>
      </w:tr>
      <w:tr w:rsidR="00F44572" w:rsidRPr="00D63011" w:rsidTr="001253E2">
        <w:tc>
          <w:tcPr>
            <w:tcW w:w="5920" w:type="dxa"/>
          </w:tcPr>
          <w:p w:rsidR="00F44572" w:rsidRDefault="00F44572" w:rsidP="00781E9B">
            <w:pPr>
              <w:jc w:val="both"/>
              <w:rPr>
                <w:rFonts w:ascii="Tahoma" w:hAnsi="Tahoma" w:cs="Tahoma"/>
                <w:b/>
              </w:rPr>
            </w:pPr>
          </w:p>
          <w:p w:rsidR="00F44572" w:rsidRDefault="00F44572" w:rsidP="00781E9B">
            <w:pPr>
              <w:jc w:val="both"/>
              <w:rPr>
                <w:rFonts w:ascii="Tahoma" w:hAnsi="Tahoma" w:cs="Tahoma"/>
                <w:b/>
              </w:rPr>
            </w:pPr>
            <w:r w:rsidRPr="00041C9B">
              <w:rPr>
                <w:rFonts w:ascii="Tahoma" w:hAnsi="Tahoma" w:cs="Tahoma"/>
                <w:b/>
              </w:rPr>
              <w:t>f)     Talleres Especializados en Cinematografía</w:t>
            </w:r>
          </w:p>
        </w:tc>
        <w:tc>
          <w:tcPr>
            <w:tcW w:w="3058" w:type="dxa"/>
            <w:vAlign w:val="bottom"/>
          </w:tcPr>
          <w:p w:rsidR="00F44572" w:rsidRPr="00041C9B" w:rsidRDefault="00F44572" w:rsidP="00781E9B">
            <w:pPr>
              <w:jc w:val="right"/>
              <w:rPr>
                <w:rFonts w:ascii="Tahoma" w:hAnsi="Tahoma" w:cs="Tahoma"/>
                <w:b/>
              </w:rPr>
            </w:pPr>
          </w:p>
        </w:tc>
      </w:tr>
      <w:tr w:rsidR="00F44572" w:rsidRPr="00D63011" w:rsidTr="001253E2">
        <w:tc>
          <w:tcPr>
            <w:tcW w:w="5920" w:type="dxa"/>
          </w:tcPr>
          <w:p w:rsidR="00F44572" w:rsidRDefault="00F44572" w:rsidP="00781E9B">
            <w:pPr>
              <w:jc w:val="both"/>
              <w:rPr>
                <w:rFonts w:ascii="Tahoma" w:hAnsi="Tahoma" w:cs="Tahoma"/>
                <w:b/>
              </w:rPr>
            </w:pPr>
          </w:p>
          <w:p w:rsidR="00F44572" w:rsidRDefault="00F44572" w:rsidP="00781E9B">
            <w:pPr>
              <w:jc w:val="both"/>
              <w:rPr>
                <w:rFonts w:ascii="Tahoma" w:hAnsi="Tahoma" w:cs="Tahoma"/>
                <w:b/>
              </w:rPr>
            </w:pPr>
            <w:r w:rsidRPr="00041C9B">
              <w:rPr>
                <w:rFonts w:ascii="Tahoma" w:hAnsi="Tahoma" w:cs="Tahoma"/>
                <w:b/>
              </w:rPr>
              <w:t>(a</w:t>
            </w:r>
            <w:r>
              <w:rPr>
                <w:rFonts w:ascii="Tahoma" w:hAnsi="Tahoma" w:cs="Tahoma"/>
                <w:b/>
              </w:rPr>
              <w:t>) Cuota mensual por cada taller.</w:t>
            </w:r>
          </w:p>
        </w:tc>
        <w:tc>
          <w:tcPr>
            <w:tcW w:w="3058" w:type="dxa"/>
            <w:vAlign w:val="bottom"/>
          </w:tcPr>
          <w:p w:rsidR="00F44572" w:rsidRPr="00041C9B" w:rsidRDefault="00F44572" w:rsidP="00781E9B">
            <w:pPr>
              <w:jc w:val="right"/>
              <w:rPr>
                <w:rFonts w:ascii="Tahoma" w:hAnsi="Tahoma" w:cs="Tahoma"/>
                <w:b/>
              </w:rPr>
            </w:pPr>
            <w:r w:rsidRPr="00041C9B">
              <w:rPr>
                <w:rFonts w:ascii="Tahoma" w:hAnsi="Tahoma" w:cs="Tahoma"/>
                <w:b/>
              </w:rPr>
              <w:t>8.21 UMA</w:t>
            </w:r>
          </w:p>
        </w:tc>
      </w:tr>
      <w:tr w:rsidR="00F44572" w:rsidRPr="00D63011" w:rsidTr="001253E2">
        <w:tc>
          <w:tcPr>
            <w:tcW w:w="5920" w:type="dxa"/>
          </w:tcPr>
          <w:p w:rsidR="00F44572" w:rsidRDefault="00F44572" w:rsidP="00781E9B">
            <w:pPr>
              <w:jc w:val="both"/>
              <w:rPr>
                <w:rFonts w:ascii="Tahoma" w:hAnsi="Tahoma" w:cs="Tahoma"/>
                <w:b/>
              </w:rPr>
            </w:pPr>
          </w:p>
          <w:p w:rsidR="00F44572" w:rsidRDefault="00F44572" w:rsidP="00781E9B">
            <w:pPr>
              <w:jc w:val="both"/>
              <w:rPr>
                <w:rFonts w:ascii="Tahoma" w:hAnsi="Tahoma" w:cs="Tahoma"/>
                <w:b/>
              </w:rPr>
            </w:pPr>
            <w:r w:rsidRPr="00041C9B">
              <w:rPr>
                <w:rFonts w:ascii="Tahoma" w:hAnsi="Tahoma" w:cs="Tahoma"/>
                <w:b/>
              </w:rPr>
              <w:t>g</w:t>
            </w:r>
            <w:r>
              <w:rPr>
                <w:rFonts w:ascii="Tahoma" w:hAnsi="Tahoma" w:cs="Tahoma"/>
                <w:b/>
              </w:rPr>
              <w:t xml:space="preserve">) </w:t>
            </w:r>
            <w:r w:rsidRPr="00041C9B">
              <w:rPr>
                <w:rFonts w:ascii="Tahoma" w:hAnsi="Tahoma" w:cs="Tahoma"/>
                <w:b/>
              </w:rPr>
              <w:t>Uso de espacio para cafetería por me</w:t>
            </w:r>
            <w:r>
              <w:rPr>
                <w:rFonts w:ascii="Tahoma" w:hAnsi="Tahoma" w:cs="Tahoma"/>
                <w:b/>
              </w:rPr>
              <w:t xml:space="preserve">s. </w:t>
            </w:r>
          </w:p>
        </w:tc>
        <w:tc>
          <w:tcPr>
            <w:tcW w:w="3058" w:type="dxa"/>
            <w:vAlign w:val="bottom"/>
          </w:tcPr>
          <w:p w:rsidR="00F44572" w:rsidRPr="00041C9B" w:rsidRDefault="00F44572" w:rsidP="00781E9B">
            <w:pPr>
              <w:jc w:val="right"/>
              <w:rPr>
                <w:rFonts w:ascii="Tahoma" w:hAnsi="Tahoma" w:cs="Tahoma"/>
                <w:b/>
              </w:rPr>
            </w:pPr>
            <w:r w:rsidRPr="00041C9B">
              <w:rPr>
                <w:rFonts w:ascii="Tahoma" w:hAnsi="Tahoma" w:cs="Tahoma"/>
                <w:b/>
              </w:rPr>
              <w:t>13.69 UMA</w:t>
            </w:r>
          </w:p>
        </w:tc>
      </w:tr>
      <w:tr w:rsidR="00F44572" w:rsidRPr="00D63011" w:rsidTr="001253E2">
        <w:tc>
          <w:tcPr>
            <w:tcW w:w="8978" w:type="dxa"/>
            <w:gridSpan w:val="2"/>
          </w:tcPr>
          <w:p w:rsidR="00F44572" w:rsidRDefault="00F44572" w:rsidP="00781E9B">
            <w:pPr>
              <w:jc w:val="both"/>
              <w:rPr>
                <w:rFonts w:ascii="Tahoma" w:hAnsi="Tahoma" w:cs="Tahoma"/>
                <w:b/>
              </w:rPr>
            </w:pPr>
          </w:p>
          <w:p w:rsidR="00F44572" w:rsidRPr="00041C9B" w:rsidRDefault="00F44572" w:rsidP="00781E9B">
            <w:pPr>
              <w:jc w:val="both"/>
              <w:rPr>
                <w:rFonts w:ascii="Tahoma" w:hAnsi="Tahoma" w:cs="Tahoma"/>
                <w:b/>
              </w:rPr>
            </w:pPr>
            <w:r w:rsidRPr="00041C9B">
              <w:rPr>
                <w:rFonts w:ascii="Tahoma" w:hAnsi="Tahoma" w:cs="Tahoma"/>
                <w:b/>
              </w:rPr>
              <w:t>III. Por los servicios prestados en la Biblioteca Pública del Estado “José María Pino Suárez”:</w:t>
            </w:r>
          </w:p>
        </w:tc>
      </w:tr>
      <w:tr w:rsidR="00F44572" w:rsidRPr="00D63011" w:rsidTr="001253E2">
        <w:tc>
          <w:tcPr>
            <w:tcW w:w="5920" w:type="dxa"/>
          </w:tcPr>
          <w:p w:rsidR="00F44572" w:rsidRDefault="00F44572" w:rsidP="00781E9B">
            <w:pPr>
              <w:jc w:val="both"/>
              <w:rPr>
                <w:rFonts w:ascii="Tahoma" w:hAnsi="Tahoma" w:cs="Tahoma"/>
                <w:b/>
              </w:rPr>
            </w:pPr>
          </w:p>
          <w:p w:rsidR="00F44572" w:rsidRDefault="00F44572" w:rsidP="00781E9B">
            <w:pPr>
              <w:jc w:val="both"/>
              <w:rPr>
                <w:rFonts w:ascii="Tahoma" w:hAnsi="Tahoma" w:cs="Tahoma"/>
                <w:b/>
              </w:rPr>
            </w:pPr>
            <w:r w:rsidRPr="00041C9B">
              <w:rPr>
                <w:rFonts w:ascii="Tahoma" w:hAnsi="Tahoma" w:cs="Tahoma"/>
                <w:b/>
              </w:rPr>
              <w:t xml:space="preserve">a)   Uso del Auditorio denominado “Jesús Ezequiel de Dios” por día:      </w:t>
            </w:r>
          </w:p>
        </w:tc>
        <w:tc>
          <w:tcPr>
            <w:tcW w:w="3058" w:type="dxa"/>
            <w:vAlign w:val="bottom"/>
          </w:tcPr>
          <w:p w:rsidR="00F44572" w:rsidRPr="00041C9B" w:rsidRDefault="00F44572" w:rsidP="00781E9B">
            <w:pPr>
              <w:jc w:val="right"/>
              <w:rPr>
                <w:rFonts w:ascii="Tahoma" w:hAnsi="Tahoma" w:cs="Tahoma"/>
                <w:b/>
              </w:rPr>
            </w:pPr>
            <w:r w:rsidRPr="00041C9B">
              <w:rPr>
                <w:rFonts w:ascii="Tahoma" w:hAnsi="Tahoma" w:cs="Tahoma"/>
                <w:b/>
              </w:rPr>
              <w:t>95.84 UMA</w:t>
            </w:r>
          </w:p>
        </w:tc>
      </w:tr>
      <w:tr w:rsidR="00F44572" w:rsidRPr="00D63011" w:rsidTr="001253E2">
        <w:tc>
          <w:tcPr>
            <w:tcW w:w="8978" w:type="dxa"/>
            <w:gridSpan w:val="2"/>
          </w:tcPr>
          <w:p w:rsidR="00F44572" w:rsidRDefault="00F44572" w:rsidP="00781E9B">
            <w:pPr>
              <w:jc w:val="both"/>
              <w:rPr>
                <w:rFonts w:ascii="Tahoma" w:hAnsi="Tahoma" w:cs="Tahoma"/>
                <w:b/>
              </w:rPr>
            </w:pPr>
          </w:p>
          <w:p w:rsidR="00F44572" w:rsidRPr="00041C9B" w:rsidRDefault="00F44572" w:rsidP="00781E9B">
            <w:pPr>
              <w:jc w:val="both"/>
              <w:rPr>
                <w:rFonts w:ascii="Tahoma" w:hAnsi="Tahoma" w:cs="Tahoma"/>
                <w:b/>
              </w:rPr>
            </w:pPr>
            <w:r w:rsidRPr="00041C9B">
              <w:rPr>
                <w:rFonts w:ascii="Tahoma" w:hAnsi="Tahoma" w:cs="Tahoma"/>
                <w:b/>
              </w:rPr>
              <w:t>Con la finalidad de promover el esparcimiento cultural en el Estado de Tabasco, se fijan las siguientes tarifas siempre que las instalaciones del Auditorio denominado “Jesús Ezequiel de Dios” sean solicitadas para su uso por:</w:t>
            </w:r>
          </w:p>
        </w:tc>
      </w:tr>
      <w:tr w:rsidR="00F44572" w:rsidRPr="00D63011" w:rsidTr="001253E2">
        <w:tc>
          <w:tcPr>
            <w:tcW w:w="5920" w:type="dxa"/>
          </w:tcPr>
          <w:p w:rsidR="00F44572" w:rsidRDefault="00F44572" w:rsidP="00781E9B">
            <w:pPr>
              <w:jc w:val="both"/>
              <w:rPr>
                <w:rFonts w:ascii="Tahoma" w:hAnsi="Tahoma" w:cs="Tahoma"/>
                <w:b/>
              </w:rPr>
            </w:pPr>
          </w:p>
          <w:p w:rsidR="00F44572" w:rsidRDefault="00F44572" w:rsidP="00781E9B">
            <w:pPr>
              <w:jc w:val="both"/>
              <w:rPr>
                <w:rFonts w:ascii="Tahoma" w:hAnsi="Tahoma" w:cs="Tahoma"/>
                <w:b/>
              </w:rPr>
            </w:pPr>
            <w:r w:rsidRPr="00041C9B">
              <w:rPr>
                <w:rFonts w:ascii="Tahoma" w:hAnsi="Tahoma" w:cs="Tahoma"/>
                <w:b/>
              </w:rPr>
              <w:t>(a) Escuelas privadas o Asociaciones Religiosas debidamente constituidas y registradas ante la autoridad competente</w:t>
            </w:r>
            <w:r>
              <w:rPr>
                <w:rFonts w:ascii="Tahoma" w:hAnsi="Tahoma" w:cs="Tahoma"/>
                <w:b/>
              </w:rPr>
              <w:t>.</w:t>
            </w:r>
          </w:p>
        </w:tc>
        <w:tc>
          <w:tcPr>
            <w:tcW w:w="3058" w:type="dxa"/>
            <w:vAlign w:val="bottom"/>
          </w:tcPr>
          <w:p w:rsidR="00F44572" w:rsidRPr="00041C9B" w:rsidRDefault="00F44572" w:rsidP="00781E9B">
            <w:pPr>
              <w:jc w:val="right"/>
              <w:rPr>
                <w:rFonts w:ascii="Tahoma" w:hAnsi="Tahoma" w:cs="Tahoma"/>
                <w:b/>
              </w:rPr>
            </w:pPr>
            <w:r w:rsidRPr="00041C9B">
              <w:rPr>
                <w:rFonts w:ascii="Tahoma" w:hAnsi="Tahoma" w:cs="Tahoma"/>
                <w:b/>
              </w:rPr>
              <w:t>68.46 UMA</w:t>
            </w:r>
          </w:p>
        </w:tc>
      </w:tr>
      <w:tr w:rsidR="00F44572" w:rsidRPr="00D63011" w:rsidTr="001253E2">
        <w:tc>
          <w:tcPr>
            <w:tcW w:w="5920" w:type="dxa"/>
          </w:tcPr>
          <w:p w:rsidR="00F44572" w:rsidRDefault="00F44572" w:rsidP="00781E9B">
            <w:pPr>
              <w:jc w:val="both"/>
              <w:rPr>
                <w:rFonts w:ascii="Tahoma" w:hAnsi="Tahoma" w:cs="Tahoma"/>
                <w:b/>
              </w:rPr>
            </w:pPr>
          </w:p>
          <w:p w:rsidR="00F44572" w:rsidRDefault="00F44572" w:rsidP="00781E9B">
            <w:pPr>
              <w:jc w:val="both"/>
              <w:rPr>
                <w:rFonts w:ascii="Tahoma" w:hAnsi="Tahoma" w:cs="Tahoma"/>
                <w:b/>
              </w:rPr>
            </w:pPr>
            <w:r w:rsidRPr="00041C9B">
              <w:rPr>
                <w:rFonts w:ascii="Tahoma" w:hAnsi="Tahoma" w:cs="Tahoma"/>
                <w:b/>
              </w:rPr>
              <w:t>(b) Academias o Instituciones de Art</w:t>
            </w:r>
            <w:r>
              <w:rPr>
                <w:rFonts w:ascii="Tahoma" w:hAnsi="Tahoma" w:cs="Tahoma"/>
                <w:b/>
              </w:rPr>
              <w:t>e.</w:t>
            </w:r>
          </w:p>
        </w:tc>
        <w:tc>
          <w:tcPr>
            <w:tcW w:w="3058" w:type="dxa"/>
            <w:vAlign w:val="bottom"/>
          </w:tcPr>
          <w:p w:rsidR="00F44572" w:rsidRPr="00041C9B" w:rsidRDefault="00F44572" w:rsidP="00781E9B">
            <w:pPr>
              <w:jc w:val="right"/>
              <w:rPr>
                <w:rFonts w:ascii="Tahoma" w:hAnsi="Tahoma" w:cs="Tahoma"/>
                <w:b/>
              </w:rPr>
            </w:pPr>
            <w:r w:rsidRPr="00041C9B">
              <w:rPr>
                <w:rFonts w:ascii="Tahoma" w:hAnsi="Tahoma" w:cs="Tahoma"/>
                <w:b/>
              </w:rPr>
              <w:t>47.92 UMA</w:t>
            </w:r>
          </w:p>
        </w:tc>
      </w:tr>
      <w:tr w:rsidR="00F44572" w:rsidRPr="00D63011" w:rsidTr="001253E2">
        <w:tc>
          <w:tcPr>
            <w:tcW w:w="5920" w:type="dxa"/>
          </w:tcPr>
          <w:p w:rsidR="00F44572" w:rsidRDefault="00F44572" w:rsidP="00781E9B">
            <w:pPr>
              <w:jc w:val="both"/>
              <w:rPr>
                <w:rFonts w:ascii="Tahoma" w:hAnsi="Tahoma" w:cs="Tahoma"/>
                <w:b/>
              </w:rPr>
            </w:pPr>
          </w:p>
          <w:p w:rsidR="00F44572" w:rsidRDefault="00F44572" w:rsidP="00781E9B">
            <w:pPr>
              <w:jc w:val="both"/>
              <w:rPr>
                <w:rFonts w:ascii="Tahoma" w:hAnsi="Tahoma" w:cs="Tahoma"/>
                <w:b/>
              </w:rPr>
            </w:pPr>
            <w:r w:rsidRPr="00041C9B">
              <w:rPr>
                <w:rFonts w:ascii="Tahoma" w:hAnsi="Tahoma" w:cs="Tahoma"/>
                <w:b/>
              </w:rPr>
              <w:t>(c) Escuelas públicas o Instituciones Gubernamentales</w:t>
            </w:r>
            <w:r>
              <w:rPr>
                <w:rFonts w:ascii="Tahoma" w:hAnsi="Tahoma" w:cs="Tahoma"/>
                <w:b/>
              </w:rPr>
              <w:t>.</w:t>
            </w:r>
          </w:p>
        </w:tc>
        <w:tc>
          <w:tcPr>
            <w:tcW w:w="3058" w:type="dxa"/>
            <w:vAlign w:val="bottom"/>
          </w:tcPr>
          <w:p w:rsidR="00F44572" w:rsidRPr="00041C9B" w:rsidRDefault="00F44572" w:rsidP="00781E9B">
            <w:pPr>
              <w:jc w:val="right"/>
              <w:rPr>
                <w:rFonts w:ascii="Tahoma" w:hAnsi="Tahoma" w:cs="Tahoma"/>
                <w:b/>
              </w:rPr>
            </w:pPr>
            <w:r w:rsidRPr="00041C9B">
              <w:rPr>
                <w:rFonts w:ascii="Tahoma" w:hAnsi="Tahoma" w:cs="Tahoma"/>
                <w:b/>
              </w:rPr>
              <w:t>41.07 UMA</w:t>
            </w:r>
          </w:p>
        </w:tc>
      </w:tr>
      <w:tr w:rsidR="00F44572" w:rsidRPr="00D63011" w:rsidTr="001253E2">
        <w:tc>
          <w:tcPr>
            <w:tcW w:w="5920" w:type="dxa"/>
          </w:tcPr>
          <w:p w:rsidR="00F44572" w:rsidRDefault="00F44572" w:rsidP="00781E9B">
            <w:pPr>
              <w:jc w:val="both"/>
              <w:rPr>
                <w:rFonts w:ascii="Tahoma" w:hAnsi="Tahoma" w:cs="Tahoma"/>
                <w:b/>
              </w:rPr>
            </w:pPr>
          </w:p>
          <w:p w:rsidR="00F44572" w:rsidRDefault="00F44572" w:rsidP="00781E9B">
            <w:pPr>
              <w:jc w:val="both"/>
              <w:rPr>
                <w:rFonts w:ascii="Tahoma" w:hAnsi="Tahoma" w:cs="Tahoma"/>
                <w:b/>
              </w:rPr>
            </w:pPr>
            <w:r w:rsidRPr="00041C9B">
              <w:rPr>
                <w:rFonts w:ascii="Tahoma" w:hAnsi="Tahoma" w:cs="Tahoma"/>
                <w:b/>
              </w:rPr>
              <w:t xml:space="preserve">b)   Uso del Auditorio denominado “Jesús Ezequiel de Dios” para ensayo por día:                                                                                              </w:t>
            </w:r>
          </w:p>
        </w:tc>
        <w:tc>
          <w:tcPr>
            <w:tcW w:w="3058" w:type="dxa"/>
            <w:vAlign w:val="bottom"/>
          </w:tcPr>
          <w:p w:rsidR="00F44572" w:rsidRPr="00041C9B" w:rsidRDefault="00F44572" w:rsidP="00781E9B">
            <w:pPr>
              <w:jc w:val="right"/>
              <w:rPr>
                <w:rFonts w:ascii="Tahoma" w:hAnsi="Tahoma" w:cs="Tahoma"/>
                <w:b/>
              </w:rPr>
            </w:pPr>
            <w:r w:rsidRPr="00041C9B">
              <w:rPr>
                <w:rFonts w:ascii="Tahoma" w:hAnsi="Tahoma" w:cs="Tahoma"/>
                <w:b/>
              </w:rPr>
              <w:t>34.23 UMA</w:t>
            </w:r>
          </w:p>
        </w:tc>
      </w:tr>
      <w:tr w:rsidR="00F44572" w:rsidRPr="00D63011" w:rsidTr="001253E2">
        <w:tc>
          <w:tcPr>
            <w:tcW w:w="8978" w:type="dxa"/>
            <w:gridSpan w:val="2"/>
          </w:tcPr>
          <w:p w:rsidR="00F44572" w:rsidRDefault="00F44572" w:rsidP="00781E9B">
            <w:pPr>
              <w:jc w:val="both"/>
              <w:rPr>
                <w:rFonts w:ascii="Tahoma" w:hAnsi="Tahoma" w:cs="Tahoma"/>
                <w:b/>
              </w:rPr>
            </w:pPr>
          </w:p>
          <w:p w:rsidR="00F44572" w:rsidRPr="00041C9B" w:rsidRDefault="00F44572" w:rsidP="00781E9B">
            <w:pPr>
              <w:jc w:val="both"/>
              <w:rPr>
                <w:rFonts w:ascii="Tahoma" w:hAnsi="Tahoma" w:cs="Tahoma"/>
                <w:b/>
              </w:rPr>
            </w:pPr>
            <w:r w:rsidRPr="00041C9B">
              <w:rPr>
                <w:rFonts w:ascii="Tahoma" w:hAnsi="Tahoma" w:cs="Tahoma"/>
                <w:b/>
              </w:rPr>
              <w:t>Con la finalidad de promover el esparcimiento cultural en el Estado de Tabasco, se fijan las siguientes tarifas siempre que las instalaciones del Auditorio denominado “Jesús Ezequiel de Dios” sean solicitadas para su uso por:</w:t>
            </w:r>
          </w:p>
        </w:tc>
      </w:tr>
      <w:tr w:rsidR="00F44572" w:rsidRPr="00D63011" w:rsidTr="001253E2">
        <w:tc>
          <w:tcPr>
            <w:tcW w:w="5920" w:type="dxa"/>
          </w:tcPr>
          <w:p w:rsidR="00F44572" w:rsidRDefault="00F44572" w:rsidP="00781E9B">
            <w:pPr>
              <w:jc w:val="both"/>
              <w:rPr>
                <w:rFonts w:ascii="Tahoma" w:hAnsi="Tahoma" w:cs="Tahoma"/>
                <w:b/>
              </w:rPr>
            </w:pPr>
          </w:p>
          <w:p w:rsidR="00F44572" w:rsidRDefault="00F44572" w:rsidP="00781E9B">
            <w:pPr>
              <w:jc w:val="both"/>
              <w:rPr>
                <w:rFonts w:ascii="Tahoma" w:hAnsi="Tahoma" w:cs="Tahoma"/>
                <w:b/>
              </w:rPr>
            </w:pPr>
            <w:r w:rsidRPr="00041C9B">
              <w:rPr>
                <w:rFonts w:ascii="Tahoma" w:hAnsi="Tahoma" w:cs="Tahoma"/>
                <w:b/>
              </w:rPr>
              <w:t>(a) Escuelas privadas o Asociaciones Religiosas debidamente constituidas y registradas ante la autoridad competente</w:t>
            </w:r>
            <w:r>
              <w:rPr>
                <w:rFonts w:ascii="Tahoma" w:hAnsi="Tahoma" w:cs="Tahoma"/>
                <w:b/>
              </w:rPr>
              <w:t>.</w:t>
            </w:r>
          </w:p>
        </w:tc>
        <w:tc>
          <w:tcPr>
            <w:tcW w:w="3058" w:type="dxa"/>
            <w:vAlign w:val="bottom"/>
          </w:tcPr>
          <w:p w:rsidR="00F44572" w:rsidRDefault="00F44572" w:rsidP="00781E9B">
            <w:pPr>
              <w:jc w:val="right"/>
              <w:rPr>
                <w:rFonts w:ascii="Tahoma" w:hAnsi="Tahoma" w:cs="Tahoma"/>
                <w:b/>
              </w:rPr>
            </w:pPr>
          </w:p>
          <w:p w:rsidR="00F44572" w:rsidRDefault="00F44572" w:rsidP="00781E9B">
            <w:pPr>
              <w:jc w:val="right"/>
              <w:rPr>
                <w:rFonts w:ascii="Tahoma" w:hAnsi="Tahoma" w:cs="Tahoma"/>
                <w:b/>
              </w:rPr>
            </w:pPr>
          </w:p>
          <w:p w:rsidR="00F44572" w:rsidRDefault="00F44572" w:rsidP="00781E9B">
            <w:pPr>
              <w:jc w:val="right"/>
              <w:rPr>
                <w:rFonts w:ascii="Tahoma" w:hAnsi="Tahoma" w:cs="Tahoma"/>
                <w:b/>
              </w:rPr>
            </w:pPr>
          </w:p>
          <w:p w:rsidR="00F44572" w:rsidRPr="00041C9B" w:rsidRDefault="00F44572" w:rsidP="00781E9B">
            <w:pPr>
              <w:jc w:val="right"/>
              <w:rPr>
                <w:rFonts w:ascii="Tahoma" w:hAnsi="Tahoma" w:cs="Tahoma"/>
                <w:b/>
              </w:rPr>
            </w:pPr>
            <w:r w:rsidRPr="00041C9B">
              <w:rPr>
                <w:rFonts w:ascii="Tahoma" w:hAnsi="Tahoma" w:cs="Tahoma"/>
                <w:b/>
              </w:rPr>
              <w:t>27.38 UMA</w:t>
            </w:r>
          </w:p>
        </w:tc>
      </w:tr>
      <w:tr w:rsidR="00F44572" w:rsidRPr="00D63011" w:rsidTr="001253E2">
        <w:tc>
          <w:tcPr>
            <w:tcW w:w="5920" w:type="dxa"/>
          </w:tcPr>
          <w:p w:rsidR="00F44572" w:rsidRDefault="00F44572" w:rsidP="00781E9B">
            <w:pPr>
              <w:jc w:val="both"/>
              <w:rPr>
                <w:rFonts w:ascii="Tahoma" w:hAnsi="Tahoma" w:cs="Tahoma"/>
                <w:b/>
              </w:rPr>
            </w:pPr>
          </w:p>
          <w:p w:rsidR="00F44572" w:rsidRDefault="00F44572" w:rsidP="00781E9B">
            <w:pPr>
              <w:jc w:val="both"/>
              <w:rPr>
                <w:rFonts w:ascii="Tahoma" w:hAnsi="Tahoma" w:cs="Tahoma"/>
                <w:b/>
              </w:rPr>
            </w:pPr>
            <w:r w:rsidRPr="00041C9B">
              <w:rPr>
                <w:rFonts w:ascii="Tahoma" w:hAnsi="Tahoma" w:cs="Tahoma"/>
                <w:b/>
              </w:rPr>
              <w:t>(b) Academias o Instituciones de Art</w:t>
            </w:r>
            <w:r>
              <w:rPr>
                <w:rFonts w:ascii="Tahoma" w:hAnsi="Tahoma" w:cs="Tahoma"/>
                <w:b/>
              </w:rPr>
              <w:t>e.</w:t>
            </w:r>
          </w:p>
        </w:tc>
        <w:tc>
          <w:tcPr>
            <w:tcW w:w="3058" w:type="dxa"/>
            <w:vAlign w:val="bottom"/>
          </w:tcPr>
          <w:p w:rsidR="00F44572" w:rsidRPr="00041C9B" w:rsidRDefault="00F44572" w:rsidP="00781E9B">
            <w:pPr>
              <w:jc w:val="right"/>
              <w:rPr>
                <w:rFonts w:ascii="Tahoma" w:hAnsi="Tahoma" w:cs="Tahoma"/>
                <w:b/>
              </w:rPr>
            </w:pPr>
            <w:r w:rsidRPr="00041C9B">
              <w:rPr>
                <w:rFonts w:ascii="Tahoma" w:hAnsi="Tahoma" w:cs="Tahoma"/>
                <w:b/>
              </w:rPr>
              <w:t>20.54 UMA</w:t>
            </w:r>
          </w:p>
        </w:tc>
      </w:tr>
      <w:tr w:rsidR="00F44572" w:rsidRPr="00D63011" w:rsidTr="001253E2">
        <w:tc>
          <w:tcPr>
            <w:tcW w:w="5920" w:type="dxa"/>
          </w:tcPr>
          <w:p w:rsidR="00F44572" w:rsidRDefault="00F44572" w:rsidP="00781E9B">
            <w:pPr>
              <w:jc w:val="both"/>
              <w:rPr>
                <w:rFonts w:ascii="Tahoma" w:hAnsi="Tahoma" w:cs="Tahoma"/>
                <w:b/>
              </w:rPr>
            </w:pPr>
          </w:p>
          <w:p w:rsidR="00F44572" w:rsidRDefault="00F44572" w:rsidP="00781E9B">
            <w:pPr>
              <w:jc w:val="both"/>
              <w:rPr>
                <w:rFonts w:ascii="Tahoma" w:hAnsi="Tahoma" w:cs="Tahoma"/>
                <w:b/>
              </w:rPr>
            </w:pPr>
            <w:r w:rsidRPr="00041C9B">
              <w:rPr>
                <w:rFonts w:ascii="Tahoma" w:hAnsi="Tahoma" w:cs="Tahoma"/>
                <w:b/>
              </w:rPr>
              <w:t>(c) Escuelas públicas o Instituciones Gubernamentales</w:t>
            </w:r>
            <w:r>
              <w:rPr>
                <w:rFonts w:ascii="Tahoma" w:hAnsi="Tahoma" w:cs="Tahoma"/>
                <w:b/>
              </w:rPr>
              <w:t>.</w:t>
            </w:r>
          </w:p>
        </w:tc>
        <w:tc>
          <w:tcPr>
            <w:tcW w:w="3058" w:type="dxa"/>
            <w:vAlign w:val="bottom"/>
          </w:tcPr>
          <w:p w:rsidR="00F44572" w:rsidRPr="00041C9B" w:rsidRDefault="00F44572" w:rsidP="00781E9B">
            <w:pPr>
              <w:jc w:val="right"/>
              <w:rPr>
                <w:rFonts w:ascii="Tahoma" w:hAnsi="Tahoma" w:cs="Tahoma"/>
                <w:b/>
              </w:rPr>
            </w:pPr>
            <w:r w:rsidRPr="00041C9B">
              <w:rPr>
                <w:rFonts w:ascii="Tahoma" w:hAnsi="Tahoma" w:cs="Tahoma"/>
                <w:b/>
              </w:rPr>
              <w:t>13.69 UMA</w:t>
            </w:r>
          </w:p>
        </w:tc>
      </w:tr>
      <w:tr w:rsidR="00F44572" w:rsidRPr="00D63011" w:rsidTr="001253E2">
        <w:tc>
          <w:tcPr>
            <w:tcW w:w="5920" w:type="dxa"/>
          </w:tcPr>
          <w:p w:rsidR="00F44572" w:rsidRDefault="00F44572" w:rsidP="00781E9B">
            <w:pPr>
              <w:jc w:val="both"/>
              <w:rPr>
                <w:rFonts w:ascii="Tahoma" w:hAnsi="Tahoma" w:cs="Tahoma"/>
                <w:b/>
              </w:rPr>
            </w:pPr>
          </w:p>
          <w:p w:rsidR="00F44572" w:rsidRDefault="00F44572" w:rsidP="00781E9B">
            <w:pPr>
              <w:jc w:val="both"/>
              <w:rPr>
                <w:rFonts w:ascii="Tahoma" w:hAnsi="Tahoma" w:cs="Tahoma"/>
                <w:b/>
              </w:rPr>
            </w:pPr>
            <w:r w:rsidRPr="00041C9B">
              <w:rPr>
                <w:rFonts w:ascii="Tahoma" w:hAnsi="Tahoma" w:cs="Tahoma"/>
                <w:b/>
              </w:rPr>
              <w:t>c)  Uso de la Sala de usos múltiples por día:</w:t>
            </w:r>
            <w:r w:rsidRPr="00041C9B">
              <w:rPr>
                <w:rFonts w:ascii="Tahoma" w:hAnsi="Tahoma" w:cs="Tahoma"/>
                <w:b/>
              </w:rPr>
              <w:tab/>
            </w:r>
          </w:p>
        </w:tc>
        <w:tc>
          <w:tcPr>
            <w:tcW w:w="3058" w:type="dxa"/>
            <w:vAlign w:val="bottom"/>
          </w:tcPr>
          <w:p w:rsidR="00F44572" w:rsidRPr="00041C9B" w:rsidRDefault="00F44572" w:rsidP="00781E9B">
            <w:pPr>
              <w:jc w:val="right"/>
              <w:rPr>
                <w:rFonts w:ascii="Tahoma" w:hAnsi="Tahoma" w:cs="Tahoma"/>
                <w:b/>
              </w:rPr>
            </w:pPr>
            <w:r w:rsidRPr="00041C9B">
              <w:rPr>
                <w:rFonts w:ascii="Tahoma" w:hAnsi="Tahoma" w:cs="Tahoma"/>
                <w:b/>
              </w:rPr>
              <w:t>27.38 UMA</w:t>
            </w:r>
          </w:p>
        </w:tc>
      </w:tr>
      <w:tr w:rsidR="00F44572" w:rsidRPr="00D63011" w:rsidTr="001253E2">
        <w:tc>
          <w:tcPr>
            <w:tcW w:w="8978" w:type="dxa"/>
            <w:gridSpan w:val="2"/>
          </w:tcPr>
          <w:p w:rsidR="00F44572" w:rsidRDefault="00F44572" w:rsidP="00781E9B">
            <w:pPr>
              <w:jc w:val="both"/>
              <w:rPr>
                <w:rFonts w:ascii="Tahoma" w:hAnsi="Tahoma" w:cs="Tahoma"/>
                <w:b/>
              </w:rPr>
            </w:pPr>
          </w:p>
          <w:p w:rsidR="00F44572" w:rsidRPr="00041C9B" w:rsidRDefault="00F44572" w:rsidP="00781E9B">
            <w:pPr>
              <w:jc w:val="both"/>
              <w:rPr>
                <w:rFonts w:ascii="Tahoma" w:hAnsi="Tahoma" w:cs="Tahoma"/>
                <w:b/>
              </w:rPr>
            </w:pPr>
            <w:r w:rsidRPr="00041C9B">
              <w:rPr>
                <w:rFonts w:ascii="Tahoma" w:hAnsi="Tahoma" w:cs="Tahoma"/>
                <w:b/>
              </w:rPr>
              <w:t xml:space="preserve">Con la finalidad de promover el esparcimiento cultural en el Estado de Tabasco, se fijan las siguientes tarifas siempre que las instalaciones de la Sala de usos múltiples de la Biblioteca Pública del Estado “José María Pino Suárez” sean solicitadas para su uso por: </w:t>
            </w:r>
            <w:r w:rsidRPr="00041C9B">
              <w:rPr>
                <w:rFonts w:ascii="Tahoma" w:hAnsi="Tahoma" w:cs="Tahoma"/>
                <w:b/>
              </w:rPr>
              <w:tab/>
            </w:r>
          </w:p>
        </w:tc>
      </w:tr>
      <w:tr w:rsidR="00F44572" w:rsidRPr="00D63011" w:rsidTr="001253E2">
        <w:tc>
          <w:tcPr>
            <w:tcW w:w="5920" w:type="dxa"/>
          </w:tcPr>
          <w:p w:rsidR="00F44572" w:rsidRDefault="00F44572" w:rsidP="00781E9B">
            <w:pPr>
              <w:jc w:val="both"/>
              <w:rPr>
                <w:rFonts w:ascii="Tahoma" w:hAnsi="Tahoma" w:cs="Tahoma"/>
                <w:b/>
              </w:rPr>
            </w:pPr>
          </w:p>
          <w:p w:rsidR="00F44572" w:rsidRDefault="00F44572" w:rsidP="00781E9B">
            <w:pPr>
              <w:jc w:val="both"/>
              <w:rPr>
                <w:rFonts w:ascii="Tahoma" w:hAnsi="Tahoma" w:cs="Tahoma"/>
                <w:b/>
              </w:rPr>
            </w:pPr>
            <w:r w:rsidRPr="00041C9B">
              <w:rPr>
                <w:rFonts w:ascii="Tahoma" w:hAnsi="Tahoma" w:cs="Tahoma"/>
                <w:b/>
              </w:rPr>
              <w:t>(a) Escuelas privadas o Asociaciones Religiosas debidamente constituidas y registradas ante la autoridad competente</w:t>
            </w:r>
            <w:r>
              <w:rPr>
                <w:rFonts w:ascii="Tahoma" w:hAnsi="Tahoma" w:cs="Tahoma"/>
                <w:b/>
              </w:rPr>
              <w:t>.</w:t>
            </w:r>
            <w:r w:rsidRPr="00041C9B">
              <w:rPr>
                <w:rFonts w:ascii="Tahoma" w:hAnsi="Tahoma" w:cs="Tahoma"/>
                <w:b/>
              </w:rPr>
              <w:tab/>
            </w:r>
          </w:p>
        </w:tc>
        <w:tc>
          <w:tcPr>
            <w:tcW w:w="3058" w:type="dxa"/>
            <w:vAlign w:val="bottom"/>
          </w:tcPr>
          <w:p w:rsidR="00F44572" w:rsidRPr="00041C9B" w:rsidRDefault="00F44572" w:rsidP="00781E9B">
            <w:pPr>
              <w:jc w:val="right"/>
              <w:rPr>
                <w:rFonts w:ascii="Tahoma" w:hAnsi="Tahoma" w:cs="Tahoma"/>
                <w:b/>
              </w:rPr>
            </w:pPr>
            <w:r w:rsidRPr="00041C9B">
              <w:rPr>
                <w:rFonts w:ascii="Tahoma" w:hAnsi="Tahoma" w:cs="Tahoma"/>
                <w:b/>
              </w:rPr>
              <w:t>20.54 UMA</w:t>
            </w:r>
          </w:p>
        </w:tc>
      </w:tr>
      <w:tr w:rsidR="00F44572" w:rsidRPr="00D63011" w:rsidTr="001253E2">
        <w:tc>
          <w:tcPr>
            <w:tcW w:w="5920" w:type="dxa"/>
          </w:tcPr>
          <w:p w:rsidR="00F44572" w:rsidRDefault="00F44572" w:rsidP="00781E9B">
            <w:pPr>
              <w:jc w:val="both"/>
              <w:rPr>
                <w:rFonts w:ascii="Tahoma" w:hAnsi="Tahoma" w:cs="Tahoma"/>
                <w:b/>
              </w:rPr>
            </w:pPr>
          </w:p>
          <w:p w:rsidR="00F44572" w:rsidRDefault="00F44572" w:rsidP="00781E9B">
            <w:pPr>
              <w:jc w:val="both"/>
              <w:rPr>
                <w:rFonts w:ascii="Tahoma" w:hAnsi="Tahoma" w:cs="Tahoma"/>
                <w:b/>
              </w:rPr>
            </w:pPr>
            <w:r w:rsidRPr="00041C9B">
              <w:rPr>
                <w:rFonts w:ascii="Tahoma" w:hAnsi="Tahoma" w:cs="Tahoma"/>
                <w:b/>
              </w:rPr>
              <w:t>(b) Academias o Instituciones de Art</w:t>
            </w:r>
            <w:r>
              <w:rPr>
                <w:rFonts w:ascii="Tahoma" w:hAnsi="Tahoma" w:cs="Tahoma"/>
                <w:b/>
              </w:rPr>
              <w:t>e.</w:t>
            </w:r>
          </w:p>
        </w:tc>
        <w:tc>
          <w:tcPr>
            <w:tcW w:w="3058" w:type="dxa"/>
            <w:vAlign w:val="bottom"/>
          </w:tcPr>
          <w:p w:rsidR="00F44572" w:rsidRPr="00041C9B" w:rsidRDefault="00F44572" w:rsidP="00781E9B">
            <w:pPr>
              <w:jc w:val="right"/>
              <w:rPr>
                <w:rFonts w:ascii="Tahoma" w:hAnsi="Tahoma" w:cs="Tahoma"/>
                <w:b/>
              </w:rPr>
            </w:pPr>
            <w:r w:rsidRPr="00041C9B">
              <w:rPr>
                <w:rFonts w:ascii="Tahoma" w:hAnsi="Tahoma" w:cs="Tahoma"/>
                <w:b/>
              </w:rPr>
              <w:t>13.69 UMA</w:t>
            </w:r>
          </w:p>
        </w:tc>
      </w:tr>
      <w:tr w:rsidR="00F44572" w:rsidRPr="00D63011" w:rsidTr="001253E2">
        <w:tc>
          <w:tcPr>
            <w:tcW w:w="5920" w:type="dxa"/>
          </w:tcPr>
          <w:p w:rsidR="00F44572" w:rsidRDefault="00F44572" w:rsidP="00781E9B">
            <w:pPr>
              <w:jc w:val="both"/>
              <w:rPr>
                <w:rFonts w:ascii="Tahoma" w:hAnsi="Tahoma" w:cs="Tahoma"/>
                <w:b/>
              </w:rPr>
            </w:pPr>
          </w:p>
          <w:p w:rsidR="00F44572" w:rsidRDefault="00F44572" w:rsidP="00781E9B">
            <w:pPr>
              <w:jc w:val="both"/>
              <w:rPr>
                <w:rFonts w:ascii="Tahoma" w:hAnsi="Tahoma" w:cs="Tahoma"/>
                <w:b/>
              </w:rPr>
            </w:pPr>
            <w:r w:rsidRPr="00041C9B">
              <w:rPr>
                <w:rFonts w:ascii="Tahoma" w:hAnsi="Tahoma" w:cs="Tahoma"/>
                <w:b/>
              </w:rPr>
              <w:t>(c) Escuelas públicas o Instituciones Gubernamentales</w:t>
            </w:r>
            <w:r>
              <w:rPr>
                <w:rFonts w:ascii="Tahoma" w:hAnsi="Tahoma" w:cs="Tahoma"/>
                <w:b/>
              </w:rPr>
              <w:t>.</w:t>
            </w:r>
          </w:p>
        </w:tc>
        <w:tc>
          <w:tcPr>
            <w:tcW w:w="3058" w:type="dxa"/>
            <w:vAlign w:val="bottom"/>
          </w:tcPr>
          <w:p w:rsidR="00F44572" w:rsidRPr="00041C9B" w:rsidRDefault="00F44572" w:rsidP="00781E9B">
            <w:pPr>
              <w:jc w:val="right"/>
              <w:rPr>
                <w:rFonts w:ascii="Tahoma" w:hAnsi="Tahoma" w:cs="Tahoma"/>
                <w:b/>
              </w:rPr>
            </w:pPr>
            <w:r w:rsidRPr="00041C9B">
              <w:rPr>
                <w:rFonts w:ascii="Tahoma" w:hAnsi="Tahoma" w:cs="Tahoma"/>
                <w:b/>
              </w:rPr>
              <w:t>13.69 UMA</w:t>
            </w:r>
          </w:p>
        </w:tc>
      </w:tr>
      <w:tr w:rsidR="00F44572" w:rsidRPr="00D63011" w:rsidTr="001253E2">
        <w:tc>
          <w:tcPr>
            <w:tcW w:w="5920" w:type="dxa"/>
          </w:tcPr>
          <w:p w:rsidR="00F44572" w:rsidRDefault="00F44572" w:rsidP="00781E9B">
            <w:pPr>
              <w:jc w:val="both"/>
              <w:rPr>
                <w:rFonts w:ascii="Tahoma" w:hAnsi="Tahoma" w:cs="Tahoma"/>
                <w:b/>
              </w:rPr>
            </w:pPr>
          </w:p>
          <w:p w:rsidR="00F44572" w:rsidRDefault="00F44572" w:rsidP="00781E9B">
            <w:pPr>
              <w:jc w:val="both"/>
              <w:rPr>
                <w:rFonts w:ascii="Tahoma" w:hAnsi="Tahoma" w:cs="Tahoma"/>
                <w:b/>
              </w:rPr>
            </w:pPr>
            <w:r w:rsidRPr="00041C9B">
              <w:rPr>
                <w:rFonts w:ascii="Tahoma" w:hAnsi="Tahoma" w:cs="Tahoma"/>
                <w:b/>
              </w:rPr>
              <w:t>d)     Uso de espacio para cafetería por mes</w:t>
            </w:r>
            <w:r>
              <w:rPr>
                <w:rFonts w:ascii="Tahoma" w:hAnsi="Tahoma" w:cs="Tahoma"/>
                <w:b/>
              </w:rPr>
              <w:t>.</w:t>
            </w:r>
          </w:p>
        </w:tc>
        <w:tc>
          <w:tcPr>
            <w:tcW w:w="3058" w:type="dxa"/>
            <w:vAlign w:val="bottom"/>
          </w:tcPr>
          <w:p w:rsidR="00F44572" w:rsidRPr="00041C9B" w:rsidRDefault="00F44572" w:rsidP="00781E9B">
            <w:pPr>
              <w:jc w:val="right"/>
              <w:rPr>
                <w:rFonts w:ascii="Tahoma" w:hAnsi="Tahoma" w:cs="Tahoma"/>
                <w:b/>
              </w:rPr>
            </w:pPr>
            <w:r w:rsidRPr="00041C9B">
              <w:rPr>
                <w:rFonts w:ascii="Tahoma" w:hAnsi="Tahoma" w:cs="Tahoma"/>
                <w:b/>
              </w:rPr>
              <w:t>47.92 UMA</w:t>
            </w:r>
          </w:p>
        </w:tc>
      </w:tr>
      <w:tr w:rsidR="00F44572" w:rsidRPr="00D63011" w:rsidTr="001253E2">
        <w:tc>
          <w:tcPr>
            <w:tcW w:w="8978" w:type="dxa"/>
            <w:gridSpan w:val="2"/>
          </w:tcPr>
          <w:p w:rsidR="00F44572" w:rsidRDefault="00F44572" w:rsidP="00781E9B">
            <w:pPr>
              <w:jc w:val="both"/>
              <w:rPr>
                <w:rFonts w:ascii="Tahoma" w:hAnsi="Tahoma" w:cs="Tahoma"/>
                <w:b/>
              </w:rPr>
            </w:pPr>
          </w:p>
          <w:p w:rsidR="00F44572" w:rsidRPr="00041C9B" w:rsidRDefault="00F44572" w:rsidP="00781E9B">
            <w:pPr>
              <w:jc w:val="both"/>
              <w:rPr>
                <w:rFonts w:ascii="Tahoma" w:hAnsi="Tahoma" w:cs="Tahoma"/>
                <w:b/>
              </w:rPr>
            </w:pPr>
            <w:r w:rsidRPr="00041C9B">
              <w:rPr>
                <w:rFonts w:ascii="Tahoma" w:hAnsi="Tahoma" w:cs="Tahoma"/>
                <w:b/>
              </w:rPr>
              <w:t xml:space="preserve">IV. Por los servicios prestados en el Centro de Estudios e Investigación de las Bellas Artes: </w:t>
            </w:r>
            <w:r w:rsidRPr="00041C9B">
              <w:rPr>
                <w:rFonts w:ascii="Tahoma" w:hAnsi="Tahoma" w:cs="Tahoma"/>
                <w:b/>
              </w:rPr>
              <w:tab/>
            </w:r>
          </w:p>
        </w:tc>
      </w:tr>
      <w:tr w:rsidR="00F44572" w:rsidRPr="00D63011" w:rsidTr="001253E2">
        <w:tc>
          <w:tcPr>
            <w:tcW w:w="8978" w:type="dxa"/>
            <w:gridSpan w:val="2"/>
          </w:tcPr>
          <w:p w:rsidR="00F44572" w:rsidRDefault="00F44572" w:rsidP="00781E9B">
            <w:pPr>
              <w:jc w:val="both"/>
              <w:rPr>
                <w:rFonts w:ascii="Tahoma" w:hAnsi="Tahoma" w:cs="Tahoma"/>
                <w:b/>
              </w:rPr>
            </w:pPr>
          </w:p>
          <w:p w:rsidR="00F44572" w:rsidRPr="00041C9B" w:rsidRDefault="00F44572" w:rsidP="00781E9B">
            <w:pPr>
              <w:jc w:val="both"/>
              <w:rPr>
                <w:rFonts w:ascii="Tahoma" w:hAnsi="Tahoma" w:cs="Tahoma"/>
                <w:b/>
              </w:rPr>
            </w:pPr>
            <w:r w:rsidRPr="00041C9B">
              <w:rPr>
                <w:rFonts w:ascii="Tahoma" w:hAnsi="Tahoma" w:cs="Tahoma"/>
                <w:b/>
              </w:rPr>
              <w:t>a)  Licenciatura en Promotor Cultural en Educación Artística</w:t>
            </w:r>
            <w:r w:rsidR="00A62C34">
              <w:rPr>
                <w:rFonts w:ascii="Tahoma" w:hAnsi="Tahoma" w:cs="Tahoma"/>
                <w:b/>
              </w:rPr>
              <w:t>.</w:t>
            </w:r>
          </w:p>
        </w:tc>
      </w:tr>
      <w:tr w:rsidR="00F44572" w:rsidRPr="00D63011" w:rsidTr="001253E2">
        <w:tc>
          <w:tcPr>
            <w:tcW w:w="5920" w:type="dxa"/>
          </w:tcPr>
          <w:p w:rsidR="00F44572" w:rsidRDefault="00F44572" w:rsidP="00781E9B">
            <w:pPr>
              <w:jc w:val="both"/>
              <w:rPr>
                <w:rFonts w:ascii="Tahoma" w:hAnsi="Tahoma" w:cs="Tahoma"/>
                <w:b/>
              </w:rPr>
            </w:pPr>
          </w:p>
          <w:p w:rsidR="00F44572" w:rsidRDefault="00A62C34" w:rsidP="00781E9B">
            <w:pPr>
              <w:jc w:val="both"/>
              <w:rPr>
                <w:rFonts w:ascii="Tahoma" w:hAnsi="Tahoma" w:cs="Tahoma"/>
                <w:b/>
              </w:rPr>
            </w:pPr>
            <w:r>
              <w:rPr>
                <w:rFonts w:ascii="Tahoma" w:hAnsi="Tahoma" w:cs="Tahoma"/>
                <w:b/>
              </w:rPr>
              <w:t>(a) Inscripción anual.</w:t>
            </w:r>
          </w:p>
        </w:tc>
        <w:tc>
          <w:tcPr>
            <w:tcW w:w="3058" w:type="dxa"/>
            <w:vAlign w:val="bottom"/>
          </w:tcPr>
          <w:p w:rsidR="00F44572" w:rsidRPr="00041C9B" w:rsidRDefault="00F44572" w:rsidP="00781E9B">
            <w:pPr>
              <w:jc w:val="right"/>
              <w:rPr>
                <w:rFonts w:ascii="Tahoma" w:hAnsi="Tahoma" w:cs="Tahoma"/>
                <w:b/>
              </w:rPr>
            </w:pPr>
            <w:r w:rsidRPr="00041C9B">
              <w:rPr>
                <w:rFonts w:ascii="Tahoma" w:hAnsi="Tahoma" w:cs="Tahoma"/>
                <w:b/>
              </w:rPr>
              <w:t>6.85 UMA</w:t>
            </w:r>
          </w:p>
        </w:tc>
      </w:tr>
      <w:tr w:rsidR="00F44572" w:rsidRPr="00D63011" w:rsidTr="001253E2">
        <w:tc>
          <w:tcPr>
            <w:tcW w:w="5920" w:type="dxa"/>
          </w:tcPr>
          <w:p w:rsidR="00F44572" w:rsidRDefault="00F44572" w:rsidP="00781E9B">
            <w:pPr>
              <w:jc w:val="both"/>
              <w:rPr>
                <w:rFonts w:ascii="Tahoma" w:hAnsi="Tahoma" w:cs="Tahoma"/>
                <w:b/>
              </w:rPr>
            </w:pPr>
          </w:p>
          <w:p w:rsidR="00F44572" w:rsidRDefault="00F44572" w:rsidP="00781E9B">
            <w:pPr>
              <w:jc w:val="both"/>
              <w:rPr>
                <w:rFonts w:ascii="Tahoma" w:hAnsi="Tahoma" w:cs="Tahoma"/>
                <w:b/>
              </w:rPr>
            </w:pPr>
            <w:r w:rsidRPr="00041C9B">
              <w:rPr>
                <w:rFonts w:ascii="Tahoma" w:hAnsi="Tahoma" w:cs="Tahoma"/>
                <w:b/>
              </w:rPr>
              <w:t>(b) Cuota mensual</w:t>
            </w:r>
            <w:r w:rsidR="00A62C34">
              <w:rPr>
                <w:rFonts w:ascii="Tahoma" w:hAnsi="Tahoma" w:cs="Tahoma"/>
                <w:b/>
              </w:rPr>
              <w:t>.</w:t>
            </w:r>
            <w:r w:rsidRPr="00041C9B">
              <w:rPr>
                <w:rFonts w:ascii="Tahoma" w:hAnsi="Tahoma" w:cs="Tahoma"/>
                <w:b/>
              </w:rPr>
              <w:tab/>
            </w:r>
          </w:p>
        </w:tc>
        <w:tc>
          <w:tcPr>
            <w:tcW w:w="3058" w:type="dxa"/>
            <w:vAlign w:val="bottom"/>
          </w:tcPr>
          <w:p w:rsidR="00F44572" w:rsidRPr="00041C9B" w:rsidRDefault="00F44572" w:rsidP="00781E9B">
            <w:pPr>
              <w:jc w:val="right"/>
              <w:rPr>
                <w:rFonts w:ascii="Tahoma" w:hAnsi="Tahoma" w:cs="Tahoma"/>
                <w:b/>
              </w:rPr>
            </w:pPr>
            <w:r w:rsidRPr="00041C9B">
              <w:rPr>
                <w:rFonts w:ascii="Tahoma" w:hAnsi="Tahoma" w:cs="Tahoma"/>
                <w:b/>
              </w:rPr>
              <w:t>6.85 UMA</w:t>
            </w:r>
          </w:p>
        </w:tc>
      </w:tr>
      <w:tr w:rsidR="00F44572" w:rsidRPr="00D63011" w:rsidTr="001253E2">
        <w:tc>
          <w:tcPr>
            <w:tcW w:w="5920" w:type="dxa"/>
          </w:tcPr>
          <w:p w:rsidR="0097045B" w:rsidRDefault="0097045B" w:rsidP="00781E9B">
            <w:pPr>
              <w:jc w:val="both"/>
              <w:rPr>
                <w:rFonts w:ascii="Tahoma" w:hAnsi="Tahoma" w:cs="Tahoma"/>
                <w:b/>
              </w:rPr>
            </w:pPr>
          </w:p>
          <w:p w:rsidR="00F44572" w:rsidRDefault="0097045B" w:rsidP="00781E9B">
            <w:pPr>
              <w:jc w:val="both"/>
              <w:rPr>
                <w:rFonts w:ascii="Tahoma" w:hAnsi="Tahoma" w:cs="Tahoma"/>
                <w:b/>
              </w:rPr>
            </w:pPr>
            <w:r w:rsidRPr="00041C9B">
              <w:rPr>
                <w:rFonts w:ascii="Tahoma" w:hAnsi="Tahoma" w:cs="Tahoma"/>
                <w:b/>
              </w:rPr>
              <w:t>(c) Ficha de pre-inscripción anual</w:t>
            </w:r>
            <w:r w:rsidR="00A62C34">
              <w:rPr>
                <w:rFonts w:ascii="Tahoma" w:hAnsi="Tahoma" w:cs="Tahoma"/>
                <w:b/>
              </w:rPr>
              <w:t>.</w:t>
            </w:r>
            <w:r w:rsidRPr="00041C9B">
              <w:rPr>
                <w:rFonts w:ascii="Tahoma" w:hAnsi="Tahoma" w:cs="Tahoma"/>
                <w:b/>
              </w:rPr>
              <w:tab/>
            </w:r>
          </w:p>
        </w:tc>
        <w:tc>
          <w:tcPr>
            <w:tcW w:w="3058" w:type="dxa"/>
            <w:vAlign w:val="bottom"/>
          </w:tcPr>
          <w:p w:rsidR="00F44572" w:rsidRPr="00041C9B" w:rsidRDefault="0097045B" w:rsidP="00781E9B">
            <w:pPr>
              <w:jc w:val="right"/>
              <w:rPr>
                <w:rFonts w:ascii="Tahoma" w:hAnsi="Tahoma" w:cs="Tahoma"/>
                <w:b/>
              </w:rPr>
            </w:pPr>
            <w:r w:rsidRPr="00041C9B">
              <w:rPr>
                <w:rFonts w:ascii="Tahoma" w:hAnsi="Tahoma" w:cs="Tahoma"/>
                <w:b/>
              </w:rPr>
              <w:t>2.05 UMA</w:t>
            </w:r>
          </w:p>
        </w:tc>
      </w:tr>
      <w:tr w:rsidR="0097045B" w:rsidRPr="00D63011" w:rsidTr="001253E2">
        <w:tc>
          <w:tcPr>
            <w:tcW w:w="5920" w:type="dxa"/>
          </w:tcPr>
          <w:p w:rsidR="0097045B" w:rsidRDefault="0097045B" w:rsidP="00781E9B">
            <w:pPr>
              <w:jc w:val="both"/>
              <w:rPr>
                <w:rFonts w:ascii="Tahoma" w:hAnsi="Tahoma" w:cs="Tahoma"/>
                <w:b/>
              </w:rPr>
            </w:pPr>
          </w:p>
          <w:p w:rsidR="0097045B" w:rsidRDefault="0097045B" w:rsidP="00781E9B">
            <w:pPr>
              <w:jc w:val="both"/>
              <w:rPr>
                <w:rFonts w:ascii="Tahoma" w:hAnsi="Tahoma" w:cs="Tahoma"/>
                <w:b/>
              </w:rPr>
            </w:pPr>
            <w:r w:rsidRPr="00041C9B">
              <w:rPr>
                <w:rFonts w:ascii="Tahoma" w:hAnsi="Tahoma" w:cs="Tahoma"/>
                <w:b/>
              </w:rPr>
              <w:t>(d) Examen Extraordinario primera oportunidad</w:t>
            </w:r>
            <w:r w:rsidR="00A62C34">
              <w:rPr>
                <w:rFonts w:ascii="Tahoma" w:hAnsi="Tahoma" w:cs="Tahoma"/>
                <w:b/>
              </w:rPr>
              <w:t>.</w:t>
            </w:r>
            <w:r w:rsidRPr="00041C9B">
              <w:rPr>
                <w:rFonts w:ascii="Tahoma" w:hAnsi="Tahoma" w:cs="Tahoma"/>
                <w:b/>
              </w:rPr>
              <w:tab/>
            </w:r>
          </w:p>
        </w:tc>
        <w:tc>
          <w:tcPr>
            <w:tcW w:w="3058" w:type="dxa"/>
            <w:vAlign w:val="bottom"/>
          </w:tcPr>
          <w:p w:rsidR="0097045B" w:rsidRPr="00041C9B" w:rsidRDefault="0097045B" w:rsidP="00781E9B">
            <w:pPr>
              <w:jc w:val="right"/>
              <w:rPr>
                <w:rFonts w:ascii="Tahoma" w:hAnsi="Tahoma" w:cs="Tahoma"/>
                <w:b/>
              </w:rPr>
            </w:pPr>
          </w:p>
        </w:tc>
      </w:tr>
      <w:tr w:rsidR="00A62C34" w:rsidRPr="00D63011" w:rsidTr="001253E2">
        <w:tc>
          <w:tcPr>
            <w:tcW w:w="5920" w:type="dxa"/>
          </w:tcPr>
          <w:p w:rsidR="00A62C34" w:rsidRDefault="00A62C34" w:rsidP="00781E9B">
            <w:pPr>
              <w:jc w:val="both"/>
              <w:rPr>
                <w:rFonts w:ascii="Tahoma" w:hAnsi="Tahoma" w:cs="Tahoma"/>
                <w:b/>
              </w:rPr>
            </w:pPr>
          </w:p>
          <w:p w:rsidR="00A62C34" w:rsidRDefault="00A62C34" w:rsidP="00781E9B">
            <w:pPr>
              <w:jc w:val="both"/>
              <w:rPr>
                <w:rFonts w:ascii="Tahoma" w:hAnsi="Tahoma" w:cs="Tahoma"/>
                <w:b/>
              </w:rPr>
            </w:pPr>
            <w:r w:rsidRPr="00041C9B">
              <w:rPr>
                <w:rFonts w:ascii="Tahoma" w:hAnsi="Tahoma" w:cs="Tahoma"/>
                <w:b/>
              </w:rPr>
              <w:t>(e) Examen Extraordinario segunda oportunidad</w:t>
            </w:r>
            <w:r>
              <w:rPr>
                <w:rFonts w:ascii="Tahoma" w:hAnsi="Tahoma" w:cs="Tahoma"/>
                <w:b/>
              </w:rPr>
              <w:t>.</w:t>
            </w:r>
            <w:r w:rsidRPr="00041C9B">
              <w:rPr>
                <w:rFonts w:ascii="Tahoma" w:hAnsi="Tahoma" w:cs="Tahoma"/>
                <w:b/>
              </w:rPr>
              <w:tab/>
            </w:r>
          </w:p>
        </w:tc>
        <w:tc>
          <w:tcPr>
            <w:tcW w:w="3058" w:type="dxa"/>
            <w:vAlign w:val="bottom"/>
          </w:tcPr>
          <w:p w:rsidR="00A62C34" w:rsidRPr="00041C9B" w:rsidRDefault="00A62C34" w:rsidP="00781E9B">
            <w:pPr>
              <w:jc w:val="right"/>
              <w:rPr>
                <w:rFonts w:ascii="Tahoma" w:hAnsi="Tahoma" w:cs="Tahoma"/>
                <w:b/>
              </w:rPr>
            </w:pPr>
            <w:r w:rsidRPr="00041C9B">
              <w:rPr>
                <w:rFonts w:ascii="Tahoma" w:hAnsi="Tahoma" w:cs="Tahoma"/>
                <w:b/>
              </w:rPr>
              <w:t>2.46 UMA</w:t>
            </w:r>
          </w:p>
        </w:tc>
      </w:tr>
      <w:tr w:rsidR="00A62C34" w:rsidRPr="00D63011" w:rsidTr="001253E2">
        <w:tc>
          <w:tcPr>
            <w:tcW w:w="5920" w:type="dxa"/>
          </w:tcPr>
          <w:p w:rsidR="00A62C34" w:rsidRDefault="00A62C34" w:rsidP="00781E9B">
            <w:pPr>
              <w:jc w:val="both"/>
              <w:rPr>
                <w:rFonts w:ascii="Tahoma" w:hAnsi="Tahoma" w:cs="Tahoma"/>
                <w:b/>
              </w:rPr>
            </w:pPr>
          </w:p>
          <w:p w:rsidR="00A62C34" w:rsidRDefault="00A62C34" w:rsidP="00781E9B">
            <w:pPr>
              <w:jc w:val="both"/>
              <w:rPr>
                <w:rFonts w:ascii="Tahoma" w:hAnsi="Tahoma" w:cs="Tahoma"/>
                <w:b/>
              </w:rPr>
            </w:pPr>
            <w:r w:rsidRPr="00041C9B">
              <w:rPr>
                <w:rFonts w:ascii="Tahoma" w:hAnsi="Tahoma" w:cs="Tahoma"/>
                <w:b/>
              </w:rPr>
              <w:t>(f) Constancia simple</w:t>
            </w:r>
            <w:r>
              <w:rPr>
                <w:rFonts w:ascii="Tahoma" w:hAnsi="Tahoma" w:cs="Tahoma"/>
                <w:b/>
              </w:rPr>
              <w:t>.</w:t>
            </w:r>
            <w:r w:rsidRPr="00041C9B">
              <w:rPr>
                <w:rFonts w:ascii="Tahoma" w:hAnsi="Tahoma" w:cs="Tahoma"/>
                <w:b/>
              </w:rPr>
              <w:tab/>
            </w:r>
          </w:p>
        </w:tc>
        <w:tc>
          <w:tcPr>
            <w:tcW w:w="3058" w:type="dxa"/>
            <w:vAlign w:val="bottom"/>
          </w:tcPr>
          <w:p w:rsidR="00A62C34" w:rsidRPr="00041C9B" w:rsidRDefault="00A62C34" w:rsidP="00781E9B">
            <w:pPr>
              <w:jc w:val="right"/>
              <w:rPr>
                <w:rFonts w:ascii="Tahoma" w:hAnsi="Tahoma" w:cs="Tahoma"/>
                <w:b/>
              </w:rPr>
            </w:pPr>
            <w:r w:rsidRPr="00041C9B">
              <w:rPr>
                <w:rFonts w:ascii="Tahoma" w:hAnsi="Tahoma" w:cs="Tahoma"/>
                <w:b/>
              </w:rPr>
              <w:t>0.41 UMA</w:t>
            </w:r>
          </w:p>
        </w:tc>
      </w:tr>
      <w:tr w:rsidR="00A62C34" w:rsidRPr="00D63011" w:rsidTr="001253E2">
        <w:tc>
          <w:tcPr>
            <w:tcW w:w="5920" w:type="dxa"/>
          </w:tcPr>
          <w:p w:rsidR="00A62C34" w:rsidRDefault="00A62C34" w:rsidP="00781E9B">
            <w:pPr>
              <w:jc w:val="both"/>
              <w:rPr>
                <w:rFonts w:ascii="Tahoma" w:hAnsi="Tahoma" w:cs="Tahoma"/>
                <w:b/>
              </w:rPr>
            </w:pPr>
          </w:p>
          <w:p w:rsidR="00A62C34" w:rsidRDefault="00A62C34" w:rsidP="00781E9B">
            <w:pPr>
              <w:jc w:val="both"/>
              <w:rPr>
                <w:rFonts w:ascii="Tahoma" w:hAnsi="Tahoma" w:cs="Tahoma"/>
                <w:b/>
              </w:rPr>
            </w:pPr>
            <w:r w:rsidRPr="00041C9B">
              <w:rPr>
                <w:rFonts w:ascii="Tahoma" w:hAnsi="Tahoma" w:cs="Tahoma"/>
                <w:b/>
              </w:rPr>
              <w:t>(g) Constancia con calificaciones</w:t>
            </w:r>
            <w:r>
              <w:rPr>
                <w:rFonts w:ascii="Tahoma" w:hAnsi="Tahoma" w:cs="Tahoma"/>
                <w:b/>
              </w:rPr>
              <w:t>.</w:t>
            </w:r>
            <w:r w:rsidRPr="00041C9B">
              <w:rPr>
                <w:rFonts w:ascii="Tahoma" w:hAnsi="Tahoma" w:cs="Tahoma"/>
                <w:b/>
              </w:rPr>
              <w:tab/>
            </w:r>
          </w:p>
        </w:tc>
        <w:tc>
          <w:tcPr>
            <w:tcW w:w="3058" w:type="dxa"/>
            <w:vAlign w:val="bottom"/>
          </w:tcPr>
          <w:p w:rsidR="00A62C34" w:rsidRPr="00041C9B" w:rsidRDefault="00A62C34" w:rsidP="00781E9B">
            <w:pPr>
              <w:jc w:val="right"/>
              <w:rPr>
                <w:rFonts w:ascii="Tahoma" w:hAnsi="Tahoma" w:cs="Tahoma"/>
                <w:b/>
              </w:rPr>
            </w:pPr>
            <w:r w:rsidRPr="00041C9B">
              <w:rPr>
                <w:rFonts w:ascii="Tahoma" w:hAnsi="Tahoma" w:cs="Tahoma"/>
                <w:b/>
              </w:rPr>
              <w:t>0.68 UMA</w:t>
            </w:r>
          </w:p>
        </w:tc>
      </w:tr>
      <w:tr w:rsidR="00A62C34" w:rsidRPr="00D63011" w:rsidTr="001253E2">
        <w:tc>
          <w:tcPr>
            <w:tcW w:w="5920" w:type="dxa"/>
          </w:tcPr>
          <w:p w:rsidR="00A62C34" w:rsidRDefault="00A62C34" w:rsidP="00781E9B">
            <w:pPr>
              <w:jc w:val="both"/>
              <w:rPr>
                <w:rFonts w:ascii="Tahoma" w:hAnsi="Tahoma" w:cs="Tahoma"/>
                <w:b/>
              </w:rPr>
            </w:pPr>
          </w:p>
          <w:p w:rsidR="00A62C34" w:rsidRDefault="00A62C34" w:rsidP="00781E9B">
            <w:pPr>
              <w:jc w:val="both"/>
              <w:rPr>
                <w:rFonts w:ascii="Tahoma" w:hAnsi="Tahoma" w:cs="Tahoma"/>
                <w:b/>
              </w:rPr>
            </w:pPr>
            <w:r w:rsidRPr="00041C9B">
              <w:rPr>
                <w:rFonts w:ascii="Tahoma" w:hAnsi="Tahoma" w:cs="Tahoma"/>
                <w:b/>
              </w:rPr>
              <w:t>(h) Titulación por promedio</w:t>
            </w:r>
            <w:r>
              <w:rPr>
                <w:rFonts w:ascii="Tahoma" w:hAnsi="Tahoma" w:cs="Tahoma"/>
                <w:b/>
              </w:rPr>
              <w:t>.</w:t>
            </w:r>
          </w:p>
        </w:tc>
        <w:tc>
          <w:tcPr>
            <w:tcW w:w="3058" w:type="dxa"/>
            <w:vAlign w:val="bottom"/>
          </w:tcPr>
          <w:p w:rsidR="00A62C34" w:rsidRPr="00041C9B" w:rsidRDefault="00A62C34" w:rsidP="00781E9B">
            <w:pPr>
              <w:jc w:val="right"/>
              <w:rPr>
                <w:rFonts w:ascii="Tahoma" w:hAnsi="Tahoma" w:cs="Tahoma"/>
                <w:b/>
              </w:rPr>
            </w:pPr>
            <w:r w:rsidRPr="00041C9B">
              <w:rPr>
                <w:rFonts w:ascii="Tahoma" w:hAnsi="Tahoma" w:cs="Tahoma"/>
                <w:b/>
              </w:rPr>
              <w:t>33.38 UMA</w:t>
            </w:r>
          </w:p>
        </w:tc>
      </w:tr>
      <w:tr w:rsidR="00A62C34" w:rsidRPr="00D63011" w:rsidTr="001253E2">
        <w:tc>
          <w:tcPr>
            <w:tcW w:w="5920" w:type="dxa"/>
          </w:tcPr>
          <w:p w:rsidR="00A62C34" w:rsidRDefault="00A62C34" w:rsidP="00781E9B">
            <w:pPr>
              <w:jc w:val="both"/>
              <w:rPr>
                <w:rFonts w:ascii="Tahoma" w:hAnsi="Tahoma" w:cs="Tahoma"/>
                <w:b/>
              </w:rPr>
            </w:pPr>
          </w:p>
          <w:p w:rsidR="00A62C34" w:rsidRDefault="00A62C34" w:rsidP="00781E9B">
            <w:pPr>
              <w:jc w:val="both"/>
              <w:rPr>
                <w:rFonts w:ascii="Tahoma" w:hAnsi="Tahoma" w:cs="Tahoma"/>
                <w:b/>
              </w:rPr>
            </w:pPr>
            <w:r w:rsidRPr="00041C9B">
              <w:rPr>
                <w:rFonts w:ascii="Tahoma" w:hAnsi="Tahoma" w:cs="Tahoma"/>
                <w:b/>
              </w:rPr>
              <w:t>(i) Titulación por examen general de conocimientos</w:t>
            </w:r>
            <w:r>
              <w:rPr>
                <w:rFonts w:ascii="Tahoma" w:hAnsi="Tahoma" w:cs="Tahoma"/>
                <w:b/>
              </w:rPr>
              <w:t>.</w:t>
            </w:r>
            <w:r w:rsidRPr="00041C9B">
              <w:rPr>
                <w:rFonts w:ascii="Tahoma" w:hAnsi="Tahoma" w:cs="Tahoma"/>
                <w:b/>
              </w:rPr>
              <w:tab/>
            </w:r>
          </w:p>
        </w:tc>
        <w:tc>
          <w:tcPr>
            <w:tcW w:w="3058" w:type="dxa"/>
            <w:vAlign w:val="bottom"/>
          </w:tcPr>
          <w:p w:rsidR="00A62C34" w:rsidRPr="00041C9B" w:rsidRDefault="00A62C34" w:rsidP="00781E9B">
            <w:pPr>
              <w:jc w:val="right"/>
              <w:rPr>
                <w:rFonts w:ascii="Tahoma" w:hAnsi="Tahoma" w:cs="Tahoma"/>
                <w:b/>
              </w:rPr>
            </w:pPr>
            <w:r w:rsidRPr="00041C9B">
              <w:rPr>
                <w:rFonts w:ascii="Tahoma" w:hAnsi="Tahoma" w:cs="Tahoma"/>
                <w:b/>
              </w:rPr>
              <w:t>47.11 UMA</w:t>
            </w:r>
          </w:p>
        </w:tc>
      </w:tr>
      <w:tr w:rsidR="00A62C34" w:rsidRPr="00D63011" w:rsidTr="001253E2">
        <w:tc>
          <w:tcPr>
            <w:tcW w:w="5920" w:type="dxa"/>
          </w:tcPr>
          <w:p w:rsidR="00A62C34" w:rsidRDefault="00A62C34" w:rsidP="00781E9B">
            <w:pPr>
              <w:jc w:val="both"/>
              <w:rPr>
                <w:rFonts w:ascii="Tahoma" w:hAnsi="Tahoma" w:cs="Tahoma"/>
                <w:b/>
              </w:rPr>
            </w:pPr>
          </w:p>
          <w:p w:rsidR="00A62C34" w:rsidRDefault="00A62C34" w:rsidP="00781E9B">
            <w:pPr>
              <w:jc w:val="both"/>
              <w:rPr>
                <w:rFonts w:ascii="Tahoma" w:hAnsi="Tahoma" w:cs="Tahoma"/>
                <w:b/>
              </w:rPr>
            </w:pPr>
            <w:r w:rsidRPr="00041C9B">
              <w:rPr>
                <w:rFonts w:ascii="Tahoma" w:hAnsi="Tahoma" w:cs="Tahoma"/>
                <w:b/>
              </w:rPr>
              <w:t>(j) Titulación por tesis</w:t>
            </w:r>
            <w:r w:rsidR="008F05F2">
              <w:rPr>
                <w:rFonts w:ascii="Tahoma" w:hAnsi="Tahoma" w:cs="Tahoma"/>
                <w:b/>
              </w:rPr>
              <w:t>.</w:t>
            </w:r>
            <w:r w:rsidRPr="00041C9B">
              <w:rPr>
                <w:rFonts w:ascii="Tahoma" w:hAnsi="Tahoma" w:cs="Tahoma"/>
                <w:b/>
              </w:rPr>
              <w:tab/>
            </w:r>
          </w:p>
        </w:tc>
        <w:tc>
          <w:tcPr>
            <w:tcW w:w="3058" w:type="dxa"/>
            <w:vAlign w:val="bottom"/>
          </w:tcPr>
          <w:p w:rsidR="00A62C34" w:rsidRPr="00041C9B" w:rsidRDefault="00A62C34" w:rsidP="00781E9B">
            <w:pPr>
              <w:jc w:val="right"/>
              <w:rPr>
                <w:rFonts w:ascii="Tahoma" w:hAnsi="Tahoma" w:cs="Tahoma"/>
                <w:b/>
              </w:rPr>
            </w:pPr>
            <w:r w:rsidRPr="00041C9B">
              <w:rPr>
                <w:rFonts w:ascii="Tahoma" w:hAnsi="Tahoma" w:cs="Tahoma"/>
                <w:b/>
              </w:rPr>
              <w:t>47.11 UMA</w:t>
            </w:r>
          </w:p>
        </w:tc>
      </w:tr>
      <w:tr w:rsidR="00A62C34" w:rsidRPr="00D63011" w:rsidTr="001253E2">
        <w:tc>
          <w:tcPr>
            <w:tcW w:w="5920" w:type="dxa"/>
          </w:tcPr>
          <w:p w:rsidR="00A62C34" w:rsidRDefault="00A62C34" w:rsidP="00781E9B">
            <w:pPr>
              <w:jc w:val="both"/>
              <w:rPr>
                <w:rFonts w:ascii="Tahoma" w:hAnsi="Tahoma" w:cs="Tahoma"/>
                <w:b/>
              </w:rPr>
            </w:pPr>
          </w:p>
          <w:p w:rsidR="008F05F2" w:rsidRDefault="008F05F2" w:rsidP="00781E9B">
            <w:pPr>
              <w:jc w:val="both"/>
              <w:rPr>
                <w:rFonts w:ascii="Tahoma" w:hAnsi="Tahoma" w:cs="Tahoma"/>
                <w:b/>
              </w:rPr>
            </w:pPr>
            <w:r w:rsidRPr="00041C9B">
              <w:rPr>
                <w:rFonts w:ascii="Tahoma" w:hAnsi="Tahoma" w:cs="Tahoma"/>
                <w:b/>
              </w:rPr>
              <w:t>(k) Titulación por posgrado</w:t>
            </w:r>
            <w:r>
              <w:rPr>
                <w:rFonts w:ascii="Tahoma" w:hAnsi="Tahoma" w:cs="Tahoma"/>
                <w:b/>
              </w:rPr>
              <w:t>.</w:t>
            </w:r>
            <w:r w:rsidRPr="00041C9B">
              <w:rPr>
                <w:rFonts w:ascii="Tahoma" w:hAnsi="Tahoma" w:cs="Tahoma"/>
                <w:b/>
              </w:rPr>
              <w:tab/>
              <w:t xml:space="preserve">         </w:t>
            </w:r>
          </w:p>
        </w:tc>
        <w:tc>
          <w:tcPr>
            <w:tcW w:w="3058" w:type="dxa"/>
            <w:vAlign w:val="bottom"/>
          </w:tcPr>
          <w:p w:rsidR="00A62C34" w:rsidRPr="00041C9B" w:rsidRDefault="008F05F2" w:rsidP="00781E9B">
            <w:pPr>
              <w:jc w:val="right"/>
              <w:rPr>
                <w:rFonts w:ascii="Tahoma" w:hAnsi="Tahoma" w:cs="Tahoma"/>
                <w:b/>
              </w:rPr>
            </w:pPr>
            <w:r w:rsidRPr="00041C9B">
              <w:rPr>
                <w:rFonts w:ascii="Tahoma" w:hAnsi="Tahoma" w:cs="Tahoma"/>
                <w:b/>
              </w:rPr>
              <w:t>47.11 UMA</w:t>
            </w:r>
          </w:p>
        </w:tc>
      </w:tr>
      <w:tr w:rsidR="008F05F2" w:rsidRPr="00D63011" w:rsidTr="001253E2">
        <w:tc>
          <w:tcPr>
            <w:tcW w:w="5920" w:type="dxa"/>
          </w:tcPr>
          <w:p w:rsidR="008F05F2" w:rsidRDefault="008F05F2" w:rsidP="00781E9B">
            <w:pPr>
              <w:jc w:val="both"/>
              <w:rPr>
                <w:rFonts w:ascii="Tahoma" w:hAnsi="Tahoma" w:cs="Tahoma"/>
                <w:b/>
              </w:rPr>
            </w:pPr>
          </w:p>
          <w:p w:rsidR="008F05F2" w:rsidRDefault="008F05F2" w:rsidP="00781E9B">
            <w:pPr>
              <w:jc w:val="both"/>
              <w:rPr>
                <w:rFonts w:ascii="Tahoma" w:hAnsi="Tahoma" w:cs="Tahoma"/>
                <w:b/>
              </w:rPr>
            </w:pPr>
            <w:r w:rsidRPr="00041C9B">
              <w:rPr>
                <w:rFonts w:ascii="Tahoma" w:hAnsi="Tahoma" w:cs="Tahoma"/>
                <w:b/>
              </w:rPr>
              <w:t>(l) Titulación por diplomado</w:t>
            </w:r>
            <w:r>
              <w:rPr>
                <w:rFonts w:ascii="Tahoma" w:hAnsi="Tahoma" w:cs="Tahoma"/>
                <w:b/>
              </w:rPr>
              <w:t>.</w:t>
            </w:r>
          </w:p>
        </w:tc>
        <w:tc>
          <w:tcPr>
            <w:tcW w:w="3058" w:type="dxa"/>
            <w:vAlign w:val="bottom"/>
          </w:tcPr>
          <w:p w:rsidR="008F05F2" w:rsidRPr="00041C9B" w:rsidRDefault="008F05F2" w:rsidP="00781E9B">
            <w:pPr>
              <w:jc w:val="right"/>
              <w:rPr>
                <w:rFonts w:ascii="Tahoma" w:hAnsi="Tahoma" w:cs="Tahoma"/>
                <w:b/>
              </w:rPr>
            </w:pPr>
            <w:r w:rsidRPr="00041C9B">
              <w:rPr>
                <w:rFonts w:ascii="Tahoma" w:hAnsi="Tahoma" w:cs="Tahoma"/>
                <w:b/>
              </w:rPr>
              <w:t>106.52 UMA</w:t>
            </w:r>
          </w:p>
        </w:tc>
      </w:tr>
      <w:tr w:rsidR="008F05F2" w:rsidRPr="00D63011" w:rsidTr="001253E2">
        <w:tc>
          <w:tcPr>
            <w:tcW w:w="5920" w:type="dxa"/>
          </w:tcPr>
          <w:p w:rsidR="008F05F2" w:rsidRDefault="008F05F2" w:rsidP="00781E9B">
            <w:pPr>
              <w:jc w:val="both"/>
              <w:rPr>
                <w:rFonts w:ascii="Tahoma" w:hAnsi="Tahoma" w:cs="Tahoma"/>
                <w:b/>
              </w:rPr>
            </w:pPr>
          </w:p>
          <w:p w:rsidR="008F05F2" w:rsidRDefault="008F05F2" w:rsidP="00781E9B">
            <w:pPr>
              <w:jc w:val="both"/>
              <w:rPr>
                <w:rFonts w:ascii="Tahoma" w:hAnsi="Tahoma" w:cs="Tahoma"/>
                <w:b/>
              </w:rPr>
            </w:pPr>
            <w:r w:rsidRPr="00041C9B">
              <w:rPr>
                <w:rFonts w:ascii="Tahoma" w:hAnsi="Tahoma" w:cs="Tahoma"/>
                <w:b/>
              </w:rPr>
              <w:t>b)     Licenciatura en Educación Artística</w:t>
            </w:r>
            <w:r>
              <w:rPr>
                <w:rFonts w:ascii="Tahoma" w:hAnsi="Tahoma" w:cs="Tahoma"/>
                <w:b/>
              </w:rPr>
              <w:t>.</w:t>
            </w:r>
          </w:p>
        </w:tc>
        <w:tc>
          <w:tcPr>
            <w:tcW w:w="3058" w:type="dxa"/>
            <w:vAlign w:val="bottom"/>
          </w:tcPr>
          <w:p w:rsidR="008F05F2" w:rsidRPr="00041C9B" w:rsidRDefault="008F05F2" w:rsidP="00781E9B">
            <w:pPr>
              <w:jc w:val="right"/>
              <w:rPr>
                <w:rFonts w:ascii="Tahoma" w:hAnsi="Tahoma" w:cs="Tahoma"/>
                <w:b/>
              </w:rPr>
            </w:pPr>
          </w:p>
        </w:tc>
      </w:tr>
      <w:tr w:rsidR="008F05F2" w:rsidRPr="00D63011" w:rsidTr="001253E2">
        <w:tc>
          <w:tcPr>
            <w:tcW w:w="5920" w:type="dxa"/>
          </w:tcPr>
          <w:p w:rsidR="008F05F2" w:rsidRDefault="008F05F2" w:rsidP="00781E9B">
            <w:pPr>
              <w:jc w:val="both"/>
              <w:rPr>
                <w:rFonts w:ascii="Tahoma" w:hAnsi="Tahoma" w:cs="Tahoma"/>
                <w:b/>
              </w:rPr>
            </w:pPr>
          </w:p>
          <w:p w:rsidR="008F05F2" w:rsidRDefault="008F05F2" w:rsidP="00781E9B">
            <w:pPr>
              <w:jc w:val="both"/>
              <w:rPr>
                <w:rFonts w:ascii="Tahoma" w:hAnsi="Tahoma" w:cs="Tahoma"/>
                <w:b/>
              </w:rPr>
            </w:pPr>
            <w:r>
              <w:rPr>
                <w:rFonts w:ascii="Tahoma" w:hAnsi="Tahoma" w:cs="Tahoma"/>
                <w:b/>
              </w:rPr>
              <w:t>(a) Inscripción anual.</w:t>
            </w:r>
          </w:p>
        </w:tc>
        <w:tc>
          <w:tcPr>
            <w:tcW w:w="3058" w:type="dxa"/>
            <w:vAlign w:val="bottom"/>
          </w:tcPr>
          <w:p w:rsidR="008F05F2" w:rsidRPr="00041C9B" w:rsidRDefault="008F05F2" w:rsidP="00781E9B">
            <w:pPr>
              <w:jc w:val="right"/>
              <w:rPr>
                <w:rFonts w:ascii="Tahoma" w:hAnsi="Tahoma" w:cs="Tahoma"/>
                <w:b/>
              </w:rPr>
            </w:pPr>
            <w:r>
              <w:rPr>
                <w:rFonts w:ascii="Tahoma" w:hAnsi="Tahoma" w:cs="Tahoma"/>
                <w:b/>
              </w:rPr>
              <w:t>6.85 UMA</w:t>
            </w:r>
          </w:p>
        </w:tc>
      </w:tr>
      <w:tr w:rsidR="008F05F2" w:rsidRPr="00D63011" w:rsidTr="001253E2">
        <w:tc>
          <w:tcPr>
            <w:tcW w:w="5920" w:type="dxa"/>
          </w:tcPr>
          <w:p w:rsidR="008F05F2" w:rsidRDefault="008F05F2" w:rsidP="00781E9B">
            <w:pPr>
              <w:jc w:val="both"/>
              <w:rPr>
                <w:rFonts w:ascii="Tahoma" w:hAnsi="Tahoma" w:cs="Tahoma"/>
                <w:b/>
              </w:rPr>
            </w:pPr>
          </w:p>
          <w:p w:rsidR="008F05F2" w:rsidRDefault="008F05F2" w:rsidP="00781E9B">
            <w:pPr>
              <w:jc w:val="both"/>
              <w:rPr>
                <w:rFonts w:ascii="Tahoma" w:hAnsi="Tahoma" w:cs="Tahoma"/>
                <w:b/>
              </w:rPr>
            </w:pPr>
            <w:r w:rsidRPr="00041C9B">
              <w:rPr>
                <w:rFonts w:ascii="Tahoma" w:hAnsi="Tahoma" w:cs="Tahoma"/>
                <w:b/>
              </w:rPr>
              <w:t>(b) Cuota mensual</w:t>
            </w:r>
            <w:r>
              <w:rPr>
                <w:rFonts w:ascii="Tahoma" w:hAnsi="Tahoma" w:cs="Tahoma"/>
                <w:b/>
              </w:rPr>
              <w:t>.</w:t>
            </w:r>
            <w:r w:rsidRPr="00041C9B">
              <w:rPr>
                <w:rFonts w:ascii="Tahoma" w:hAnsi="Tahoma" w:cs="Tahoma"/>
                <w:b/>
              </w:rPr>
              <w:tab/>
            </w:r>
          </w:p>
        </w:tc>
        <w:tc>
          <w:tcPr>
            <w:tcW w:w="3058" w:type="dxa"/>
            <w:vAlign w:val="bottom"/>
          </w:tcPr>
          <w:p w:rsidR="008F05F2" w:rsidRPr="00041C9B" w:rsidRDefault="008F05F2" w:rsidP="00781E9B">
            <w:pPr>
              <w:jc w:val="right"/>
              <w:rPr>
                <w:rFonts w:ascii="Tahoma" w:hAnsi="Tahoma" w:cs="Tahoma"/>
                <w:b/>
              </w:rPr>
            </w:pPr>
            <w:r w:rsidRPr="00041C9B">
              <w:rPr>
                <w:rFonts w:ascii="Tahoma" w:hAnsi="Tahoma" w:cs="Tahoma"/>
                <w:b/>
              </w:rPr>
              <w:t>11.01</w:t>
            </w:r>
            <w:r>
              <w:rPr>
                <w:rFonts w:ascii="Tahoma" w:hAnsi="Tahoma" w:cs="Tahoma"/>
                <w:b/>
              </w:rPr>
              <w:t xml:space="preserve"> UMA</w:t>
            </w:r>
          </w:p>
        </w:tc>
      </w:tr>
      <w:tr w:rsidR="008F05F2" w:rsidRPr="00D63011" w:rsidTr="001253E2">
        <w:tc>
          <w:tcPr>
            <w:tcW w:w="5920" w:type="dxa"/>
          </w:tcPr>
          <w:p w:rsidR="008F05F2" w:rsidRDefault="008F05F2" w:rsidP="00781E9B">
            <w:pPr>
              <w:jc w:val="both"/>
              <w:rPr>
                <w:rFonts w:ascii="Tahoma" w:hAnsi="Tahoma" w:cs="Tahoma"/>
                <w:b/>
              </w:rPr>
            </w:pPr>
          </w:p>
          <w:p w:rsidR="008F05F2" w:rsidRDefault="008F05F2" w:rsidP="00781E9B">
            <w:pPr>
              <w:jc w:val="both"/>
              <w:rPr>
                <w:rFonts w:ascii="Tahoma" w:hAnsi="Tahoma" w:cs="Tahoma"/>
                <w:b/>
              </w:rPr>
            </w:pPr>
            <w:r w:rsidRPr="00041C9B">
              <w:rPr>
                <w:rFonts w:ascii="Tahoma" w:hAnsi="Tahoma" w:cs="Tahoma"/>
                <w:b/>
              </w:rPr>
              <w:t>(c) Ficha de pre-inscripción anual</w:t>
            </w:r>
            <w:r>
              <w:rPr>
                <w:rFonts w:ascii="Tahoma" w:hAnsi="Tahoma" w:cs="Tahoma"/>
                <w:b/>
              </w:rPr>
              <w:t>.</w:t>
            </w:r>
            <w:r w:rsidRPr="00041C9B">
              <w:rPr>
                <w:rFonts w:ascii="Tahoma" w:hAnsi="Tahoma" w:cs="Tahoma"/>
                <w:b/>
              </w:rPr>
              <w:t xml:space="preserve">                                 </w:t>
            </w:r>
          </w:p>
        </w:tc>
        <w:tc>
          <w:tcPr>
            <w:tcW w:w="3058" w:type="dxa"/>
            <w:vAlign w:val="bottom"/>
          </w:tcPr>
          <w:p w:rsidR="008F05F2" w:rsidRPr="00041C9B" w:rsidRDefault="008F05F2" w:rsidP="00781E9B">
            <w:pPr>
              <w:jc w:val="right"/>
              <w:rPr>
                <w:rFonts w:ascii="Tahoma" w:hAnsi="Tahoma" w:cs="Tahoma"/>
                <w:b/>
              </w:rPr>
            </w:pPr>
            <w:r w:rsidRPr="00041C9B">
              <w:rPr>
                <w:rFonts w:ascii="Tahoma" w:hAnsi="Tahoma" w:cs="Tahoma"/>
                <w:b/>
              </w:rPr>
              <w:t>2.05 UMA</w:t>
            </w:r>
          </w:p>
        </w:tc>
      </w:tr>
      <w:tr w:rsidR="008F05F2" w:rsidRPr="00D63011" w:rsidTr="001253E2">
        <w:tc>
          <w:tcPr>
            <w:tcW w:w="5920" w:type="dxa"/>
          </w:tcPr>
          <w:p w:rsidR="008F05F2" w:rsidRDefault="008F05F2" w:rsidP="00781E9B">
            <w:pPr>
              <w:jc w:val="both"/>
              <w:rPr>
                <w:rFonts w:ascii="Tahoma" w:hAnsi="Tahoma" w:cs="Tahoma"/>
                <w:b/>
              </w:rPr>
            </w:pPr>
          </w:p>
          <w:p w:rsidR="008F05F2" w:rsidRDefault="008F05F2" w:rsidP="00781E9B">
            <w:pPr>
              <w:jc w:val="both"/>
              <w:rPr>
                <w:rFonts w:ascii="Tahoma" w:hAnsi="Tahoma" w:cs="Tahoma"/>
                <w:b/>
              </w:rPr>
            </w:pPr>
            <w:r>
              <w:rPr>
                <w:rFonts w:ascii="Tahoma" w:hAnsi="Tahoma" w:cs="Tahoma"/>
                <w:b/>
              </w:rPr>
              <w:t xml:space="preserve">(d) </w:t>
            </w:r>
            <w:r w:rsidRPr="00041C9B">
              <w:rPr>
                <w:rFonts w:ascii="Tahoma" w:hAnsi="Tahoma" w:cs="Tahoma"/>
                <w:b/>
              </w:rPr>
              <w:t>Examen Extraordinario primera</w:t>
            </w:r>
            <w:r>
              <w:rPr>
                <w:rFonts w:ascii="Tahoma" w:hAnsi="Tahoma" w:cs="Tahoma"/>
                <w:b/>
              </w:rPr>
              <w:t xml:space="preserve"> </w:t>
            </w:r>
            <w:r w:rsidRPr="00041C9B">
              <w:rPr>
                <w:rFonts w:ascii="Tahoma" w:hAnsi="Tahoma" w:cs="Tahoma"/>
                <w:b/>
              </w:rPr>
              <w:t>oportunidad</w:t>
            </w:r>
            <w:r>
              <w:rPr>
                <w:rFonts w:ascii="Tahoma" w:hAnsi="Tahoma" w:cs="Tahoma"/>
                <w:b/>
              </w:rPr>
              <w:t>.</w:t>
            </w:r>
            <w:r w:rsidRPr="00041C9B">
              <w:rPr>
                <w:rFonts w:ascii="Tahoma" w:hAnsi="Tahoma" w:cs="Tahoma"/>
                <w:b/>
              </w:rPr>
              <w:t xml:space="preserve">           </w:t>
            </w:r>
            <w:r w:rsidRPr="00041C9B">
              <w:rPr>
                <w:rFonts w:ascii="Tahoma" w:hAnsi="Tahoma" w:cs="Tahoma"/>
                <w:b/>
              </w:rPr>
              <w:tab/>
            </w:r>
          </w:p>
        </w:tc>
        <w:tc>
          <w:tcPr>
            <w:tcW w:w="3058" w:type="dxa"/>
            <w:vAlign w:val="bottom"/>
          </w:tcPr>
          <w:p w:rsidR="008F05F2" w:rsidRPr="00041C9B" w:rsidRDefault="008F05F2" w:rsidP="00781E9B">
            <w:pPr>
              <w:jc w:val="right"/>
              <w:rPr>
                <w:rFonts w:ascii="Tahoma" w:hAnsi="Tahoma" w:cs="Tahoma"/>
                <w:b/>
              </w:rPr>
            </w:pPr>
            <w:r w:rsidRPr="00041C9B">
              <w:rPr>
                <w:rFonts w:ascii="Tahoma" w:hAnsi="Tahoma" w:cs="Tahoma"/>
                <w:b/>
              </w:rPr>
              <w:t>1.78 UMA</w:t>
            </w:r>
          </w:p>
        </w:tc>
      </w:tr>
      <w:tr w:rsidR="008F05F2" w:rsidRPr="00D63011" w:rsidTr="001253E2">
        <w:tc>
          <w:tcPr>
            <w:tcW w:w="5920" w:type="dxa"/>
          </w:tcPr>
          <w:p w:rsidR="008F05F2" w:rsidRDefault="008F05F2" w:rsidP="00781E9B">
            <w:pPr>
              <w:jc w:val="both"/>
              <w:rPr>
                <w:rFonts w:ascii="Tahoma" w:hAnsi="Tahoma" w:cs="Tahoma"/>
                <w:b/>
              </w:rPr>
            </w:pPr>
          </w:p>
          <w:p w:rsidR="008F05F2" w:rsidRDefault="008F05F2" w:rsidP="00781E9B">
            <w:pPr>
              <w:jc w:val="both"/>
              <w:rPr>
                <w:rFonts w:ascii="Tahoma" w:hAnsi="Tahoma" w:cs="Tahoma"/>
                <w:b/>
              </w:rPr>
            </w:pPr>
            <w:r w:rsidRPr="00041C9B">
              <w:rPr>
                <w:rFonts w:ascii="Tahoma" w:hAnsi="Tahoma" w:cs="Tahoma"/>
                <w:b/>
              </w:rPr>
              <w:t>(e) Examen Ext</w:t>
            </w:r>
            <w:r>
              <w:rPr>
                <w:rFonts w:ascii="Tahoma" w:hAnsi="Tahoma" w:cs="Tahoma"/>
                <w:b/>
              </w:rPr>
              <w:t>raordinario segunda oportunidad.</w:t>
            </w:r>
            <w:r w:rsidRPr="00041C9B">
              <w:rPr>
                <w:rFonts w:ascii="Tahoma" w:hAnsi="Tahoma" w:cs="Tahoma"/>
                <w:b/>
              </w:rPr>
              <w:t xml:space="preserve"> </w:t>
            </w:r>
          </w:p>
        </w:tc>
        <w:tc>
          <w:tcPr>
            <w:tcW w:w="3058" w:type="dxa"/>
            <w:vAlign w:val="bottom"/>
          </w:tcPr>
          <w:p w:rsidR="008F05F2" w:rsidRPr="00041C9B" w:rsidRDefault="008F05F2" w:rsidP="00781E9B">
            <w:pPr>
              <w:jc w:val="right"/>
              <w:rPr>
                <w:rFonts w:ascii="Tahoma" w:hAnsi="Tahoma" w:cs="Tahoma"/>
                <w:b/>
              </w:rPr>
            </w:pPr>
            <w:r w:rsidRPr="00041C9B">
              <w:rPr>
                <w:rFonts w:ascii="Tahoma" w:hAnsi="Tahoma" w:cs="Tahoma"/>
                <w:b/>
              </w:rPr>
              <w:t xml:space="preserve">2.46 UMA     </w:t>
            </w:r>
          </w:p>
        </w:tc>
      </w:tr>
      <w:tr w:rsidR="008F05F2" w:rsidRPr="00D63011" w:rsidTr="001253E2">
        <w:tc>
          <w:tcPr>
            <w:tcW w:w="5920" w:type="dxa"/>
          </w:tcPr>
          <w:p w:rsidR="008F05F2" w:rsidRDefault="008F05F2" w:rsidP="00781E9B">
            <w:pPr>
              <w:jc w:val="both"/>
              <w:rPr>
                <w:rFonts w:ascii="Tahoma" w:hAnsi="Tahoma" w:cs="Tahoma"/>
                <w:b/>
              </w:rPr>
            </w:pPr>
          </w:p>
          <w:p w:rsidR="008F05F2" w:rsidRDefault="008F05F2" w:rsidP="00781E9B">
            <w:pPr>
              <w:jc w:val="both"/>
              <w:rPr>
                <w:rFonts w:ascii="Tahoma" w:hAnsi="Tahoma" w:cs="Tahoma"/>
                <w:b/>
              </w:rPr>
            </w:pPr>
            <w:r w:rsidRPr="00041C9B">
              <w:rPr>
                <w:rFonts w:ascii="Tahoma" w:hAnsi="Tahoma" w:cs="Tahoma"/>
                <w:b/>
              </w:rPr>
              <w:t>(f) Constancia simple</w:t>
            </w:r>
            <w:r>
              <w:rPr>
                <w:rFonts w:ascii="Tahoma" w:hAnsi="Tahoma" w:cs="Tahoma"/>
                <w:b/>
              </w:rPr>
              <w:t>.</w:t>
            </w:r>
            <w:r w:rsidRPr="00041C9B">
              <w:rPr>
                <w:rFonts w:ascii="Tahoma" w:hAnsi="Tahoma" w:cs="Tahoma"/>
                <w:b/>
              </w:rPr>
              <w:tab/>
            </w:r>
          </w:p>
        </w:tc>
        <w:tc>
          <w:tcPr>
            <w:tcW w:w="3058" w:type="dxa"/>
            <w:vAlign w:val="bottom"/>
          </w:tcPr>
          <w:p w:rsidR="008F05F2" w:rsidRPr="00041C9B" w:rsidRDefault="008F05F2" w:rsidP="00781E9B">
            <w:pPr>
              <w:jc w:val="right"/>
              <w:rPr>
                <w:rFonts w:ascii="Tahoma" w:hAnsi="Tahoma" w:cs="Tahoma"/>
                <w:b/>
              </w:rPr>
            </w:pPr>
            <w:r w:rsidRPr="00041C9B">
              <w:rPr>
                <w:rFonts w:ascii="Tahoma" w:hAnsi="Tahoma" w:cs="Tahoma"/>
                <w:b/>
              </w:rPr>
              <w:t>0.41 UMA</w:t>
            </w:r>
          </w:p>
        </w:tc>
      </w:tr>
      <w:tr w:rsidR="008F05F2" w:rsidRPr="00D63011" w:rsidTr="001253E2">
        <w:tc>
          <w:tcPr>
            <w:tcW w:w="5920" w:type="dxa"/>
          </w:tcPr>
          <w:p w:rsidR="008F05F2" w:rsidRDefault="008F05F2" w:rsidP="00781E9B">
            <w:pPr>
              <w:jc w:val="both"/>
              <w:rPr>
                <w:rFonts w:ascii="Tahoma" w:hAnsi="Tahoma" w:cs="Tahoma"/>
                <w:b/>
              </w:rPr>
            </w:pPr>
          </w:p>
          <w:p w:rsidR="008F05F2" w:rsidRDefault="008F05F2" w:rsidP="00781E9B">
            <w:pPr>
              <w:jc w:val="both"/>
              <w:rPr>
                <w:rFonts w:ascii="Tahoma" w:hAnsi="Tahoma" w:cs="Tahoma"/>
                <w:b/>
              </w:rPr>
            </w:pPr>
            <w:r w:rsidRPr="00041C9B">
              <w:rPr>
                <w:rFonts w:ascii="Tahoma" w:hAnsi="Tahoma" w:cs="Tahoma"/>
                <w:b/>
              </w:rPr>
              <w:t>(g) Constancia con calificaciones</w:t>
            </w:r>
            <w:r>
              <w:rPr>
                <w:rFonts w:ascii="Tahoma" w:hAnsi="Tahoma" w:cs="Tahoma"/>
                <w:b/>
              </w:rPr>
              <w:t>.</w:t>
            </w:r>
          </w:p>
        </w:tc>
        <w:tc>
          <w:tcPr>
            <w:tcW w:w="3058" w:type="dxa"/>
            <w:vAlign w:val="bottom"/>
          </w:tcPr>
          <w:p w:rsidR="008F05F2" w:rsidRPr="00041C9B" w:rsidRDefault="008F05F2" w:rsidP="00781E9B">
            <w:pPr>
              <w:jc w:val="right"/>
              <w:rPr>
                <w:rFonts w:ascii="Tahoma" w:hAnsi="Tahoma" w:cs="Tahoma"/>
                <w:b/>
              </w:rPr>
            </w:pPr>
            <w:r w:rsidRPr="00041C9B">
              <w:rPr>
                <w:rFonts w:ascii="Tahoma" w:hAnsi="Tahoma" w:cs="Tahoma"/>
                <w:b/>
              </w:rPr>
              <w:t>0.68 UMA</w:t>
            </w:r>
          </w:p>
        </w:tc>
      </w:tr>
      <w:tr w:rsidR="008F05F2" w:rsidRPr="00D63011" w:rsidTr="001253E2">
        <w:tc>
          <w:tcPr>
            <w:tcW w:w="5920" w:type="dxa"/>
          </w:tcPr>
          <w:p w:rsidR="008F05F2" w:rsidRDefault="008F05F2" w:rsidP="00781E9B">
            <w:pPr>
              <w:jc w:val="both"/>
              <w:rPr>
                <w:rFonts w:ascii="Tahoma" w:hAnsi="Tahoma" w:cs="Tahoma"/>
                <w:b/>
              </w:rPr>
            </w:pPr>
          </w:p>
          <w:p w:rsidR="008F05F2" w:rsidRDefault="008F05F2" w:rsidP="00781E9B">
            <w:pPr>
              <w:jc w:val="both"/>
              <w:rPr>
                <w:rFonts w:ascii="Tahoma" w:hAnsi="Tahoma" w:cs="Tahoma"/>
                <w:b/>
              </w:rPr>
            </w:pPr>
            <w:r w:rsidRPr="00041C9B">
              <w:rPr>
                <w:rFonts w:ascii="Tahoma" w:hAnsi="Tahoma" w:cs="Tahoma"/>
                <w:b/>
              </w:rPr>
              <w:t>(h) Titulación por promedio</w:t>
            </w:r>
            <w:r w:rsidR="009E08FF">
              <w:rPr>
                <w:rFonts w:ascii="Tahoma" w:hAnsi="Tahoma" w:cs="Tahoma"/>
                <w:b/>
              </w:rPr>
              <w:t>.</w:t>
            </w:r>
          </w:p>
        </w:tc>
        <w:tc>
          <w:tcPr>
            <w:tcW w:w="3058" w:type="dxa"/>
            <w:vAlign w:val="bottom"/>
          </w:tcPr>
          <w:p w:rsidR="008F05F2" w:rsidRPr="00041C9B" w:rsidRDefault="009E08FF" w:rsidP="00781E9B">
            <w:pPr>
              <w:jc w:val="right"/>
              <w:rPr>
                <w:rFonts w:ascii="Tahoma" w:hAnsi="Tahoma" w:cs="Tahoma"/>
                <w:b/>
              </w:rPr>
            </w:pPr>
            <w:r w:rsidRPr="00041C9B">
              <w:rPr>
                <w:rFonts w:ascii="Tahoma" w:hAnsi="Tahoma" w:cs="Tahoma"/>
                <w:b/>
              </w:rPr>
              <w:t>33.38 UMA</w:t>
            </w:r>
          </w:p>
        </w:tc>
      </w:tr>
      <w:tr w:rsidR="009E08FF" w:rsidRPr="00D63011" w:rsidTr="001253E2">
        <w:tc>
          <w:tcPr>
            <w:tcW w:w="5920" w:type="dxa"/>
          </w:tcPr>
          <w:p w:rsidR="009E08FF" w:rsidRDefault="009E08FF" w:rsidP="00781E9B">
            <w:pPr>
              <w:jc w:val="both"/>
              <w:rPr>
                <w:rFonts w:ascii="Tahoma" w:hAnsi="Tahoma" w:cs="Tahoma"/>
                <w:b/>
              </w:rPr>
            </w:pPr>
          </w:p>
          <w:p w:rsidR="009E08FF" w:rsidRDefault="009E08FF" w:rsidP="00781E9B">
            <w:pPr>
              <w:jc w:val="both"/>
              <w:rPr>
                <w:rFonts w:ascii="Tahoma" w:hAnsi="Tahoma" w:cs="Tahoma"/>
                <w:b/>
              </w:rPr>
            </w:pPr>
            <w:r w:rsidRPr="00041C9B">
              <w:rPr>
                <w:rFonts w:ascii="Tahoma" w:hAnsi="Tahoma" w:cs="Tahoma"/>
                <w:b/>
              </w:rPr>
              <w:t>(i) Titulación por examen general de conocimientos</w:t>
            </w:r>
            <w:r>
              <w:rPr>
                <w:rFonts w:ascii="Tahoma" w:hAnsi="Tahoma" w:cs="Tahoma"/>
                <w:b/>
              </w:rPr>
              <w:t>.</w:t>
            </w:r>
            <w:r w:rsidRPr="00041C9B">
              <w:rPr>
                <w:rFonts w:ascii="Tahoma" w:hAnsi="Tahoma" w:cs="Tahoma"/>
                <w:b/>
              </w:rPr>
              <w:tab/>
            </w:r>
          </w:p>
        </w:tc>
        <w:tc>
          <w:tcPr>
            <w:tcW w:w="3058" w:type="dxa"/>
            <w:vAlign w:val="bottom"/>
          </w:tcPr>
          <w:p w:rsidR="009E08FF" w:rsidRPr="00041C9B" w:rsidRDefault="009E08FF" w:rsidP="00781E9B">
            <w:pPr>
              <w:jc w:val="right"/>
              <w:rPr>
                <w:rFonts w:ascii="Tahoma" w:hAnsi="Tahoma" w:cs="Tahoma"/>
                <w:b/>
              </w:rPr>
            </w:pPr>
            <w:r w:rsidRPr="00041C9B">
              <w:rPr>
                <w:rFonts w:ascii="Tahoma" w:hAnsi="Tahoma" w:cs="Tahoma"/>
                <w:b/>
              </w:rPr>
              <w:t>47.11 UMA</w:t>
            </w:r>
          </w:p>
        </w:tc>
      </w:tr>
      <w:tr w:rsidR="009E08FF" w:rsidRPr="00D63011" w:rsidTr="001253E2">
        <w:tc>
          <w:tcPr>
            <w:tcW w:w="5920" w:type="dxa"/>
          </w:tcPr>
          <w:p w:rsidR="009E08FF" w:rsidRDefault="009E08FF" w:rsidP="00781E9B">
            <w:pPr>
              <w:jc w:val="both"/>
              <w:rPr>
                <w:rFonts w:ascii="Tahoma" w:hAnsi="Tahoma" w:cs="Tahoma"/>
                <w:b/>
              </w:rPr>
            </w:pPr>
          </w:p>
          <w:p w:rsidR="009E08FF" w:rsidRDefault="009E08FF" w:rsidP="00781E9B">
            <w:pPr>
              <w:jc w:val="both"/>
              <w:rPr>
                <w:rFonts w:ascii="Tahoma" w:hAnsi="Tahoma" w:cs="Tahoma"/>
                <w:b/>
              </w:rPr>
            </w:pPr>
            <w:r w:rsidRPr="00041C9B">
              <w:rPr>
                <w:rFonts w:ascii="Tahoma" w:hAnsi="Tahoma" w:cs="Tahoma"/>
                <w:b/>
              </w:rPr>
              <w:t>(j) Titulación por tesis</w:t>
            </w:r>
            <w:r>
              <w:rPr>
                <w:rFonts w:ascii="Tahoma" w:hAnsi="Tahoma" w:cs="Tahoma"/>
                <w:b/>
              </w:rPr>
              <w:t>.</w:t>
            </w:r>
          </w:p>
        </w:tc>
        <w:tc>
          <w:tcPr>
            <w:tcW w:w="3058" w:type="dxa"/>
            <w:vAlign w:val="bottom"/>
          </w:tcPr>
          <w:p w:rsidR="009E08FF" w:rsidRPr="00041C9B" w:rsidRDefault="009E08FF" w:rsidP="00781E9B">
            <w:pPr>
              <w:jc w:val="right"/>
              <w:rPr>
                <w:rFonts w:ascii="Tahoma" w:hAnsi="Tahoma" w:cs="Tahoma"/>
                <w:b/>
              </w:rPr>
            </w:pPr>
            <w:r w:rsidRPr="00041C9B">
              <w:rPr>
                <w:rFonts w:ascii="Tahoma" w:hAnsi="Tahoma" w:cs="Tahoma"/>
                <w:b/>
              </w:rPr>
              <w:t>47.11 UMA</w:t>
            </w:r>
          </w:p>
        </w:tc>
      </w:tr>
      <w:tr w:rsidR="009E08FF" w:rsidRPr="00D63011" w:rsidTr="001253E2">
        <w:tc>
          <w:tcPr>
            <w:tcW w:w="5920" w:type="dxa"/>
          </w:tcPr>
          <w:p w:rsidR="009E08FF" w:rsidRDefault="009E08FF" w:rsidP="00781E9B">
            <w:pPr>
              <w:jc w:val="both"/>
              <w:rPr>
                <w:rFonts w:ascii="Tahoma" w:hAnsi="Tahoma" w:cs="Tahoma"/>
                <w:b/>
              </w:rPr>
            </w:pPr>
          </w:p>
          <w:p w:rsidR="009E08FF" w:rsidRDefault="009E08FF" w:rsidP="00781E9B">
            <w:pPr>
              <w:jc w:val="both"/>
              <w:rPr>
                <w:rFonts w:ascii="Tahoma" w:hAnsi="Tahoma" w:cs="Tahoma"/>
                <w:b/>
              </w:rPr>
            </w:pPr>
            <w:r w:rsidRPr="00041C9B">
              <w:rPr>
                <w:rFonts w:ascii="Tahoma" w:hAnsi="Tahoma" w:cs="Tahoma"/>
                <w:b/>
              </w:rPr>
              <w:t>(k</w:t>
            </w:r>
            <w:r>
              <w:rPr>
                <w:rFonts w:ascii="Tahoma" w:hAnsi="Tahoma" w:cs="Tahoma"/>
                <w:b/>
              </w:rPr>
              <w:t>) Titulación por posgrado.</w:t>
            </w:r>
            <w:r w:rsidRPr="00041C9B">
              <w:rPr>
                <w:rFonts w:ascii="Tahoma" w:hAnsi="Tahoma" w:cs="Tahoma"/>
                <w:b/>
              </w:rPr>
              <w:t xml:space="preserve"> </w:t>
            </w:r>
          </w:p>
        </w:tc>
        <w:tc>
          <w:tcPr>
            <w:tcW w:w="3058" w:type="dxa"/>
            <w:vAlign w:val="bottom"/>
          </w:tcPr>
          <w:p w:rsidR="009E08FF" w:rsidRPr="00041C9B" w:rsidRDefault="009E08FF" w:rsidP="00781E9B">
            <w:pPr>
              <w:jc w:val="right"/>
              <w:rPr>
                <w:rFonts w:ascii="Tahoma" w:hAnsi="Tahoma" w:cs="Tahoma"/>
                <w:b/>
              </w:rPr>
            </w:pPr>
            <w:r w:rsidRPr="00041C9B">
              <w:rPr>
                <w:rFonts w:ascii="Tahoma" w:hAnsi="Tahoma" w:cs="Tahoma"/>
                <w:b/>
              </w:rPr>
              <w:t>47.11 UMA</w:t>
            </w:r>
          </w:p>
        </w:tc>
      </w:tr>
      <w:tr w:rsidR="009E08FF" w:rsidRPr="00D63011" w:rsidTr="001253E2">
        <w:tc>
          <w:tcPr>
            <w:tcW w:w="5920" w:type="dxa"/>
          </w:tcPr>
          <w:p w:rsidR="009E08FF" w:rsidRDefault="009E08FF" w:rsidP="00781E9B">
            <w:pPr>
              <w:jc w:val="both"/>
              <w:rPr>
                <w:rFonts w:ascii="Tahoma" w:hAnsi="Tahoma" w:cs="Tahoma"/>
                <w:b/>
              </w:rPr>
            </w:pPr>
          </w:p>
          <w:p w:rsidR="009E08FF" w:rsidRDefault="009E08FF" w:rsidP="00781E9B">
            <w:pPr>
              <w:jc w:val="both"/>
              <w:rPr>
                <w:rFonts w:ascii="Tahoma" w:hAnsi="Tahoma" w:cs="Tahoma"/>
                <w:b/>
              </w:rPr>
            </w:pPr>
            <w:r w:rsidRPr="00041C9B">
              <w:rPr>
                <w:rFonts w:ascii="Tahoma" w:hAnsi="Tahoma" w:cs="Tahoma"/>
                <w:b/>
              </w:rPr>
              <w:t>(l) Titulación por diplomado</w:t>
            </w:r>
            <w:r>
              <w:rPr>
                <w:rFonts w:ascii="Tahoma" w:hAnsi="Tahoma" w:cs="Tahoma"/>
                <w:b/>
              </w:rPr>
              <w:t>.</w:t>
            </w:r>
            <w:r w:rsidRPr="00041C9B">
              <w:rPr>
                <w:rFonts w:ascii="Tahoma" w:hAnsi="Tahoma" w:cs="Tahoma"/>
                <w:b/>
              </w:rPr>
              <w:tab/>
            </w:r>
          </w:p>
        </w:tc>
        <w:tc>
          <w:tcPr>
            <w:tcW w:w="3058" w:type="dxa"/>
            <w:vAlign w:val="bottom"/>
          </w:tcPr>
          <w:p w:rsidR="009E08FF" w:rsidRPr="00041C9B" w:rsidRDefault="009E08FF" w:rsidP="00781E9B">
            <w:pPr>
              <w:jc w:val="right"/>
              <w:rPr>
                <w:rFonts w:ascii="Tahoma" w:hAnsi="Tahoma" w:cs="Tahoma"/>
                <w:b/>
              </w:rPr>
            </w:pPr>
            <w:r w:rsidRPr="00041C9B">
              <w:rPr>
                <w:rFonts w:ascii="Tahoma" w:hAnsi="Tahoma" w:cs="Tahoma"/>
                <w:b/>
              </w:rPr>
              <w:t>106.52</w:t>
            </w:r>
            <w:r>
              <w:rPr>
                <w:rFonts w:ascii="Tahoma" w:hAnsi="Tahoma" w:cs="Tahoma"/>
                <w:b/>
              </w:rPr>
              <w:t xml:space="preserve"> UMA</w:t>
            </w:r>
          </w:p>
        </w:tc>
      </w:tr>
      <w:tr w:rsidR="00F02D6A" w:rsidRPr="00D63011" w:rsidTr="001253E2">
        <w:tc>
          <w:tcPr>
            <w:tcW w:w="8978" w:type="dxa"/>
            <w:gridSpan w:val="2"/>
          </w:tcPr>
          <w:p w:rsidR="00F02D6A" w:rsidRDefault="00F02D6A" w:rsidP="00781E9B">
            <w:pPr>
              <w:jc w:val="right"/>
              <w:rPr>
                <w:rFonts w:ascii="Tahoma" w:hAnsi="Tahoma" w:cs="Tahoma"/>
                <w:b/>
              </w:rPr>
            </w:pPr>
          </w:p>
          <w:p w:rsidR="00F02D6A" w:rsidRPr="00041C9B" w:rsidRDefault="00F02D6A" w:rsidP="00781E9B">
            <w:pPr>
              <w:jc w:val="both"/>
              <w:rPr>
                <w:rFonts w:ascii="Tahoma" w:hAnsi="Tahoma" w:cs="Tahoma"/>
                <w:b/>
              </w:rPr>
            </w:pPr>
            <w:r w:rsidRPr="00041C9B">
              <w:rPr>
                <w:rFonts w:ascii="Tahoma" w:hAnsi="Tahoma" w:cs="Tahoma"/>
                <w:b/>
              </w:rPr>
              <w:t>V. Por los servicios prestados en el Parque Museo La Venta:</w:t>
            </w:r>
          </w:p>
        </w:tc>
      </w:tr>
      <w:tr w:rsidR="009E08FF" w:rsidRPr="00D63011" w:rsidTr="001253E2">
        <w:tc>
          <w:tcPr>
            <w:tcW w:w="5920" w:type="dxa"/>
          </w:tcPr>
          <w:p w:rsidR="00F02D6A" w:rsidRDefault="00F02D6A" w:rsidP="00781E9B">
            <w:pPr>
              <w:jc w:val="both"/>
              <w:rPr>
                <w:rFonts w:ascii="Tahoma" w:hAnsi="Tahoma" w:cs="Tahoma"/>
                <w:b/>
              </w:rPr>
            </w:pPr>
          </w:p>
          <w:p w:rsidR="009E08FF" w:rsidRDefault="00F02D6A" w:rsidP="00781E9B">
            <w:pPr>
              <w:jc w:val="both"/>
              <w:rPr>
                <w:rFonts w:ascii="Tahoma" w:hAnsi="Tahoma" w:cs="Tahoma"/>
                <w:b/>
              </w:rPr>
            </w:pPr>
            <w:r w:rsidRPr="00041C9B">
              <w:rPr>
                <w:rFonts w:ascii="Tahoma" w:hAnsi="Tahoma" w:cs="Tahoma"/>
                <w:b/>
              </w:rPr>
              <w:t>a)     Entrada General</w:t>
            </w:r>
            <w:r>
              <w:rPr>
                <w:rFonts w:ascii="Tahoma" w:hAnsi="Tahoma" w:cs="Tahoma"/>
                <w:b/>
              </w:rPr>
              <w:t>.</w:t>
            </w:r>
          </w:p>
        </w:tc>
        <w:tc>
          <w:tcPr>
            <w:tcW w:w="3058" w:type="dxa"/>
            <w:vAlign w:val="bottom"/>
          </w:tcPr>
          <w:p w:rsidR="009E08FF" w:rsidRPr="00041C9B" w:rsidRDefault="00F02D6A" w:rsidP="00781E9B">
            <w:pPr>
              <w:jc w:val="right"/>
              <w:rPr>
                <w:rFonts w:ascii="Tahoma" w:hAnsi="Tahoma" w:cs="Tahoma"/>
                <w:b/>
              </w:rPr>
            </w:pPr>
            <w:r w:rsidRPr="00041C9B">
              <w:rPr>
                <w:rFonts w:ascii="Tahoma" w:hAnsi="Tahoma" w:cs="Tahoma"/>
                <w:b/>
              </w:rPr>
              <w:t>0.55 UMA</w:t>
            </w:r>
          </w:p>
        </w:tc>
      </w:tr>
      <w:tr w:rsidR="00F02D6A" w:rsidRPr="00D63011" w:rsidTr="001253E2">
        <w:tc>
          <w:tcPr>
            <w:tcW w:w="5920" w:type="dxa"/>
          </w:tcPr>
          <w:p w:rsidR="00F02D6A" w:rsidRDefault="00F02D6A" w:rsidP="00781E9B">
            <w:pPr>
              <w:jc w:val="both"/>
              <w:rPr>
                <w:rFonts w:ascii="Tahoma" w:hAnsi="Tahoma" w:cs="Tahoma"/>
                <w:b/>
              </w:rPr>
            </w:pPr>
          </w:p>
          <w:p w:rsidR="00F02D6A" w:rsidRDefault="00F02D6A" w:rsidP="00781E9B">
            <w:pPr>
              <w:jc w:val="both"/>
              <w:rPr>
                <w:rFonts w:ascii="Tahoma" w:hAnsi="Tahoma" w:cs="Tahoma"/>
                <w:b/>
              </w:rPr>
            </w:pPr>
            <w:r w:rsidRPr="00041C9B">
              <w:rPr>
                <w:rFonts w:ascii="Tahoma" w:hAnsi="Tahoma" w:cs="Tahoma"/>
                <w:b/>
              </w:rPr>
              <w:t>(a) Persona con nacionalidad mexican</w:t>
            </w:r>
            <w:r>
              <w:rPr>
                <w:rFonts w:ascii="Tahoma" w:hAnsi="Tahoma" w:cs="Tahoma"/>
                <w:b/>
              </w:rPr>
              <w:t>a.</w:t>
            </w:r>
          </w:p>
        </w:tc>
        <w:tc>
          <w:tcPr>
            <w:tcW w:w="3058" w:type="dxa"/>
            <w:vAlign w:val="bottom"/>
          </w:tcPr>
          <w:p w:rsidR="00F02D6A" w:rsidRPr="00041C9B" w:rsidRDefault="00F02D6A" w:rsidP="00781E9B">
            <w:pPr>
              <w:jc w:val="right"/>
              <w:rPr>
                <w:rFonts w:ascii="Tahoma" w:hAnsi="Tahoma" w:cs="Tahoma"/>
                <w:b/>
              </w:rPr>
            </w:pPr>
            <w:r w:rsidRPr="00041C9B">
              <w:rPr>
                <w:rFonts w:ascii="Tahoma" w:hAnsi="Tahoma" w:cs="Tahoma"/>
                <w:b/>
              </w:rPr>
              <w:t>0.48 UMA</w:t>
            </w:r>
          </w:p>
        </w:tc>
      </w:tr>
      <w:tr w:rsidR="00F02D6A" w:rsidRPr="00D63011" w:rsidTr="001253E2">
        <w:tc>
          <w:tcPr>
            <w:tcW w:w="5920" w:type="dxa"/>
          </w:tcPr>
          <w:p w:rsidR="00F02D6A" w:rsidRDefault="00F02D6A" w:rsidP="00781E9B">
            <w:pPr>
              <w:jc w:val="both"/>
              <w:rPr>
                <w:rFonts w:ascii="Tahoma" w:hAnsi="Tahoma" w:cs="Tahoma"/>
                <w:b/>
              </w:rPr>
            </w:pPr>
          </w:p>
          <w:p w:rsidR="00F02D6A" w:rsidRDefault="00F02D6A" w:rsidP="00781E9B">
            <w:pPr>
              <w:jc w:val="both"/>
              <w:rPr>
                <w:rFonts w:ascii="Tahoma" w:hAnsi="Tahoma" w:cs="Tahoma"/>
                <w:b/>
              </w:rPr>
            </w:pPr>
            <w:r w:rsidRPr="00041C9B">
              <w:rPr>
                <w:rFonts w:ascii="Tahoma" w:hAnsi="Tahoma" w:cs="Tahoma"/>
                <w:b/>
              </w:rPr>
              <w:t>(b) Estudiante con credencial vigente que lo acredite como tal</w:t>
            </w:r>
            <w:r>
              <w:rPr>
                <w:rFonts w:ascii="Tahoma" w:hAnsi="Tahoma" w:cs="Tahoma"/>
                <w:b/>
              </w:rPr>
              <w:t>.</w:t>
            </w:r>
          </w:p>
        </w:tc>
        <w:tc>
          <w:tcPr>
            <w:tcW w:w="3058" w:type="dxa"/>
            <w:vAlign w:val="bottom"/>
          </w:tcPr>
          <w:p w:rsidR="00F02D6A" w:rsidRPr="00041C9B" w:rsidRDefault="00F02D6A" w:rsidP="00781E9B">
            <w:pPr>
              <w:jc w:val="right"/>
              <w:rPr>
                <w:rFonts w:ascii="Tahoma" w:hAnsi="Tahoma" w:cs="Tahoma"/>
                <w:b/>
              </w:rPr>
            </w:pPr>
            <w:r w:rsidRPr="00041C9B">
              <w:rPr>
                <w:rFonts w:ascii="Tahoma" w:hAnsi="Tahoma" w:cs="Tahoma"/>
                <w:b/>
              </w:rPr>
              <w:t>0.14 UMA</w:t>
            </w:r>
          </w:p>
        </w:tc>
      </w:tr>
      <w:tr w:rsidR="00F02D6A" w:rsidRPr="00D63011" w:rsidTr="001253E2">
        <w:tc>
          <w:tcPr>
            <w:tcW w:w="5920" w:type="dxa"/>
          </w:tcPr>
          <w:p w:rsidR="00F02D6A" w:rsidRDefault="00F02D6A" w:rsidP="00781E9B">
            <w:pPr>
              <w:jc w:val="both"/>
              <w:rPr>
                <w:rFonts w:ascii="Tahoma" w:hAnsi="Tahoma" w:cs="Tahoma"/>
                <w:b/>
              </w:rPr>
            </w:pPr>
          </w:p>
          <w:p w:rsidR="00F02D6A" w:rsidRDefault="00F02D6A" w:rsidP="00781E9B">
            <w:pPr>
              <w:jc w:val="both"/>
              <w:rPr>
                <w:rFonts w:ascii="Tahoma" w:hAnsi="Tahoma" w:cs="Tahoma"/>
                <w:b/>
              </w:rPr>
            </w:pPr>
            <w:r w:rsidRPr="00041C9B">
              <w:rPr>
                <w:rFonts w:ascii="Tahoma" w:hAnsi="Tahoma" w:cs="Tahoma"/>
                <w:b/>
              </w:rPr>
              <w:t>(c) Adulto mayor con la tarjeta expedida por el Instituto Nacional de las Personas Adultas Mayores</w:t>
            </w:r>
            <w:r>
              <w:rPr>
                <w:rFonts w:ascii="Tahoma" w:hAnsi="Tahoma" w:cs="Tahoma"/>
                <w:b/>
              </w:rPr>
              <w:t>.</w:t>
            </w:r>
          </w:p>
        </w:tc>
        <w:tc>
          <w:tcPr>
            <w:tcW w:w="3058" w:type="dxa"/>
            <w:vAlign w:val="bottom"/>
          </w:tcPr>
          <w:p w:rsidR="00F02D6A" w:rsidRPr="00041C9B" w:rsidRDefault="00F02D6A" w:rsidP="00781E9B">
            <w:pPr>
              <w:jc w:val="right"/>
              <w:rPr>
                <w:rFonts w:ascii="Tahoma" w:hAnsi="Tahoma" w:cs="Tahoma"/>
                <w:b/>
              </w:rPr>
            </w:pPr>
            <w:r w:rsidRPr="00041C9B">
              <w:rPr>
                <w:rFonts w:ascii="Tahoma" w:hAnsi="Tahoma" w:cs="Tahoma"/>
                <w:b/>
              </w:rPr>
              <w:t>0.14 UMA</w:t>
            </w:r>
          </w:p>
        </w:tc>
      </w:tr>
      <w:tr w:rsidR="00F02D6A" w:rsidRPr="00D63011" w:rsidTr="001253E2">
        <w:tc>
          <w:tcPr>
            <w:tcW w:w="5920" w:type="dxa"/>
          </w:tcPr>
          <w:p w:rsidR="00F02D6A" w:rsidRDefault="00F02D6A" w:rsidP="00781E9B">
            <w:pPr>
              <w:jc w:val="both"/>
              <w:rPr>
                <w:rFonts w:ascii="Tahoma" w:hAnsi="Tahoma" w:cs="Tahoma"/>
                <w:b/>
              </w:rPr>
            </w:pPr>
          </w:p>
          <w:p w:rsidR="00F02D6A" w:rsidRDefault="00F02D6A" w:rsidP="00781E9B">
            <w:pPr>
              <w:jc w:val="both"/>
              <w:rPr>
                <w:rFonts w:ascii="Tahoma" w:hAnsi="Tahoma" w:cs="Tahoma"/>
                <w:b/>
              </w:rPr>
            </w:pPr>
            <w:r w:rsidRPr="00041C9B">
              <w:rPr>
                <w:rFonts w:ascii="Tahoma" w:hAnsi="Tahoma" w:cs="Tahoma"/>
                <w:b/>
              </w:rPr>
              <w:t>b)</w:t>
            </w:r>
            <w:r>
              <w:rPr>
                <w:rFonts w:ascii="Tahoma" w:hAnsi="Tahoma" w:cs="Tahoma"/>
                <w:b/>
              </w:rPr>
              <w:t xml:space="preserve"> </w:t>
            </w:r>
            <w:r w:rsidRPr="00041C9B">
              <w:rPr>
                <w:rFonts w:ascii="Tahoma" w:hAnsi="Tahoma" w:cs="Tahoma"/>
                <w:b/>
              </w:rPr>
              <w:t>Uso de espacio para cafetería por mes</w:t>
            </w:r>
            <w:r>
              <w:rPr>
                <w:rFonts w:ascii="Tahoma" w:hAnsi="Tahoma" w:cs="Tahoma"/>
                <w:b/>
              </w:rPr>
              <w:t>.</w:t>
            </w:r>
            <w:r w:rsidRPr="00041C9B">
              <w:rPr>
                <w:rFonts w:ascii="Tahoma" w:hAnsi="Tahoma" w:cs="Tahoma"/>
                <w:b/>
              </w:rPr>
              <w:tab/>
            </w:r>
          </w:p>
        </w:tc>
        <w:tc>
          <w:tcPr>
            <w:tcW w:w="3058" w:type="dxa"/>
            <w:vAlign w:val="bottom"/>
          </w:tcPr>
          <w:p w:rsidR="00F02D6A" w:rsidRPr="00041C9B" w:rsidRDefault="00F02D6A" w:rsidP="00781E9B">
            <w:pPr>
              <w:jc w:val="right"/>
              <w:rPr>
                <w:rFonts w:ascii="Tahoma" w:hAnsi="Tahoma" w:cs="Tahoma"/>
                <w:b/>
              </w:rPr>
            </w:pPr>
            <w:r w:rsidRPr="00041C9B">
              <w:rPr>
                <w:rFonts w:ascii="Tahoma" w:hAnsi="Tahoma" w:cs="Tahoma"/>
                <w:b/>
              </w:rPr>
              <w:t>20.54 UMA</w:t>
            </w:r>
          </w:p>
        </w:tc>
      </w:tr>
      <w:tr w:rsidR="00F02D6A" w:rsidRPr="00D63011" w:rsidTr="001253E2">
        <w:tc>
          <w:tcPr>
            <w:tcW w:w="5920" w:type="dxa"/>
          </w:tcPr>
          <w:p w:rsidR="00F02D6A" w:rsidRDefault="00F02D6A" w:rsidP="00781E9B">
            <w:pPr>
              <w:jc w:val="both"/>
              <w:rPr>
                <w:rFonts w:ascii="Tahoma" w:hAnsi="Tahoma" w:cs="Tahoma"/>
                <w:b/>
              </w:rPr>
            </w:pPr>
          </w:p>
          <w:p w:rsidR="00F02D6A" w:rsidRDefault="00F02D6A" w:rsidP="00781E9B">
            <w:pPr>
              <w:jc w:val="both"/>
              <w:rPr>
                <w:rFonts w:ascii="Tahoma" w:hAnsi="Tahoma" w:cs="Tahoma"/>
                <w:b/>
              </w:rPr>
            </w:pPr>
            <w:r w:rsidRPr="00041C9B">
              <w:rPr>
                <w:rFonts w:ascii="Tahoma" w:hAnsi="Tahoma" w:cs="Tahoma"/>
                <w:b/>
              </w:rPr>
              <w:t>c)     Uso de espacio de l</w:t>
            </w:r>
            <w:r>
              <w:rPr>
                <w:rFonts w:ascii="Tahoma" w:hAnsi="Tahoma" w:cs="Tahoma"/>
                <w:b/>
              </w:rPr>
              <w:t>a tienda de artesanías por mes</w:t>
            </w:r>
          </w:p>
        </w:tc>
        <w:tc>
          <w:tcPr>
            <w:tcW w:w="3058" w:type="dxa"/>
            <w:vAlign w:val="bottom"/>
          </w:tcPr>
          <w:p w:rsidR="00F02D6A" w:rsidRPr="00041C9B" w:rsidRDefault="00F02D6A" w:rsidP="00781E9B">
            <w:pPr>
              <w:jc w:val="right"/>
              <w:rPr>
                <w:rFonts w:ascii="Tahoma" w:hAnsi="Tahoma" w:cs="Tahoma"/>
                <w:b/>
              </w:rPr>
            </w:pPr>
            <w:r w:rsidRPr="00041C9B">
              <w:rPr>
                <w:rFonts w:ascii="Tahoma" w:hAnsi="Tahoma" w:cs="Tahoma"/>
                <w:b/>
              </w:rPr>
              <w:t>68.46 UMA</w:t>
            </w:r>
          </w:p>
        </w:tc>
      </w:tr>
      <w:tr w:rsidR="00F02D6A" w:rsidRPr="00D63011" w:rsidTr="001253E2">
        <w:tc>
          <w:tcPr>
            <w:tcW w:w="8978" w:type="dxa"/>
            <w:gridSpan w:val="2"/>
          </w:tcPr>
          <w:p w:rsidR="00F02D6A" w:rsidRDefault="00F02D6A" w:rsidP="00781E9B">
            <w:pPr>
              <w:jc w:val="both"/>
              <w:rPr>
                <w:rFonts w:ascii="Tahoma" w:hAnsi="Tahoma" w:cs="Tahoma"/>
                <w:b/>
              </w:rPr>
            </w:pPr>
          </w:p>
          <w:p w:rsidR="00F02D6A" w:rsidRPr="00041C9B" w:rsidRDefault="00F02D6A" w:rsidP="00781E9B">
            <w:pPr>
              <w:jc w:val="both"/>
              <w:rPr>
                <w:rFonts w:ascii="Tahoma" w:hAnsi="Tahoma" w:cs="Tahoma"/>
                <w:b/>
              </w:rPr>
            </w:pPr>
            <w:r w:rsidRPr="00041C9B">
              <w:rPr>
                <w:rFonts w:ascii="Tahoma" w:hAnsi="Tahoma" w:cs="Tahoma"/>
                <w:b/>
              </w:rPr>
              <w:t>VI. Espectáculo de luz y sonido del Parque Museo La Venta</w:t>
            </w:r>
            <w:r w:rsidRPr="00041C9B">
              <w:rPr>
                <w:rFonts w:ascii="Tahoma" w:hAnsi="Tahoma" w:cs="Tahoma"/>
                <w:b/>
              </w:rPr>
              <w:tab/>
            </w:r>
          </w:p>
        </w:tc>
      </w:tr>
      <w:tr w:rsidR="00F02D6A" w:rsidRPr="00D63011" w:rsidTr="001253E2">
        <w:tc>
          <w:tcPr>
            <w:tcW w:w="5920" w:type="dxa"/>
          </w:tcPr>
          <w:p w:rsidR="00F02D6A" w:rsidRDefault="00F02D6A" w:rsidP="00781E9B">
            <w:pPr>
              <w:jc w:val="both"/>
              <w:rPr>
                <w:rFonts w:ascii="Tahoma" w:hAnsi="Tahoma" w:cs="Tahoma"/>
                <w:b/>
              </w:rPr>
            </w:pPr>
          </w:p>
          <w:p w:rsidR="00F02D6A" w:rsidRDefault="00F02D6A" w:rsidP="00781E9B">
            <w:pPr>
              <w:jc w:val="both"/>
              <w:rPr>
                <w:rFonts w:ascii="Tahoma" w:hAnsi="Tahoma" w:cs="Tahoma"/>
                <w:b/>
              </w:rPr>
            </w:pPr>
            <w:r w:rsidRPr="00041C9B">
              <w:rPr>
                <w:rFonts w:ascii="Tahoma" w:hAnsi="Tahoma" w:cs="Tahoma"/>
                <w:b/>
              </w:rPr>
              <w:t>a)     Entrada General</w:t>
            </w:r>
            <w:r w:rsidRPr="00041C9B">
              <w:rPr>
                <w:rFonts w:ascii="Tahoma" w:hAnsi="Tahoma" w:cs="Tahoma"/>
                <w:b/>
              </w:rPr>
              <w:tab/>
            </w:r>
          </w:p>
        </w:tc>
        <w:tc>
          <w:tcPr>
            <w:tcW w:w="3058" w:type="dxa"/>
            <w:vAlign w:val="bottom"/>
          </w:tcPr>
          <w:p w:rsidR="00F02D6A" w:rsidRPr="00041C9B" w:rsidRDefault="00F02D6A" w:rsidP="00781E9B">
            <w:pPr>
              <w:jc w:val="right"/>
              <w:rPr>
                <w:rFonts w:ascii="Tahoma" w:hAnsi="Tahoma" w:cs="Tahoma"/>
                <w:b/>
              </w:rPr>
            </w:pPr>
            <w:r w:rsidRPr="00041C9B">
              <w:rPr>
                <w:rFonts w:ascii="Tahoma" w:hAnsi="Tahoma" w:cs="Tahoma"/>
                <w:b/>
              </w:rPr>
              <w:t>1.37 UMA</w:t>
            </w:r>
          </w:p>
        </w:tc>
      </w:tr>
      <w:tr w:rsidR="00F02D6A" w:rsidRPr="00D63011" w:rsidTr="001253E2">
        <w:tc>
          <w:tcPr>
            <w:tcW w:w="5920" w:type="dxa"/>
          </w:tcPr>
          <w:p w:rsidR="00F02D6A" w:rsidRDefault="00F02D6A" w:rsidP="00781E9B">
            <w:pPr>
              <w:jc w:val="both"/>
              <w:rPr>
                <w:rFonts w:ascii="Tahoma" w:hAnsi="Tahoma" w:cs="Tahoma"/>
                <w:b/>
              </w:rPr>
            </w:pPr>
          </w:p>
          <w:p w:rsidR="00F02D6A" w:rsidRDefault="00F02D6A" w:rsidP="00781E9B">
            <w:pPr>
              <w:jc w:val="both"/>
              <w:rPr>
                <w:rFonts w:ascii="Tahoma" w:hAnsi="Tahoma" w:cs="Tahoma"/>
                <w:b/>
              </w:rPr>
            </w:pPr>
            <w:r w:rsidRPr="00041C9B">
              <w:rPr>
                <w:rFonts w:ascii="Tahoma" w:hAnsi="Tahoma" w:cs="Tahoma"/>
                <w:b/>
              </w:rPr>
              <w:t>(a) Persona con nacionalidad mexicana</w:t>
            </w:r>
            <w:r>
              <w:rPr>
                <w:rFonts w:ascii="Tahoma" w:hAnsi="Tahoma" w:cs="Tahoma"/>
                <w:b/>
              </w:rPr>
              <w:t>.</w:t>
            </w:r>
          </w:p>
        </w:tc>
        <w:tc>
          <w:tcPr>
            <w:tcW w:w="3058" w:type="dxa"/>
            <w:vAlign w:val="bottom"/>
          </w:tcPr>
          <w:p w:rsidR="00F02D6A" w:rsidRPr="00041C9B" w:rsidRDefault="00F02D6A" w:rsidP="00781E9B">
            <w:pPr>
              <w:jc w:val="right"/>
              <w:rPr>
                <w:rFonts w:ascii="Tahoma" w:hAnsi="Tahoma" w:cs="Tahoma"/>
                <w:b/>
              </w:rPr>
            </w:pPr>
            <w:r w:rsidRPr="00041C9B">
              <w:rPr>
                <w:rFonts w:ascii="Tahoma" w:hAnsi="Tahoma" w:cs="Tahoma"/>
                <w:b/>
              </w:rPr>
              <w:t>1.03 UMA</w:t>
            </w:r>
          </w:p>
        </w:tc>
      </w:tr>
      <w:tr w:rsidR="00F02D6A" w:rsidRPr="00D63011" w:rsidTr="001253E2">
        <w:tc>
          <w:tcPr>
            <w:tcW w:w="5920" w:type="dxa"/>
          </w:tcPr>
          <w:p w:rsidR="00F02D6A" w:rsidRDefault="00F02D6A" w:rsidP="00781E9B">
            <w:pPr>
              <w:jc w:val="both"/>
              <w:rPr>
                <w:rFonts w:ascii="Tahoma" w:hAnsi="Tahoma" w:cs="Tahoma"/>
                <w:b/>
              </w:rPr>
            </w:pPr>
          </w:p>
          <w:p w:rsidR="00F02D6A" w:rsidRDefault="00F02D6A" w:rsidP="00781E9B">
            <w:pPr>
              <w:jc w:val="both"/>
              <w:rPr>
                <w:rFonts w:ascii="Tahoma" w:hAnsi="Tahoma" w:cs="Tahoma"/>
                <w:b/>
              </w:rPr>
            </w:pPr>
            <w:r w:rsidRPr="00041C9B">
              <w:rPr>
                <w:rFonts w:ascii="Tahoma" w:hAnsi="Tahoma" w:cs="Tahoma"/>
                <w:b/>
              </w:rPr>
              <w:t>(b) Estudiante con credencial vigente que lo acredite como tal</w:t>
            </w:r>
            <w:r>
              <w:rPr>
                <w:rFonts w:ascii="Tahoma" w:hAnsi="Tahoma" w:cs="Tahoma"/>
                <w:b/>
              </w:rPr>
              <w:t>.</w:t>
            </w:r>
          </w:p>
        </w:tc>
        <w:tc>
          <w:tcPr>
            <w:tcW w:w="3058" w:type="dxa"/>
            <w:vAlign w:val="bottom"/>
          </w:tcPr>
          <w:p w:rsidR="00F02D6A" w:rsidRPr="00041C9B" w:rsidRDefault="00F02D6A" w:rsidP="00781E9B">
            <w:pPr>
              <w:jc w:val="right"/>
              <w:rPr>
                <w:rFonts w:ascii="Tahoma" w:hAnsi="Tahoma" w:cs="Tahoma"/>
                <w:b/>
              </w:rPr>
            </w:pPr>
            <w:r w:rsidRPr="00041C9B">
              <w:rPr>
                <w:rFonts w:ascii="Tahoma" w:hAnsi="Tahoma" w:cs="Tahoma"/>
                <w:b/>
              </w:rPr>
              <w:t>0.69 UMA</w:t>
            </w:r>
          </w:p>
        </w:tc>
      </w:tr>
      <w:tr w:rsidR="00F02D6A" w:rsidRPr="00D63011" w:rsidTr="001253E2">
        <w:tc>
          <w:tcPr>
            <w:tcW w:w="5920" w:type="dxa"/>
          </w:tcPr>
          <w:p w:rsidR="00F02D6A" w:rsidRDefault="00F02D6A" w:rsidP="00781E9B">
            <w:pPr>
              <w:jc w:val="both"/>
              <w:rPr>
                <w:rFonts w:ascii="Tahoma" w:hAnsi="Tahoma" w:cs="Tahoma"/>
                <w:b/>
              </w:rPr>
            </w:pPr>
          </w:p>
          <w:p w:rsidR="00F02D6A" w:rsidRDefault="00F02D6A" w:rsidP="00781E9B">
            <w:pPr>
              <w:jc w:val="both"/>
              <w:rPr>
                <w:rFonts w:ascii="Tahoma" w:hAnsi="Tahoma" w:cs="Tahoma"/>
                <w:b/>
              </w:rPr>
            </w:pPr>
            <w:r w:rsidRPr="00041C9B">
              <w:rPr>
                <w:rFonts w:ascii="Tahoma" w:hAnsi="Tahoma" w:cs="Tahoma"/>
                <w:b/>
              </w:rPr>
              <w:t>(c) Adulto mayor con la tarjeta expedida por el Instituto Nacional de las Personas Adultas Mayores</w:t>
            </w:r>
            <w:r>
              <w:rPr>
                <w:rFonts w:ascii="Tahoma" w:hAnsi="Tahoma" w:cs="Tahoma"/>
                <w:b/>
              </w:rPr>
              <w:t>.</w:t>
            </w:r>
          </w:p>
        </w:tc>
        <w:tc>
          <w:tcPr>
            <w:tcW w:w="3058" w:type="dxa"/>
            <w:vAlign w:val="bottom"/>
          </w:tcPr>
          <w:p w:rsidR="00F02D6A" w:rsidRPr="00041C9B" w:rsidRDefault="00F02D6A" w:rsidP="00781E9B">
            <w:pPr>
              <w:jc w:val="right"/>
              <w:rPr>
                <w:rFonts w:ascii="Tahoma" w:hAnsi="Tahoma" w:cs="Tahoma"/>
                <w:b/>
              </w:rPr>
            </w:pPr>
            <w:r w:rsidRPr="00041C9B">
              <w:rPr>
                <w:rFonts w:ascii="Tahoma" w:hAnsi="Tahoma" w:cs="Tahoma"/>
                <w:b/>
              </w:rPr>
              <w:t>0.69 UMA</w:t>
            </w:r>
          </w:p>
        </w:tc>
      </w:tr>
      <w:tr w:rsidR="00F02D6A" w:rsidRPr="00D63011" w:rsidTr="001253E2">
        <w:tc>
          <w:tcPr>
            <w:tcW w:w="8978" w:type="dxa"/>
            <w:gridSpan w:val="2"/>
          </w:tcPr>
          <w:p w:rsidR="00F02D6A" w:rsidRDefault="00F02D6A" w:rsidP="00781E9B">
            <w:pPr>
              <w:jc w:val="both"/>
              <w:rPr>
                <w:rFonts w:ascii="Tahoma" w:hAnsi="Tahoma" w:cs="Tahoma"/>
                <w:b/>
              </w:rPr>
            </w:pPr>
          </w:p>
          <w:p w:rsidR="00F02D6A" w:rsidRPr="00041C9B" w:rsidRDefault="00F02D6A" w:rsidP="00781E9B">
            <w:pPr>
              <w:jc w:val="both"/>
              <w:rPr>
                <w:rFonts w:ascii="Tahoma" w:hAnsi="Tahoma" w:cs="Tahoma"/>
                <w:b/>
              </w:rPr>
            </w:pPr>
            <w:r w:rsidRPr="00041C9B">
              <w:rPr>
                <w:rFonts w:ascii="Tahoma" w:hAnsi="Tahoma" w:cs="Tahoma"/>
                <w:b/>
              </w:rPr>
              <w:t>VII. Por los servicios prestados en el Centro Cultural Ágora:</w:t>
            </w:r>
          </w:p>
        </w:tc>
      </w:tr>
      <w:tr w:rsidR="00F02D6A" w:rsidRPr="00D63011" w:rsidTr="001253E2">
        <w:tc>
          <w:tcPr>
            <w:tcW w:w="5920" w:type="dxa"/>
          </w:tcPr>
          <w:p w:rsidR="00F02D6A" w:rsidRDefault="00F02D6A" w:rsidP="00781E9B">
            <w:pPr>
              <w:jc w:val="both"/>
              <w:rPr>
                <w:rFonts w:ascii="Tahoma" w:hAnsi="Tahoma" w:cs="Tahoma"/>
                <w:b/>
              </w:rPr>
            </w:pPr>
          </w:p>
          <w:p w:rsidR="00F02D6A" w:rsidRDefault="00F02D6A" w:rsidP="00781E9B">
            <w:pPr>
              <w:jc w:val="both"/>
              <w:rPr>
                <w:rFonts w:ascii="Tahoma" w:hAnsi="Tahoma" w:cs="Tahoma"/>
                <w:b/>
              </w:rPr>
            </w:pPr>
            <w:r w:rsidRPr="00041C9B">
              <w:rPr>
                <w:rFonts w:ascii="Tahoma" w:hAnsi="Tahoma" w:cs="Tahoma"/>
                <w:b/>
              </w:rPr>
              <w:t xml:space="preserve">a)     Uso del Auditorio por día:                                                                            </w:t>
            </w:r>
          </w:p>
        </w:tc>
        <w:tc>
          <w:tcPr>
            <w:tcW w:w="3058" w:type="dxa"/>
            <w:vAlign w:val="bottom"/>
          </w:tcPr>
          <w:p w:rsidR="00F02D6A" w:rsidRPr="00041C9B" w:rsidRDefault="00F02D6A" w:rsidP="00781E9B">
            <w:pPr>
              <w:jc w:val="right"/>
              <w:rPr>
                <w:rFonts w:ascii="Tahoma" w:hAnsi="Tahoma" w:cs="Tahoma"/>
                <w:b/>
              </w:rPr>
            </w:pPr>
            <w:r w:rsidRPr="00041C9B">
              <w:rPr>
                <w:rFonts w:ascii="Tahoma" w:hAnsi="Tahoma" w:cs="Tahoma"/>
                <w:b/>
              </w:rPr>
              <w:t>95.84 UMA</w:t>
            </w:r>
          </w:p>
        </w:tc>
      </w:tr>
      <w:tr w:rsidR="00F02D6A" w:rsidRPr="00D63011" w:rsidTr="001253E2">
        <w:tc>
          <w:tcPr>
            <w:tcW w:w="5920" w:type="dxa"/>
          </w:tcPr>
          <w:p w:rsidR="00F02D6A" w:rsidRDefault="00F02D6A" w:rsidP="00781E9B">
            <w:pPr>
              <w:jc w:val="both"/>
              <w:rPr>
                <w:rFonts w:ascii="Tahoma" w:hAnsi="Tahoma" w:cs="Tahoma"/>
                <w:b/>
              </w:rPr>
            </w:pPr>
          </w:p>
          <w:p w:rsidR="00F02D6A" w:rsidRDefault="00F02D6A" w:rsidP="00781E9B">
            <w:pPr>
              <w:jc w:val="both"/>
              <w:rPr>
                <w:rFonts w:ascii="Tahoma" w:hAnsi="Tahoma" w:cs="Tahoma"/>
                <w:b/>
              </w:rPr>
            </w:pPr>
            <w:r w:rsidRPr="00041C9B">
              <w:rPr>
                <w:rFonts w:ascii="Tahoma" w:hAnsi="Tahoma" w:cs="Tahoma"/>
                <w:b/>
              </w:rPr>
              <w:t xml:space="preserve">Con la finalidad de promover el esparcimiento cultural en el Estado de Tabasco, se fijan las siguientes tarifas siempre que las instalaciones del  Auditorio del Centro Cultural Ágora sean solicitadas para su uso por: </w:t>
            </w:r>
            <w:r w:rsidRPr="00041C9B">
              <w:rPr>
                <w:rFonts w:ascii="Tahoma" w:hAnsi="Tahoma" w:cs="Tahoma"/>
                <w:b/>
              </w:rPr>
              <w:tab/>
            </w:r>
          </w:p>
        </w:tc>
        <w:tc>
          <w:tcPr>
            <w:tcW w:w="3058" w:type="dxa"/>
            <w:vAlign w:val="bottom"/>
          </w:tcPr>
          <w:p w:rsidR="00F02D6A" w:rsidRPr="00041C9B" w:rsidRDefault="00F02D6A" w:rsidP="00781E9B">
            <w:pPr>
              <w:jc w:val="right"/>
              <w:rPr>
                <w:rFonts w:ascii="Tahoma" w:hAnsi="Tahoma" w:cs="Tahoma"/>
                <w:b/>
              </w:rPr>
            </w:pPr>
          </w:p>
        </w:tc>
      </w:tr>
      <w:tr w:rsidR="00F02D6A" w:rsidRPr="00D63011" w:rsidTr="001253E2">
        <w:tc>
          <w:tcPr>
            <w:tcW w:w="5920" w:type="dxa"/>
          </w:tcPr>
          <w:p w:rsidR="00F02D6A" w:rsidRDefault="00F02D6A" w:rsidP="00781E9B">
            <w:pPr>
              <w:jc w:val="both"/>
              <w:rPr>
                <w:rFonts w:ascii="Tahoma" w:hAnsi="Tahoma" w:cs="Tahoma"/>
                <w:b/>
              </w:rPr>
            </w:pPr>
          </w:p>
          <w:p w:rsidR="00F02D6A" w:rsidRDefault="00F02D6A" w:rsidP="00781E9B">
            <w:pPr>
              <w:jc w:val="both"/>
              <w:rPr>
                <w:rFonts w:ascii="Tahoma" w:hAnsi="Tahoma" w:cs="Tahoma"/>
                <w:b/>
              </w:rPr>
            </w:pPr>
            <w:r w:rsidRPr="00041C9B">
              <w:rPr>
                <w:rFonts w:ascii="Tahoma" w:hAnsi="Tahoma" w:cs="Tahoma"/>
                <w:b/>
              </w:rPr>
              <w:t>(a) Escuelas privadas o Asociaciones Religiosas debidamente constituidas y registradas ante la autoridad competente</w:t>
            </w:r>
            <w:r>
              <w:rPr>
                <w:rFonts w:ascii="Tahoma" w:hAnsi="Tahoma" w:cs="Tahoma"/>
                <w:b/>
              </w:rPr>
              <w:t>.</w:t>
            </w:r>
          </w:p>
        </w:tc>
        <w:tc>
          <w:tcPr>
            <w:tcW w:w="3058" w:type="dxa"/>
            <w:vAlign w:val="bottom"/>
          </w:tcPr>
          <w:p w:rsidR="00F02D6A" w:rsidRPr="00041C9B" w:rsidRDefault="00F02D6A" w:rsidP="00781E9B">
            <w:pPr>
              <w:jc w:val="right"/>
              <w:rPr>
                <w:rFonts w:ascii="Tahoma" w:hAnsi="Tahoma" w:cs="Tahoma"/>
                <w:b/>
              </w:rPr>
            </w:pPr>
            <w:r w:rsidRPr="00041C9B">
              <w:rPr>
                <w:rFonts w:ascii="Tahoma" w:hAnsi="Tahoma" w:cs="Tahoma"/>
                <w:b/>
              </w:rPr>
              <w:t>68.46 UMA</w:t>
            </w:r>
          </w:p>
        </w:tc>
      </w:tr>
      <w:tr w:rsidR="00F02D6A" w:rsidRPr="00D63011" w:rsidTr="001253E2">
        <w:tc>
          <w:tcPr>
            <w:tcW w:w="5920" w:type="dxa"/>
          </w:tcPr>
          <w:p w:rsidR="00F02D6A" w:rsidRDefault="00F02D6A" w:rsidP="00781E9B">
            <w:pPr>
              <w:jc w:val="both"/>
              <w:rPr>
                <w:rFonts w:ascii="Tahoma" w:hAnsi="Tahoma" w:cs="Tahoma"/>
                <w:b/>
              </w:rPr>
            </w:pPr>
          </w:p>
          <w:p w:rsidR="00F02D6A" w:rsidRDefault="00F02D6A" w:rsidP="00781E9B">
            <w:pPr>
              <w:jc w:val="both"/>
              <w:rPr>
                <w:rFonts w:ascii="Tahoma" w:hAnsi="Tahoma" w:cs="Tahoma"/>
                <w:b/>
              </w:rPr>
            </w:pPr>
            <w:r w:rsidRPr="00041C9B">
              <w:rPr>
                <w:rFonts w:ascii="Tahoma" w:hAnsi="Tahoma" w:cs="Tahoma"/>
                <w:b/>
              </w:rPr>
              <w:t>(b) Academias o Instituciones de Arte</w:t>
            </w:r>
            <w:r>
              <w:rPr>
                <w:rFonts w:ascii="Tahoma" w:hAnsi="Tahoma" w:cs="Tahoma"/>
                <w:b/>
              </w:rPr>
              <w:t>.</w:t>
            </w:r>
            <w:r w:rsidRPr="00041C9B">
              <w:rPr>
                <w:rFonts w:ascii="Tahoma" w:hAnsi="Tahoma" w:cs="Tahoma"/>
                <w:b/>
              </w:rPr>
              <w:tab/>
            </w:r>
          </w:p>
        </w:tc>
        <w:tc>
          <w:tcPr>
            <w:tcW w:w="3058" w:type="dxa"/>
            <w:vAlign w:val="bottom"/>
          </w:tcPr>
          <w:p w:rsidR="00F02D6A" w:rsidRDefault="00F02D6A" w:rsidP="00781E9B">
            <w:pPr>
              <w:jc w:val="right"/>
              <w:rPr>
                <w:rFonts w:ascii="Tahoma" w:hAnsi="Tahoma" w:cs="Tahoma"/>
                <w:b/>
              </w:rPr>
            </w:pPr>
          </w:p>
          <w:p w:rsidR="00F02D6A" w:rsidRPr="00041C9B" w:rsidRDefault="00F02D6A" w:rsidP="00781E9B">
            <w:pPr>
              <w:jc w:val="right"/>
              <w:rPr>
                <w:rFonts w:ascii="Tahoma" w:hAnsi="Tahoma" w:cs="Tahoma"/>
                <w:b/>
              </w:rPr>
            </w:pPr>
            <w:r w:rsidRPr="00041C9B">
              <w:rPr>
                <w:rFonts w:ascii="Tahoma" w:hAnsi="Tahoma" w:cs="Tahoma"/>
                <w:b/>
              </w:rPr>
              <w:t>47.92 UMA</w:t>
            </w:r>
          </w:p>
        </w:tc>
      </w:tr>
      <w:tr w:rsidR="00F02D6A" w:rsidRPr="00D63011" w:rsidTr="001253E2">
        <w:tc>
          <w:tcPr>
            <w:tcW w:w="5920" w:type="dxa"/>
          </w:tcPr>
          <w:p w:rsidR="00F02D6A" w:rsidRDefault="00F02D6A" w:rsidP="00781E9B">
            <w:pPr>
              <w:jc w:val="both"/>
              <w:rPr>
                <w:rFonts w:ascii="Tahoma" w:hAnsi="Tahoma" w:cs="Tahoma"/>
                <w:b/>
              </w:rPr>
            </w:pPr>
          </w:p>
          <w:p w:rsidR="00F02D6A" w:rsidRDefault="00F02D6A" w:rsidP="00781E9B">
            <w:pPr>
              <w:jc w:val="both"/>
              <w:rPr>
                <w:rFonts w:ascii="Tahoma" w:hAnsi="Tahoma" w:cs="Tahoma"/>
                <w:b/>
              </w:rPr>
            </w:pPr>
            <w:r w:rsidRPr="00041C9B">
              <w:rPr>
                <w:rFonts w:ascii="Tahoma" w:hAnsi="Tahoma" w:cs="Tahoma"/>
                <w:b/>
              </w:rPr>
              <w:t>(c) Escuelas públicas o Instituciones Gubernamentales</w:t>
            </w:r>
            <w:r>
              <w:rPr>
                <w:rFonts w:ascii="Tahoma" w:hAnsi="Tahoma" w:cs="Tahoma"/>
                <w:b/>
              </w:rPr>
              <w:t>.</w:t>
            </w:r>
            <w:r w:rsidRPr="00041C9B">
              <w:rPr>
                <w:rFonts w:ascii="Tahoma" w:hAnsi="Tahoma" w:cs="Tahoma"/>
                <w:b/>
              </w:rPr>
              <w:tab/>
            </w:r>
          </w:p>
        </w:tc>
        <w:tc>
          <w:tcPr>
            <w:tcW w:w="3058" w:type="dxa"/>
            <w:vAlign w:val="bottom"/>
          </w:tcPr>
          <w:p w:rsidR="00F02D6A" w:rsidRDefault="00F02D6A" w:rsidP="00781E9B">
            <w:pPr>
              <w:jc w:val="right"/>
              <w:rPr>
                <w:rFonts w:ascii="Tahoma" w:hAnsi="Tahoma" w:cs="Tahoma"/>
                <w:b/>
              </w:rPr>
            </w:pPr>
            <w:r w:rsidRPr="00041C9B">
              <w:rPr>
                <w:rFonts w:ascii="Tahoma" w:hAnsi="Tahoma" w:cs="Tahoma"/>
                <w:b/>
              </w:rPr>
              <w:t>41.07 UMA</w:t>
            </w:r>
          </w:p>
        </w:tc>
      </w:tr>
      <w:tr w:rsidR="00F02D6A" w:rsidRPr="00D63011" w:rsidTr="001253E2">
        <w:tc>
          <w:tcPr>
            <w:tcW w:w="5920" w:type="dxa"/>
          </w:tcPr>
          <w:p w:rsidR="00F02D6A" w:rsidRDefault="00F02D6A" w:rsidP="00781E9B">
            <w:pPr>
              <w:jc w:val="both"/>
              <w:rPr>
                <w:rFonts w:ascii="Tahoma" w:hAnsi="Tahoma" w:cs="Tahoma"/>
                <w:b/>
              </w:rPr>
            </w:pPr>
          </w:p>
          <w:p w:rsidR="00F02D6A" w:rsidRDefault="00F02D6A" w:rsidP="00781E9B">
            <w:pPr>
              <w:jc w:val="both"/>
              <w:rPr>
                <w:rFonts w:ascii="Tahoma" w:hAnsi="Tahoma" w:cs="Tahoma"/>
                <w:b/>
              </w:rPr>
            </w:pPr>
            <w:r w:rsidRPr="00041C9B">
              <w:rPr>
                <w:rFonts w:ascii="Tahoma" w:hAnsi="Tahoma" w:cs="Tahoma"/>
                <w:b/>
              </w:rPr>
              <w:t xml:space="preserve">b)  Uso del Auditorio para ensayo por día:                                                     </w:t>
            </w:r>
          </w:p>
        </w:tc>
        <w:tc>
          <w:tcPr>
            <w:tcW w:w="3058" w:type="dxa"/>
            <w:vAlign w:val="bottom"/>
          </w:tcPr>
          <w:p w:rsidR="00F02D6A" w:rsidRPr="00041C9B" w:rsidRDefault="00F02D6A" w:rsidP="00781E9B">
            <w:pPr>
              <w:jc w:val="right"/>
              <w:rPr>
                <w:rFonts w:ascii="Tahoma" w:hAnsi="Tahoma" w:cs="Tahoma"/>
                <w:b/>
              </w:rPr>
            </w:pPr>
            <w:r w:rsidRPr="00041C9B">
              <w:rPr>
                <w:rFonts w:ascii="Tahoma" w:hAnsi="Tahoma" w:cs="Tahoma"/>
                <w:b/>
              </w:rPr>
              <w:t>34.23 UMA</w:t>
            </w:r>
          </w:p>
        </w:tc>
      </w:tr>
      <w:tr w:rsidR="00F02D6A" w:rsidRPr="00D63011" w:rsidTr="001253E2">
        <w:tc>
          <w:tcPr>
            <w:tcW w:w="8978" w:type="dxa"/>
            <w:gridSpan w:val="2"/>
          </w:tcPr>
          <w:p w:rsidR="00F02D6A" w:rsidRDefault="00F02D6A" w:rsidP="00781E9B">
            <w:pPr>
              <w:jc w:val="both"/>
              <w:rPr>
                <w:rFonts w:ascii="Tahoma" w:hAnsi="Tahoma" w:cs="Tahoma"/>
                <w:b/>
              </w:rPr>
            </w:pPr>
          </w:p>
          <w:p w:rsidR="00F02D6A" w:rsidRPr="00041C9B" w:rsidRDefault="00F02D6A" w:rsidP="00781E9B">
            <w:pPr>
              <w:jc w:val="both"/>
              <w:rPr>
                <w:rFonts w:ascii="Tahoma" w:hAnsi="Tahoma" w:cs="Tahoma"/>
                <w:b/>
              </w:rPr>
            </w:pPr>
            <w:r w:rsidRPr="00041C9B">
              <w:rPr>
                <w:rFonts w:ascii="Tahoma" w:hAnsi="Tahoma" w:cs="Tahoma"/>
                <w:b/>
              </w:rPr>
              <w:t>Con la finalidad de promover el esparcimiento cultural en el Estado de Tabasco, se fijan las siguientes tarifas siempre que las instalaciones del  Auditorio del Centro Cultural Ágora sean solicitadas para su uso por:</w:t>
            </w:r>
          </w:p>
        </w:tc>
      </w:tr>
      <w:tr w:rsidR="00F02D6A" w:rsidRPr="00D63011" w:rsidTr="001253E2">
        <w:tc>
          <w:tcPr>
            <w:tcW w:w="5920" w:type="dxa"/>
          </w:tcPr>
          <w:p w:rsidR="00F02D6A" w:rsidRDefault="00F02D6A" w:rsidP="00781E9B">
            <w:pPr>
              <w:jc w:val="both"/>
              <w:rPr>
                <w:rFonts w:ascii="Tahoma" w:hAnsi="Tahoma" w:cs="Tahoma"/>
                <w:b/>
              </w:rPr>
            </w:pPr>
          </w:p>
          <w:p w:rsidR="00F02D6A" w:rsidRDefault="00F02D6A" w:rsidP="00781E9B">
            <w:pPr>
              <w:jc w:val="both"/>
              <w:rPr>
                <w:rFonts w:ascii="Tahoma" w:hAnsi="Tahoma" w:cs="Tahoma"/>
                <w:b/>
              </w:rPr>
            </w:pPr>
            <w:r w:rsidRPr="00041C9B">
              <w:rPr>
                <w:rFonts w:ascii="Tahoma" w:hAnsi="Tahoma" w:cs="Tahoma"/>
                <w:b/>
              </w:rPr>
              <w:t>(a) Escuelas privadas o Asociaciones Religiosas debidamente constituidas y registradas ante la autoridad competente</w:t>
            </w:r>
            <w:r>
              <w:rPr>
                <w:rFonts w:ascii="Tahoma" w:hAnsi="Tahoma" w:cs="Tahoma"/>
                <w:b/>
              </w:rPr>
              <w:t>.</w:t>
            </w:r>
            <w:r w:rsidRPr="00041C9B">
              <w:rPr>
                <w:rFonts w:ascii="Tahoma" w:hAnsi="Tahoma" w:cs="Tahoma"/>
                <w:b/>
              </w:rPr>
              <w:t xml:space="preserve"> </w:t>
            </w:r>
            <w:r w:rsidRPr="00041C9B">
              <w:rPr>
                <w:rFonts w:ascii="Tahoma" w:hAnsi="Tahoma" w:cs="Tahoma"/>
                <w:b/>
              </w:rPr>
              <w:tab/>
            </w:r>
          </w:p>
        </w:tc>
        <w:tc>
          <w:tcPr>
            <w:tcW w:w="3058" w:type="dxa"/>
            <w:vAlign w:val="bottom"/>
          </w:tcPr>
          <w:p w:rsidR="00F02D6A" w:rsidRPr="00041C9B" w:rsidRDefault="00F02D6A" w:rsidP="00781E9B">
            <w:pPr>
              <w:jc w:val="right"/>
              <w:rPr>
                <w:rFonts w:ascii="Tahoma" w:hAnsi="Tahoma" w:cs="Tahoma"/>
                <w:b/>
              </w:rPr>
            </w:pPr>
            <w:r w:rsidRPr="00041C9B">
              <w:rPr>
                <w:rFonts w:ascii="Tahoma" w:hAnsi="Tahoma" w:cs="Tahoma"/>
                <w:b/>
              </w:rPr>
              <w:t>27.38 UMA</w:t>
            </w:r>
          </w:p>
        </w:tc>
      </w:tr>
      <w:tr w:rsidR="00F02D6A" w:rsidRPr="00D63011" w:rsidTr="001253E2">
        <w:tc>
          <w:tcPr>
            <w:tcW w:w="5920" w:type="dxa"/>
          </w:tcPr>
          <w:p w:rsidR="00F02D6A" w:rsidRDefault="00F02D6A" w:rsidP="00781E9B">
            <w:pPr>
              <w:jc w:val="both"/>
              <w:rPr>
                <w:rFonts w:ascii="Tahoma" w:hAnsi="Tahoma" w:cs="Tahoma"/>
                <w:b/>
              </w:rPr>
            </w:pPr>
          </w:p>
          <w:p w:rsidR="00640EF3" w:rsidRDefault="00640EF3" w:rsidP="00781E9B">
            <w:pPr>
              <w:jc w:val="both"/>
              <w:rPr>
                <w:rFonts w:ascii="Tahoma" w:hAnsi="Tahoma" w:cs="Tahoma"/>
                <w:b/>
              </w:rPr>
            </w:pPr>
            <w:r w:rsidRPr="00041C9B">
              <w:rPr>
                <w:rFonts w:ascii="Tahoma" w:hAnsi="Tahoma" w:cs="Tahoma"/>
                <w:b/>
              </w:rPr>
              <w:t xml:space="preserve">(b) Academias o </w:t>
            </w:r>
            <w:r>
              <w:rPr>
                <w:rFonts w:ascii="Tahoma" w:hAnsi="Tahoma" w:cs="Tahoma"/>
                <w:b/>
              </w:rPr>
              <w:t>Instituciones de Arte.</w:t>
            </w:r>
            <w:r>
              <w:rPr>
                <w:rFonts w:ascii="Tahoma" w:hAnsi="Tahoma" w:cs="Tahoma"/>
                <w:b/>
              </w:rPr>
              <w:tab/>
            </w:r>
          </w:p>
        </w:tc>
        <w:tc>
          <w:tcPr>
            <w:tcW w:w="3058" w:type="dxa"/>
            <w:vAlign w:val="bottom"/>
          </w:tcPr>
          <w:p w:rsidR="00F02D6A" w:rsidRPr="00041C9B" w:rsidRDefault="00640EF3" w:rsidP="00781E9B">
            <w:pPr>
              <w:jc w:val="right"/>
              <w:rPr>
                <w:rFonts w:ascii="Tahoma" w:hAnsi="Tahoma" w:cs="Tahoma"/>
                <w:b/>
              </w:rPr>
            </w:pPr>
            <w:r>
              <w:rPr>
                <w:rFonts w:ascii="Tahoma" w:hAnsi="Tahoma" w:cs="Tahoma"/>
                <w:b/>
              </w:rPr>
              <w:t>20.54 UMA</w:t>
            </w:r>
          </w:p>
        </w:tc>
      </w:tr>
      <w:tr w:rsidR="00640EF3" w:rsidRPr="00D63011" w:rsidTr="001253E2">
        <w:tc>
          <w:tcPr>
            <w:tcW w:w="5920" w:type="dxa"/>
          </w:tcPr>
          <w:p w:rsidR="00640EF3" w:rsidRDefault="00640EF3" w:rsidP="00781E9B">
            <w:pPr>
              <w:jc w:val="both"/>
              <w:rPr>
                <w:rFonts w:ascii="Tahoma" w:hAnsi="Tahoma" w:cs="Tahoma"/>
                <w:b/>
              </w:rPr>
            </w:pPr>
          </w:p>
          <w:p w:rsidR="00640EF3" w:rsidRDefault="00640EF3" w:rsidP="00781E9B">
            <w:pPr>
              <w:jc w:val="both"/>
              <w:rPr>
                <w:rFonts w:ascii="Tahoma" w:hAnsi="Tahoma" w:cs="Tahoma"/>
                <w:b/>
              </w:rPr>
            </w:pPr>
            <w:r w:rsidRPr="00041C9B">
              <w:rPr>
                <w:rFonts w:ascii="Tahoma" w:hAnsi="Tahoma" w:cs="Tahoma"/>
                <w:b/>
              </w:rPr>
              <w:t>(c) Escuelas públicas o Instituciones Gubernamentales</w:t>
            </w:r>
            <w:r>
              <w:rPr>
                <w:rFonts w:ascii="Tahoma" w:hAnsi="Tahoma" w:cs="Tahoma"/>
                <w:b/>
              </w:rPr>
              <w:t>.</w:t>
            </w:r>
            <w:r w:rsidRPr="00041C9B">
              <w:rPr>
                <w:rFonts w:ascii="Tahoma" w:hAnsi="Tahoma" w:cs="Tahoma"/>
                <w:b/>
              </w:rPr>
              <w:tab/>
            </w:r>
          </w:p>
        </w:tc>
        <w:tc>
          <w:tcPr>
            <w:tcW w:w="3058" w:type="dxa"/>
            <w:vAlign w:val="bottom"/>
          </w:tcPr>
          <w:p w:rsidR="00640EF3" w:rsidRDefault="00640EF3" w:rsidP="00781E9B">
            <w:pPr>
              <w:jc w:val="right"/>
              <w:rPr>
                <w:rFonts w:ascii="Tahoma" w:hAnsi="Tahoma" w:cs="Tahoma"/>
                <w:b/>
              </w:rPr>
            </w:pPr>
            <w:r w:rsidRPr="00041C9B">
              <w:rPr>
                <w:rFonts w:ascii="Tahoma" w:hAnsi="Tahoma" w:cs="Tahoma"/>
                <w:b/>
              </w:rPr>
              <w:t>13.69 UMA</w:t>
            </w:r>
          </w:p>
        </w:tc>
      </w:tr>
      <w:tr w:rsidR="00640EF3" w:rsidRPr="00D63011" w:rsidTr="001253E2">
        <w:tc>
          <w:tcPr>
            <w:tcW w:w="5920" w:type="dxa"/>
          </w:tcPr>
          <w:p w:rsidR="00640EF3" w:rsidRDefault="00640EF3" w:rsidP="00781E9B">
            <w:pPr>
              <w:jc w:val="both"/>
              <w:rPr>
                <w:rFonts w:ascii="Tahoma" w:hAnsi="Tahoma" w:cs="Tahoma"/>
                <w:b/>
              </w:rPr>
            </w:pPr>
          </w:p>
          <w:p w:rsidR="00640EF3" w:rsidRDefault="00640EF3" w:rsidP="00781E9B">
            <w:pPr>
              <w:jc w:val="both"/>
              <w:rPr>
                <w:rFonts w:ascii="Tahoma" w:hAnsi="Tahoma" w:cs="Tahoma"/>
                <w:b/>
              </w:rPr>
            </w:pPr>
            <w:r w:rsidRPr="00041C9B">
              <w:rPr>
                <w:rFonts w:ascii="Tahoma" w:hAnsi="Tahoma" w:cs="Tahoma"/>
                <w:b/>
              </w:rPr>
              <w:t>c)   Propedéutico en Danza Clásica</w:t>
            </w:r>
            <w:r>
              <w:rPr>
                <w:rFonts w:ascii="Tahoma" w:hAnsi="Tahoma" w:cs="Tahoma"/>
                <w:b/>
              </w:rPr>
              <w:t>.</w:t>
            </w:r>
            <w:r w:rsidRPr="00041C9B">
              <w:rPr>
                <w:rFonts w:ascii="Tahoma" w:hAnsi="Tahoma" w:cs="Tahoma"/>
                <w:b/>
              </w:rPr>
              <w:tab/>
            </w:r>
          </w:p>
        </w:tc>
        <w:tc>
          <w:tcPr>
            <w:tcW w:w="3058" w:type="dxa"/>
            <w:vAlign w:val="bottom"/>
          </w:tcPr>
          <w:p w:rsidR="00640EF3" w:rsidRPr="00041C9B" w:rsidRDefault="00640EF3" w:rsidP="00781E9B">
            <w:pPr>
              <w:jc w:val="right"/>
              <w:rPr>
                <w:rFonts w:ascii="Tahoma" w:hAnsi="Tahoma" w:cs="Tahoma"/>
                <w:b/>
              </w:rPr>
            </w:pPr>
          </w:p>
        </w:tc>
      </w:tr>
      <w:tr w:rsidR="00640EF3" w:rsidRPr="00D63011" w:rsidTr="001253E2">
        <w:tc>
          <w:tcPr>
            <w:tcW w:w="5920" w:type="dxa"/>
          </w:tcPr>
          <w:p w:rsidR="00640EF3" w:rsidRDefault="00640EF3" w:rsidP="00781E9B">
            <w:pPr>
              <w:jc w:val="both"/>
              <w:rPr>
                <w:rFonts w:ascii="Tahoma" w:hAnsi="Tahoma" w:cs="Tahoma"/>
                <w:b/>
              </w:rPr>
            </w:pPr>
          </w:p>
          <w:p w:rsidR="00640EF3" w:rsidRDefault="00640EF3" w:rsidP="00781E9B">
            <w:pPr>
              <w:jc w:val="both"/>
              <w:rPr>
                <w:rFonts w:ascii="Tahoma" w:hAnsi="Tahoma" w:cs="Tahoma"/>
                <w:b/>
              </w:rPr>
            </w:pPr>
            <w:r w:rsidRPr="00041C9B">
              <w:rPr>
                <w:rFonts w:ascii="Tahoma" w:hAnsi="Tahoma" w:cs="Tahoma"/>
                <w:b/>
              </w:rPr>
              <w:t>(a) Cuota mensual</w:t>
            </w:r>
            <w:r>
              <w:rPr>
                <w:rFonts w:ascii="Tahoma" w:hAnsi="Tahoma" w:cs="Tahoma"/>
                <w:b/>
              </w:rPr>
              <w:t>.</w:t>
            </w:r>
          </w:p>
        </w:tc>
        <w:tc>
          <w:tcPr>
            <w:tcW w:w="3058" w:type="dxa"/>
            <w:vAlign w:val="bottom"/>
          </w:tcPr>
          <w:p w:rsidR="00640EF3" w:rsidRPr="00041C9B" w:rsidRDefault="00640EF3" w:rsidP="00781E9B">
            <w:pPr>
              <w:jc w:val="right"/>
              <w:rPr>
                <w:rFonts w:ascii="Tahoma" w:hAnsi="Tahoma" w:cs="Tahoma"/>
                <w:b/>
              </w:rPr>
            </w:pPr>
            <w:r w:rsidRPr="00041C9B">
              <w:rPr>
                <w:rFonts w:ascii="Tahoma" w:hAnsi="Tahoma" w:cs="Tahoma"/>
                <w:b/>
              </w:rPr>
              <w:t>5.48 UMA</w:t>
            </w:r>
          </w:p>
        </w:tc>
      </w:tr>
      <w:tr w:rsidR="00640EF3" w:rsidRPr="00D63011" w:rsidTr="001253E2">
        <w:tc>
          <w:tcPr>
            <w:tcW w:w="5920" w:type="dxa"/>
          </w:tcPr>
          <w:p w:rsidR="00640EF3" w:rsidRDefault="00640EF3" w:rsidP="00781E9B">
            <w:pPr>
              <w:jc w:val="both"/>
              <w:rPr>
                <w:rFonts w:ascii="Tahoma" w:hAnsi="Tahoma" w:cs="Tahoma"/>
                <w:b/>
              </w:rPr>
            </w:pPr>
          </w:p>
          <w:p w:rsidR="00640EF3" w:rsidRDefault="00640EF3" w:rsidP="00781E9B">
            <w:pPr>
              <w:jc w:val="both"/>
              <w:rPr>
                <w:rFonts w:ascii="Tahoma" w:hAnsi="Tahoma" w:cs="Tahoma"/>
                <w:b/>
              </w:rPr>
            </w:pPr>
            <w:r w:rsidRPr="00041C9B">
              <w:rPr>
                <w:rFonts w:ascii="Tahoma" w:hAnsi="Tahoma" w:cs="Tahoma"/>
                <w:b/>
              </w:rPr>
              <w:t>(b) Examen Extraordinario primera oportunidad</w:t>
            </w:r>
            <w:r>
              <w:rPr>
                <w:rFonts w:ascii="Tahoma" w:hAnsi="Tahoma" w:cs="Tahoma"/>
                <w:b/>
              </w:rPr>
              <w:t>.</w:t>
            </w:r>
          </w:p>
        </w:tc>
        <w:tc>
          <w:tcPr>
            <w:tcW w:w="3058" w:type="dxa"/>
            <w:vAlign w:val="bottom"/>
          </w:tcPr>
          <w:p w:rsidR="00640EF3" w:rsidRPr="00041C9B" w:rsidRDefault="00640EF3" w:rsidP="00781E9B">
            <w:pPr>
              <w:jc w:val="right"/>
              <w:rPr>
                <w:rFonts w:ascii="Tahoma" w:hAnsi="Tahoma" w:cs="Tahoma"/>
                <w:b/>
              </w:rPr>
            </w:pPr>
            <w:r w:rsidRPr="00041C9B">
              <w:rPr>
                <w:rFonts w:ascii="Tahoma" w:hAnsi="Tahoma" w:cs="Tahoma"/>
                <w:b/>
              </w:rPr>
              <w:t>1.78 UMA</w:t>
            </w:r>
          </w:p>
        </w:tc>
      </w:tr>
      <w:tr w:rsidR="00640EF3" w:rsidRPr="00D63011" w:rsidTr="001253E2">
        <w:tc>
          <w:tcPr>
            <w:tcW w:w="5920" w:type="dxa"/>
          </w:tcPr>
          <w:p w:rsidR="00640EF3" w:rsidRDefault="00640EF3" w:rsidP="00781E9B">
            <w:pPr>
              <w:jc w:val="both"/>
              <w:rPr>
                <w:rFonts w:ascii="Tahoma" w:hAnsi="Tahoma" w:cs="Tahoma"/>
                <w:b/>
              </w:rPr>
            </w:pPr>
          </w:p>
          <w:p w:rsidR="00BD1330" w:rsidRDefault="00BD1330" w:rsidP="00781E9B">
            <w:pPr>
              <w:jc w:val="both"/>
              <w:rPr>
                <w:rFonts w:ascii="Tahoma" w:hAnsi="Tahoma" w:cs="Tahoma"/>
                <w:b/>
              </w:rPr>
            </w:pPr>
            <w:r w:rsidRPr="00041C9B">
              <w:rPr>
                <w:rFonts w:ascii="Tahoma" w:hAnsi="Tahoma" w:cs="Tahoma"/>
                <w:b/>
              </w:rPr>
              <w:t>(c) Examen Extraordinario segunda oportunidad</w:t>
            </w:r>
            <w:r>
              <w:rPr>
                <w:rFonts w:ascii="Tahoma" w:hAnsi="Tahoma" w:cs="Tahoma"/>
                <w:b/>
              </w:rPr>
              <w:t>.</w:t>
            </w:r>
          </w:p>
        </w:tc>
        <w:tc>
          <w:tcPr>
            <w:tcW w:w="3058" w:type="dxa"/>
            <w:vAlign w:val="bottom"/>
          </w:tcPr>
          <w:p w:rsidR="00640EF3" w:rsidRPr="00041C9B" w:rsidRDefault="00BD1330" w:rsidP="00781E9B">
            <w:pPr>
              <w:jc w:val="right"/>
              <w:rPr>
                <w:rFonts w:ascii="Tahoma" w:hAnsi="Tahoma" w:cs="Tahoma"/>
                <w:b/>
              </w:rPr>
            </w:pPr>
            <w:r w:rsidRPr="00041C9B">
              <w:rPr>
                <w:rFonts w:ascii="Tahoma" w:hAnsi="Tahoma" w:cs="Tahoma"/>
                <w:b/>
              </w:rPr>
              <w:t>2.46 UMA</w:t>
            </w:r>
          </w:p>
        </w:tc>
      </w:tr>
      <w:tr w:rsidR="00640EF3" w:rsidRPr="00D63011" w:rsidTr="001253E2">
        <w:tc>
          <w:tcPr>
            <w:tcW w:w="5920" w:type="dxa"/>
          </w:tcPr>
          <w:p w:rsidR="00640EF3" w:rsidRDefault="00640EF3" w:rsidP="00781E9B">
            <w:pPr>
              <w:jc w:val="both"/>
              <w:rPr>
                <w:rFonts w:ascii="Tahoma" w:hAnsi="Tahoma" w:cs="Tahoma"/>
                <w:b/>
              </w:rPr>
            </w:pPr>
          </w:p>
          <w:p w:rsidR="00BD1330" w:rsidRDefault="00BD1330" w:rsidP="00781E9B">
            <w:pPr>
              <w:jc w:val="both"/>
              <w:rPr>
                <w:rFonts w:ascii="Tahoma" w:hAnsi="Tahoma" w:cs="Tahoma"/>
                <w:b/>
              </w:rPr>
            </w:pPr>
            <w:r w:rsidRPr="00041C9B">
              <w:rPr>
                <w:rFonts w:ascii="Tahoma" w:hAnsi="Tahoma" w:cs="Tahoma"/>
                <w:b/>
              </w:rPr>
              <w:t>(d) Constancia simple</w:t>
            </w:r>
            <w:r>
              <w:rPr>
                <w:rFonts w:ascii="Tahoma" w:hAnsi="Tahoma" w:cs="Tahoma"/>
                <w:b/>
              </w:rPr>
              <w:t>.</w:t>
            </w:r>
          </w:p>
        </w:tc>
        <w:tc>
          <w:tcPr>
            <w:tcW w:w="3058" w:type="dxa"/>
            <w:vAlign w:val="bottom"/>
          </w:tcPr>
          <w:p w:rsidR="00640EF3" w:rsidRPr="00041C9B" w:rsidRDefault="00BD1330" w:rsidP="00781E9B">
            <w:pPr>
              <w:jc w:val="right"/>
              <w:rPr>
                <w:rFonts w:ascii="Tahoma" w:hAnsi="Tahoma" w:cs="Tahoma"/>
                <w:b/>
              </w:rPr>
            </w:pPr>
            <w:r w:rsidRPr="00041C9B">
              <w:rPr>
                <w:rFonts w:ascii="Tahoma" w:hAnsi="Tahoma" w:cs="Tahoma"/>
                <w:b/>
              </w:rPr>
              <w:t>0.41 UMA</w:t>
            </w:r>
          </w:p>
        </w:tc>
      </w:tr>
      <w:tr w:rsidR="00BD1330" w:rsidRPr="00D63011" w:rsidTr="001253E2">
        <w:tc>
          <w:tcPr>
            <w:tcW w:w="5920" w:type="dxa"/>
          </w:tcPr>
          <w:p w:rsidR="00BD1330" w:rsidRDefault="00BD1330" w:rsidP="00781E9B">
            <w:pPr>
              <w:jc w:val="both"/>
              <w:rPr>
                <w:rFonts w:ascii="Tahoma" w:hAnsi="Tahoma" w:cs="Tahoma"/>
                <w:b/>
              </w:rPr>
            </w:pPr>
          </w:p>
          <w:p w:rsidR="00BD1330" w:rsidRDefault="00BD1330" w:rsidP="00781E9B">
            <w:pPr>
              <w:jc w:val="both"/>
              <w:rPr>
                <w:rFonts w:ascii="Tahoma" w:hAnsi="Tahoma" w:cs="Tahoma"/>
                <w:b/>
              </w:rPr>
            </w:pPr>
            <w:r w:rsidRPr="00041C9B">
              <w:rPr>
                <w:rFonts w:ascii="Tahoma" w:hAnsi="Tahoma" w:cs="Tahoma"/>
                <w:b/>
              </w:rPr>
              <w:t>(e) Constancia con calificaciones</w:t>
            </w:r>
            <w:r>
              <w:rPr>
                <w:rFonts w:ascii="Tahoma" w:hAnsi="Tahoma" w:cs="Tahoma"/>
                <w:b/>
              </w:rPr>
              <w:t>.</w:t>
            </w:r>
            <w:r w:rsidRPr="00041C9B">
              <w:rPr>
                <w:rFonts w:ascii="Tahoma" w:hAnsi="Tahoma" w:cs="Tahoma"/>
                <w:b/>
              </w:rPr>
              <w:tab/>
            </w:r>
          </w:p>
        </w:tc>
        <w:tc>
          <w:tcPr>
            <w:tcW w:w="3058" w:type="dxa"/>
            <w:vAlign w:val="bottom"/>
          </w:tcPr>
          <w:p w:rsidR="00BD1330" w:rsidRPr="00041C9B" w:rsidRDefault="00BD1330" w:rsidP="00781E9B">
            <w:pPr>
              <w:jc w:val="right"/>
              <w:rPr>
                <w:rFonts w:ascii="Tahoma" w:hAnsi="Tahoma" w:cs="Tahoma"/>
                <w:b/>
              </w:rPr>
            </w:pPr>
            <w:r w:rsidRPr="00041C9B">
              <w:rPr>
                <w:rFonts w:ascii="Tahoma" w:hAnsi="Tahoma" w:cs="Tahoma"/>
                <w:b/>
              </w:rPr>
              <w:t>0.68 UMA</w:t>
            </w:r>
          </w:p>
        </w:tc>
      </w:tr>
      <w:tr w:rsidR="00BD1330" w:rsidRPr="00D63011" w:rsidTr="001253E2">
        <w:tc>
          <w:tcPr>
            <w:tcW w:w="5920" w:type="dxa"/>
          </w:tcPr>
          <w:p w:rsidR="00BD1330" w:rsidRDefault="00BD1330" w:rsidP="00781E9B">
            <w:pPr>
              <w:jc w:val="both"/>
              <w:rPr>
                <w:rFonts w:ascii="Tahoma" w:hAnsi="Tahoma" w:cs="Tahoma"/>
                <w:b/>
              </w:rPr>
            </w:pPr>
          </w:p>
          <w:p w:rsidR="00BD1330" w:rsidRDefault="00BD1330" w:rsidP="00781E9B">
            <w:pPr>
              <w:jc w:val="both"/>
              <w:rPr>
                <w:rFonts w:ascii="Tahoma" w:hAnsi="Tahoma" w:cs="Tahoma"/>
                <w:b/>
              </w:rPr>
            </w:pPr>
            <w:r w:rsidRPr="00041C9B">
              <w:rPr>
                <w:rFonts w:ascii="Tahoma" w:hAnsi="Tahoma" w:cs="Tahoma"/>
                <w:b/>
              </w:rPr>
              <w:t>(f) Ins</w:t>
            </w:r>
            <w:r>
              <w:rPr>
                <w:rFonts w:ascii="Tahoma" w:hAnsi="Tahoma" w:cs="Tahoma"/>
                <w:b/>
              </w:rPr>
              <w:t>cripción anual de danza clásica.</w:t>
            </w:r>
            <w:r w:rsidRPr="00041C9B">
              <w:rPr>
                <w:rFonts w:ascii="Tahoma" w:hAnsi="Tahoma" w:cs="Tahoma"/>
                <w:b/>
              </w:rPr>
              <w:t xml:space="preserve"> </w:t>
            </w:r>
          </w:p>
        </w:tc>
        <w:tc>
          <w:tcPr>
            <w:tcW w:w="3058" w:type="dxa"/>
            <w:vAlign w:val="bottom"/>
          </w:tcPr>
          <w:p w:rsidR="00BD1330" w:rsidRPr="00041C9B" w:rsidRDefault="00BD1330" w:rsidP="00781E9B">
            <w:pPr>
              <w:jc w:val="right"/>
              <w:rPr>
                <w:rFonts w:ascii="Tahoma" w:hAnsi="Tahoma" w:cs="Tahoma"/>
                <w:b/>
              </w:rPr>
            </w:pPr>
            <w:r w:rsidRPr="00041C9B">
              <w:rPr>
                <w:rFonts w:ascii="Tahoma" w:hAnsi="Tahoma" w:cs="Tahoma"/>
                <w:b/>
              </w:rPr>
              <w:t>5.48 UMA</w:t>
            </w:r>
          </w:p>
        </w:tc>
      </w:tr>
      <w:tr w:rsidR="00BD1330" w:rsidRPr="00D63011" w:rsidTr="001253E2">
        <w:tc>
          <w:tcPr>
            <w:tcW w:w="5920" w:type="dxa"/>
          </w:tcPr>
          <w:p w:rsidR="00BD1330" w:rsidRDefault="00BD1330" w:rsidP="00781E9B">
            <w:pPr>
              <w:jc w:val="both"/>
              <w:rPr>
                <w:rFonts w:ascii="Tahoma" w:hAnsi="Tahoma" w:cs="Tahoma"/>
                <w:b/>
              </w:rPr>
            </w:pPr>
          </w:p>
          <w:p w:rsidR="00BD1330" w:rsidRDefault="00BD1330" w:rsidP="00781E9B">
            <w:pPr>
              <w:jc w:val="both"/>
              <w:rPr>
                <w:rFonts w:ascii="Tahoma" w:hAnsi="Tahoma" w:cs="Tahoma"/>
                <w:b/>
              </w:rPr>
            </w:pPr>
            <w:r w:rsidRPr="00041C9B">
              <w:rPr>
                <w:rFonts w:ascii="Tahoma" w:hAnsi="Tahoma" w:cs="Tahoma"/>
                <w:b/>
              </w:rPr>
              <w:t>d)  Licenciatura en Danza Clásica</w:t>
            </w:r>
            <w:r>
              <w:rPr>
                <w:rFonts w:ascii="Tahoma" w:hAnsi="Tahoma" w:cs="Tahoma"/>
                <w:b/>
              </w:rPr>
              <w:t>.</w:t>
            </w:r>
          </w:p>
        </w:tc>
        <w:tc>
          <w:tcPr>
            <w:tcW w:w="3058" w:type="dxa"/>
            <w:vAlign w:val="bottom"/>
          </w:tcPr>
          <w:p w:rsidR="00BD1330" w:rsidRPr="00041C9B" w:rsidRDefault="00BD1330" w:rsidP="00781E9B">
            <w:pPr>
              <w:jc w:val="right"/>
              <w:rPr>
                <w:rFonts w:ascii="Tahoma" w:hAnsi="Tahoma" w:cs="Tahoma"/>
                <w:b/>
              </w:rPr>
            </w:pPr>
          </w:p>
        </w:tc>
      </w:tr>
      <w:tr w:rsidR="00BD1330" w:rsidRPr="00D63011" w:rsidTr="001253E2">
        <w:tc>
          <w:tcPr>
            <w:tcW w:w="5920" w:type="dxa"/>
          </w:tcPr>
          <w:p w:rsidR="00BD1330" w:rsidRDefault="00BD1330" w:rsidP="00781E9B">
            <w:pPr>
              <w:jc w:val="both"/>
              <w:rPr>
                <w:rFonts w:ascii="Tahoma" w:hAnsi="Tahoma" w:cs="Tahoma"/>
                <w:b/>
              </w:rPr>
            </w:pPr>
          </w:p>
          <w:p w:rsidR="00BD1330" w:rsidRDefault="00BD1330" w:rsidP="00781E9B">
            <w:pPr>
              <w:jc w:val="both"/>
              <w:rPr>
                <w:rFonts w:ascii="Tahoma" w:hAnsi="Tahoma" w:cs="Tahoma"/>
                <w:b/>
              </w:rPr>
            </w:pPr>
            <w:r w:rsidRPr="00041C9B">
              <w:rPr>
                <w:rFonts w:ascii="Tahoma" w:hAnsi="Tahoma" w:cs="Tahoma"/>
                <w:b/>
              </w:rPr>
              <w:t>(a) Inscripción semestral</w:t>
            </w:r>
            <w:r>
              <w:rPr>
                <w:rFonts w:ascii="Tahoma" w:hAnsi="Tahoma" w:cs="Tahoma"/>
                <w:b/>
              </w:rPr>
              <w:t>.</w:t>
            </w:r>
            <w:r w:rsidRPr="00041C9B">
              <w:rPr>
                <w:rFonts w:ascii="Tahoma" w:hAnsi="Tahoma" w:cs="Tahoma"/>
                <w:b/>
              </w:rPr>
              <w:t xml:space="preserve">            </w:t>
            </w:r>
          </w:p>
        </w:tc>
        <w:tc>
          <w:tcPr>
            <w:tcW w:w="3058" w:type="dxa"/>
            <w:vAlign w:val="bottom"/>
          </w:tcPr>
          <w:p w:rsidR="00BD1330" w:rsidRPr="00041C9B" w:rsidRDefault="00BD1330" w:rsidP="00781E9B">
            <w:pPr>
              <w:jc w:val="right"/>
              <w:rPr>
                <w:rFonts w:ascii="Tahoma" w:hAnsi="Tahoma" w:cs="Tahoma"/>
                <w:b/>
              </w:rPr>
            </w:pPr>
            <w:r w:rsidRPr="00041C9B">
              <w:rPr>
                <w:rFonts w:ascii="Tahoma" w:hAnsi="Tahoma" w:cs="Tahoma"/>
                <w:b/>
              </w:rPr>
              <w:t>3.43 UMA</w:t>
            </w:r>
          </w:p>
        </w:tc>
      </w:tr>
      <w:tr w:rsidR="00BD1330" w:rsidRPr="00D63011" w:rsidTr="001253E2">
        <w:tc>
          <w:tcPr>
            <w:tcW w:w="5920" w:type="dxa"/>
          </w:tcPr>
          <w:p w:rsidR="00BD1330" w:rsidRDefault="00BD1330" w:rsidP="00781E9B">
            <w:pPr>
              <w:jc w:val="both"/>
              <w:rPr>
                <w:rFonts w:ascii="Tahoma" w:hAnsi="Tahoma" w:cs="Tahoma"/>
                <w:b/>
              </w:rPr>
            </w:pPr>
          </w:p>
          <w:p w:rsidR="00BD1330" w:rsidRDefault="00BD1330" w:rsidP="00781E9B">
            <w:pPr>
              <w:jc w:val="both"/>
              <w:rPr>
                <w:rFonts w:ascii="Tahoma" w:hAnsi="Tahoma" w:cs="Tahoma"/>
                <w:b/>
              </w:rPr>
            </w:pPr>
            <w:r w:rsidRPr="00041C9B">
              <w:rPr>
                <w:rFonts w:ascii="Tahoma" w:hAnsi="Tahoma" w:cs="Tahoma"/>
                <w:b/>
              </w:rPr>
              <w:t>(b) Cuota mensual</w:t>
            </w:r>
            <w:r>
              <w:rPr>
                <w:rFonts w:ascii="Tahoma" w:hAnsi="Tahoma" w:cs="Tahoma"/>
                <w:b/>
              </w:rPr>
              <w:t>.</w:t>
            </w:r>
          </w:p>
        </w:tc>
        <w:tc>
          <w:tcPr>
            <w:tcW w:w="3058" w:type="dxa"/>
            <w:vAlign w:val="bottom"/>
          </w:tcPr>
          <w:p w:rsidR="00BD1330" w:rsidRPr="00041C9B" w:rsidRDefault="00BD1330" w:rsidP="00781E9B">
            <w:pPr>
              <w:jc w:val="right"/>
              <w:rPr>
                <w:rFonts w:ascii="Tahoma" w:hAnsi="Tahoma" w:cs="Tahoma"/>
                <w:b/>
              </w:rPr>
            </w:pPr>
            <w:r w:rsidRPr="00041C9B">
              <w:rPr>
                <w:rFonts w:ascii="Tahoma" w:hAnsi="Tahoma" w:cs="Tahoma"/>
                <w:b/>
              </w:rPr>
              <w:t xml:space="preserve">8.21 UMA </w:t>
            </w:r>
          </w:p>
        </w:tc>
      </w:tr>
      <w:tr w:rsidR="00BD1330" w:rsidRPr="00D63011" w:rsidTr="001253E2">
        <w:tc>
          <w:tcPr>
            <w:tcW w:w="5920" w:type="dxa"/>
          </w:tcPr>
          <w:p w:rsidR="00BD1330" w:rsidRDefault="00BD1330" w:rsidP="00781E9B">
            <w:pPr>
              <w:jc w:val="both"/>
              <w:rPr>
                <w:rFonts w:ascii="Tahoma" w:hAnsi="Tahoma" w:cs="Tahoma"/>
                <w:b/>
              </w:rPr>
            </w:pPr>
          </w:p>
          <w:p w:rsidR="00BD1330" w:rsidRDefault="00BD1330" w:rsidP="00781E9B">
            <w:pPr>
              <w:jc w:val="both"/>
              <w:rPr>
                <w:rFonts w:ascii="Tahoma" w:hAnsi="Tahoma" w:cs="Tahoma"/>
                <w:b/>
              </w:rPr>
            </w:pPr>
            <w:r w:rsidRPr="00041C9B">
              <w:rPr>
                <w:rFonts w:ascii="Tahoma" w:hAnsi="Tahoma" w:cs="Tahoma"/>
                <w:b/>
              </w:rPr>
              <w:t>(c) Examen de admisión</w:t>
            </w:r>
            <w:r>
              <w:rPr>
                <w:rFonts w:ascii="Tahoma" w:hAnsi="Tahoma" w:cs="Tahoma"/>
                <w:b/>
              </w:rPr>
              <w:t>.</w:t>
            </w:r>
            <w:r w:rsidRPr="00041C9B">
              <w:rPr>
                <w:rFonts w:ascii="Tahoma" w:hAnsi="Tahoma" w:cs="Tahoma"/>
                <w:b/>
              </w:rPr>
              <w:t xml:space="preserve"> </w:t>
            </w:r>
          </w:p>
        </w:tc>
        <w:tc>
          <w:tcPr>
            <w:tcW w:w="3058" w:type="dxa"/>
            <w:vAlign w:val="bottom"/>
          </w:tcPr>
          <w:p w:rsidR="00BD1330" w:rsidRPr="00041C9B" w:rsidRDefault="00BD1330" w:rsidP="00781E9B">
            <w:pPr>
              <w:jc w:val="right"/>
              <w:rPr>
                <w:rFonts w:ascii="Tahoma" w:hAnsi="Tahoma" w:cs="Tahoma"/>
                <w:b/>
              </w:rPr>
            </w:pPr>
            <w:r w:rsidRPr="00041C9B">
              <w:rPr>
                <w:rFonts w:ascii="Tahoma" w:hAnsi="Tahoma" w:cs="Tahoma"/>
                <w:b/>
              </w:rPr>
              <w:t>2.05 UMA</w:t>
            </w:r>
          </w:p>
        </w:tc>
      </w:tr>
      <w:tr w:rsidR="00BD1330" w:rsidRPr="00D63011" w:rsidTr="001253E2">
        <w:tc>
          <w:tcPr>
            <w:tcW w:w="5920" w:type="dxa"/>
          </w:tcPr>
          <w:p w:rsidR="00BD1330" w:rsidRDefault="00BD1330" w:rsidP="00781E9B">
            <w:pPr>
              <w:jc w:val="both"/>
              <w:rPr>
                <w:rFonts w:ascii="Tahoma" w:hAnsi="Tahoma" w:cs="Tahoma"/>
                <w:b/>
              </w:rPr>
            </w:pPr>
          </w:p>
          <w:p w:rsidR="00BD1330" w:rsidRDefault="00BD1330" w:rsidP="00781E9B">
            <w:pPr>
              <w:jc w:val="both"/>
              <w:rPr>
                <w:rFonts w:ascii="Tahoma" w:hAnsi="Tahoma" w:cs="Tahoma"/>
                <w:b/>
              </w:rPr>
            </w:pPr>
            <w:r w:rsidRPr="00041C9B">
              <w:rPr>
                <w:rFonts w:ascii="Tahoma" w:hAnsi="Tahoma" w:cs="Tahoma"/>
                <w:b/>
              </w:rPr>
              <w:t>(d) Examen Ext</w:t>
            </w:r>
            <w:r>
              <w:rPr>
                <w:rFonts w:ascii="Tahoma" w:hAnsi="Tahoma" w:cs="Tahoma"/>
                <w:b/>
              </w:rPr>
              <w:t>raordinario primera oportunidad.</w:t>
            </w:r>
          </w:p>
        </w:tc>
        <w:tc>
          <w:tcPr>
            <w:tcW w:w="3058" w:type="dxa"/>
            <w:vAlign w:val="bottom"/>
          </w:tcPr>
          <w:p w:rsidR="00BD1330" w:rsidRDefault="00BD1330" w:rsidP="00781E9B">
            <w:pPr>
              <w:jc w:val="right"/>
              <w:rPr>
                <w:rFonts w:ascii="Tahoma" w:hAnsi="Tahoma" w:cs="Tahoma"/>
                <w:b/>
              </w:rPr>
            </w:pPr>
          </w:p>
          <w:p w:rsidR="00BD1330" w:rsidRDefault="00BD1330" w:rsidP="00781E9B">
            <w:pPr>
              <w:jc w:val="right"/>
              <w:rPr>
                <w:rFonts w:ascii="Tahoma" w:hAnsi="Tahoma" w:cs="Tahoma"/>
                <w:b/>
              </w:rPr>
            </w:pPr>
          </w:p>
          <w:p w:rsidR="00BD1330" w:rsidRPr="00041C9B" w:rsidRDefault="00BD1330" w:rsidP="00781E9B">
            <w:pPr>
              <w:jc w:val="right"/>
              <w:rPr>
                <w:rFonts w:ascii="Tahoma" w:hAnsi="Tahoma" w:cs="Tahoma"/>
                <w:b/>
              </w:rPr>
            </w:pPr>
            <w:r w:rsidRPr="00041C9B">
              <w:rPr>
                <w:rFonts w:ascii="Tahoma" w:hAnsi="Tahoma" w:cs="Tahoma"/>
                <w:b/>
              </w:rPr>
              <w:t>1.78 UMA</w:t>
            </w:r>
          </w:p>
        </w:tc>
      </w:tr>
      <w:tr w:rsidR="00BD1330" w:rsidRPr="00D63011" w:rsidTr="001253E2">
        <w:tc>
          <w:tcPr>
            <w:tcW w:w="5920" w:type="dxa"/>
          </w:tcPr>
          <w:p w:rsidR="00BD1330" w:rsidRDefault="00BD1330" w:rsidP="00781E9B">
            <w:pPr>
              <w:jc w:val="both"/>
              <w:rPr>
                <w:rFonts w:ascii="Tahoma" w:hAnsi="Tahoma" w:cs="Tahoma"/>
                <w:b/>
              </w:rPr>
            </w:pPr>
          </w:p>
          <w:p w:rsidR="00BD1330" w:rsidRDefault="00BD1330" w:rsidP="00781E9B">
            <w:pPr>
              <w:jc w:val="both"/>
              <w:rPr>
                <w:rFonts w:ascii="Tahoma" w:hAnsi="Tahoma" w:cs="Tahoma"/>
                <w:b/>
              </w:rPr>
            </w:pPr>
            <w:r>
              <w:rPr>
                <w:rFonts w:ascii="Tahoma" w:hAnsi="Tahoma" w:cs="Tahoma"/>
                <w:b/>
              </w:rPr>
              <w:t xml:space="preserve">(e) </w:t>
            </w:r>
            <w:r w:rsidRPr="00041C9B">
              <w:rPr>
                <w:rFonts w:ascii="Tahoma" w:hAnsi="Tahoma" w:cs="Tahoma"/>
                <w:b/>
              </w:rPr>
              <w:t>Examen Extraordinario segunda oportunidad</w:t>
            </w:r>
            <w:r>
              <w:rPr>
                <w:rFonts w:ascii="Tahoma" w:hAnsi="Tahoma" w:cs="Tahoma"/>
                <w:b/>
              </w:rPr>
              <w:t>.</w:t>
            </w:r>
          </w:p>
        </w:tc>
        <w:tc>
          <w:tcPr>
            <w:tcW w:w="3058" w:type="dxa"/>
            <w:vAlign w:val="bottom"/>
          </w:tcPr>
          <w:p w:rsidR="00BD1330" w:rsidRPr="00041C9B" w:rsidRDefault="00BD1330" w:rsidP="00781E9B">
            <w:pPr>
              <w:jc w:val="right"/>
              <w:rPr>
                <w:rFonts w:ascii="Tahoma" w:hAnsi="Tahoma" w:cs="Tahoma"/>
                <w:b/>
              </w:rPr>
            </w:pPr>
            <w:r w:rsidRPr="00041C9B">
              <w:rPr>
                <w:rFonts w:ascii="Tahoma" w:hAnsi="Tahoma" w:cs="Tahoma"/>
                <w:b/>
              </w:rPr>
              <w:t>2.46 UMA</w:t>
            </w:r>
          </w:p>
        </w:tc>
      </w:tr>
      <w:tr w:rsidR="00BD1330" w:rsidRPr="00D63011" w:rsidTr="001253E2">
        <w:tc>
          <w:tcPr>
            <w:tcW w:w="5920" w:type="dxa"/>
          </w:tcPr>
          <w:p w:rsidR="00BD1330" w:rsidRDefault="00BD1330" w:rsidP="00781E9B">
            <w:pPr>
              <w:jc w:val="both"/>
              <w:rPr>
                <w:rFonts w:ascii="Tahoma" w:hAnsi="Tahoma" w:cs="Tahoma"/>
                <w:b/>
              </w:rPr>
            </w:pPr>
          </w:p>
          <w:p w:rsidR="00BD1330" w:rsidRDefault="00BD1330" w:rsidP="00781E9B">
            <w:pPr>
              <w:jc w:val="both"/>
              <w:rPr>
                <w:rFonts w:ascii="Tahoma" w:hAnsi="Tahoma" w:cs="Tahoma"/>
                <w:b/>
              </w:rPr>
            </w:pPr>
            <w:r w:rsidRPr="00041C9B">
              <w:rPr>
                <w:rFonts w:ascii="Tahoma" w:hAnsi="Tahoma" w:cs="Tahoma"/>
                <w:b/>
              </w:rPr>
              <w:t>(f) Constancia simple</w:t>
            </w:r>
            <w:r>
              <w:rPr>
                <w:rFonts w:ascii="Tahoma" w:hAnsi="Tahoma" w:cs="Tahoma"/>
                <w:b/>
              </w:rPr>
              <w:t>.</w:t>
            </w:r>
          </w:p>
        </w:tc>
        <w:tc>
          <w:tcPr>
            <w:tcW w:w="3058" w:type="dxa"/>
            <w:vAlign w:val="bottom"/>
          </w:tcPr>
          <w:p w:rsidR="00BD1330" w:rsidRPr="00041C9B" w:rsidRDefault="00BD1330" w:rsidP="00781E9B">
            <w:pPr>
              <w:jc w:val="right"/>
              <w:rPr>
                <w:rFonts w:ascii="Tahoma" w:hAnsi="Tahoma" w:cs="Tahoma"/>
                <w:b/>
              </w:rPr>
            </w:pPr>
            <w:r w:rsidRPr="00041C9B">
              <w:rPr>
                <w:rFonts w:ascii="Tahoma" w:hAnsi="Tahoma" w:cs="Tahoma"/>
                <w:b/>
              </w:rPr>
              <w:t>0.41 UMA</w:t>
            </w:r>
          </w:p>
        </w:tc>
      </w:tr>
      <w:tr w:rsidR="00BD1330" w:rsidRPr="00D63011" w:rsidTr="001253E2">
        <w:tc>
          <w:tcPr>
            <w:tcW w:w="5920" w:type="dxa"/>
          </w:tcPr>
          <w:p w:rsidR="00BD1330" w:rsidRDefault="00BD1330" w:rsidP="00781E9B">
            <w:pPr>
              <w:jc w:val="both"/>
              <w:rPr>
                <w:rFonts w:ascii="Tahoma" w:hAnsi="Tahoma" w:cs="Tahoma"/>
                <w:b/>
              </w:rPr>
            </w:pPr>
          </w:p>
          <w:p w:rsidR="00BD1330" w:rsidRDefault="00BD1330" w:rsidP="00781E9B">
            <w:pPr>
              <w:jc w:val="both"/>
              <w:rPr>
                <w:rFonts w:ascii="Tahoma" w:hAnsi="Tahoma" w:cs="Tahoma"/>
                <w:b/>
              </w:rPr>
            </w:pPr>
            <w:r w:rsidRPr="00041C9B">
              <w:rPr>
                <w:rFonts w:ascii="Tahoma" w:hAnsi="Tahoma" w:cs="Tahoma"/>
                <w:b/>
              </w:rPr>
              <w:t>(g) Constancia con calificaciones</w:t>
            </w:r>
            <w:r>
              <w:rPr>
                <w:rFonts w:ascii="Tahoma" w:hAnsi="Tahoma" w:cs="Tahoma"/>
                <w:b/>
              </w:rPr>
              <w:t>.</w:t>
            </w:r>
          </w:p>
        </w:tc>
        <w:tc>
          <w:tcPr>
            <w:tcW w:w="3058" w:type="dxa"/>
            <w:vAlign w:val="bottom"/>
          </w:tcPr>
          <w:p w:rsidR="00BD1330" w:rsidRPr="00041C9B" w:rsidRDefault="00BD1330" w:rsidP="00781E9B">
            <w:pPr>
              <w:jc w:val="right"/>
              <w:rPr>
                <w:rFonts w:ascii="Tahoma" w:hAnsi="Tahoma" w:cs="Tahoma"/>
                <w:b/>
              </w:rPr>
            </w:pPr>
            <w:r w:rsidRPr="00041C9B">
              <w:rPr>
                <w:rFonts w:ascii="Tahoma" w:hAnsi="Tahoma" w:cs="Tahoma"/>
                <w:b/>
              </w:rPr>
              <w:t>0.68 UMA</w:t>
            </w:r>
          </w:p>
        </w:tc>
      </w:tr>
      <w:tr w:rsidR="00BD1330" w:rsidRPr="00D63011" w:rsidTr="001253E2">
        <w:tc>
          <w:tcPr>
            <w:tcW w:w="5920" w:type="dxa"/>
          </w:tcPr>
          <w:p w:rsidR="00BD1330" w:rsidRDefault="00BD1330" w:rsidP="00781E9B">
            <w:pPr>
              <w:jc w:val="both"/>
              <w:rPr>
                <w:rFonts w:ascii="Tahoma" w:hAnsi="Tahoma" w:cs="Tahoma"/>
                <w:b/>
              </w:rPr>
            </w:pPr>
          </w:p>
          <w:p w:rsidR="00BD1330" w:rsidRDefault="00BD1330" w:rsidP="00781E9B">
            <w:pPr>
              <w:jc w:val="both"/>
              <w:rPr>
                <w:rFonts w:ascii="Tahoma" w:hAnsi="Tahoma" w:cs="Tahoma"/>
                <w:b/>
              </w:rPr>
            </w:pPr>
            <w:r w:rsidRPr="00041C9B">
              <w:rPr>
                <w:rFonts w:ascii="Tahoma" w:hAnsi="Tahoma" w:cs="Tahoma"/>
                <w:b/>
              </w:rPr>
              <w:t>(h) Examen de posicionamiento o ubicación</w:t>
            </w:r>
            <w:r>
              <w:rPr>
                <w:rFonts w:ascii="Tahoma" w:hAnsi="Tahoma" w:cs="Tahoma"/>
                <w:b/>
              </w:rPr>
              <w:t>.</w:t>
            </w:r>
          </w:p>
        </w:tc>
        <w:tc>
          <w:tcPr>
            <w:tcW w:w="3058" w:type="dxa"/>
            <w:vAlign w:val="bottom"/>
          </w:tcPr>
          <w:p w:rsidR="00BD1330" w:rsidRPr="00041C9B" w:rsidRDefault="00BD1330" w:rsidP="00781E9B">
            <w:pPr>
              <w:jc w:val="right"/>
              <w:rPr>
                <w:rFonts w:ascii="Tahoma" w:hAnsi="Tahoma" w:cs="Tahoma"/>
                <w:b/>
              </w:rPr>
            </w:pPr>
            <w:r w:rsidRPr="00041C9B">
              <w:rPr>
                <w:rFonts w:ascii="Tahoma" w:hAnsi="Tahoma" w:cs="Tahoma"/>
                <w:b/>
              </w:rPr>
              <w:t>2.74 UMA</w:t>
            </w:r>
          </w:p>
        </w:tc>
      </w:tr>
      <w:tr w:rsidR="00BD1330" w:rsidRPr="00D63011" w:rsidTr="001253E2">
        <w:tc>
          <w:tcPr>
            <w:tcW w:w="5920" w:type="dxa"/>
          </w:tcPr>
          <w:p w:rsidR="00BD1330" w:rsidRDefault="00BD1330" w:rsidP="00781E9B">
            <w:pPr>
              <w:jc w:val="both"/>
              <w:rPr>
                <w:rFonts w:ascii="Tahoma" w:hAnsi="Tahoma" w:cs="Tahoma"/>
                <w:b/>
              </w:rPr>
            </w:pPr>
          </w:p>
          <w:p w:rsidR="00BD1330" w:rsidRDefault="00BD1330" w:rsidP="00781E9B">
            <w:pPr>
              <w:jc w:val="both"/>
              <w:rPr>
                <w:rFonts w:ascii="Tahoma" w:hAnsi="Tahoma" w:cs="Tahoma"/>
                <w:b/>
              </w:rPr>
            </w:pPr>
            <w:r w:rsidRPr="00041C9B">
              <w:rPr>
                <w:rFonts w:ascii="Tahoma" w:hAnsi="Tahoma" w:cs="Tahoma"/>
                <w:b/>
              </w:rPr>
              <w:t>(i) Certificado de estudios</w:t>
            </w:r>
            <w:r>
              <w:rPr>
                <w:rFonts w:ascii="Tahoma" w:hAnsi="Tahoma" w:cs="Tahoma"/>
                <w:b/>
              </w:rPr>
              <w:t>.</w:t>
            </w:r>
          </w:p>
        </w:tc>
        <w:tc>
          <w:tcPr>
            <w:tcW w:w="3058" w:type="dxa"/>
            <w:vAlign w:val="bottom"/>
          </w:tcPr>
          <w:p w:rsidR="00BD1330" w:rsidRPr="00041C9B" w:rsidRDefault="00BD1330" w:rsidP="00781E9B">
            <w:pPr>
              <w:jc w:val="right"/>
              <w:rPr>
                <w:rFonts w:ascii="Tahoma" w:hAnsi="Tahoma" w:cs="Tahoma"/>
                <w:b/>
              </w:rPr>
            </w:pPr>
            <w:r w:rsidRPr="00041C9B">
              <w:rPr>
                <w:rFonts w:ascii="Tahoma" w:hAnsi="Tahoma" w:cs="Tahoma"/>
                <w:b/>
              </w:rPr>
              <w:t>4.11 UMA</w:t>
            </w:r>
          </w:p>
        </w:tc>
      </w:tr>
      <w:tr w:rsidR="00BD1330" w:rsidRPr="00D63011" w:rsidTr="001253E2">
        <w:tc>
          <w:tcPr>
            <w:tcW w:w="5920" w:type="dxa"/>
          </w:tcPr>
          <w:p w:rsidR="00BD1330" w:rsidRDefault="00BD1330" w:rsidP="00781E9B">
            <w:pPr>
              <w:jc w:val="both"/>
              <w:rPr>
                <w:rFonts w:ascii="Tahoma" w:hAnsi="Tahoma" w:cs="Tahoma"/>
                <w:b/>
              </w:rPr>
            </w:pPr>
          </w:p>
          <w:p w:rsidR="00BD1330" w:rsidRDefault="00BD1330" w:rsidP="00781E9B">
            <w:pPr>
              <w:jc w:val="both"/>
              <w:rPr>
                <w:rFonts w:ascii="Tahoma" w:hAnsi="Tahoma" w:cs="Tahoma"/>
                <w:b/>
              </w:rPr>
            </w:pPr>
            <w:r w:rsidRPr="00041C9B">
              <w:rPr>
                <w:rFonts w:ascii="Tahoma" w:hAnsi="Tahoma" w:cs="Tahoma"/>
                <w:b/>
              </w:rPr>
              <w:t>(j) Duplicado de estudios totales</w:t>
            </w:r>
            <w:r>
              <w:rPr>
                <w:rFonts w:ascii="Tahoma" w:hAnsi="Tahoma" w:cs="Tahoma"/>
                <w:b/>
              </w:rPr>
              <w:t>.</w:t>
            </w:r>
          </w:p>
        </w:tc>
        <w:tc>
          <w:tcPr>
            <w:tcW w:w="3058" w:type="dxa"/>
            <w:vAlign w:val="bottom"/>
          </w:tcPr>
          <w:p w:rsidR="00BD1330" w:rsidRPr="00041C9B" w:rsidRDefault="00BD1330" w:rsidP="00781E9B">
            <w:pPr>
              <w:jc w:val="right"/>
              <w:rPr>
                <w:rFonts w:ascii="Tahoma" w:hAnsi="Tahoma" w:cs="Tahoma"/>
                <w:b/>
              </w:rPr>
            </w:pPr>
            <w:r w:rsidRPr="00041C9B">
              <w:rPr>
                <w:rFonts w:ascii="Tahoma" w:hAnsi="Tahoma" w:cs="Tahoma"/>
                <w:b/>
              </w:rPr>
              <w:t>4.79 UMA</w:t>
            </w:r>
          </w:p>
        </w:tc>
      </w:tr>
      <w:tr w:rsidR="00BD1330" w:rsidRPr="00D63011" w:rsidTr="001253E2">
        <w:tc>
          <w:tcPr>
            <w:tcW w:w="5920" w:type="dxa"/>
          </w:tcPr>
          <w:p w:rsidR="00BD1330" w:rsidRDefault="00BD1330" w:rsidP="00781E9B">
            <w:pPr>
              <w:jc w:val="both"/>
              <w:rPr>
                <w:rFonts w:ascii="Tahoma" w:hAnsi="Tahoma" w:cs="Tahoma"/>
                <w:b/>
              </w:rPr>
            </w:pPr>
          </w:p>
          <w:p w:rsidR="001E0EDD" w:rsidRDefault="001E0EDD" w:rsidP="00781E9B">
            <w:pPr>
              <w:jc w:val="both"/>
              <w:rPr>
                <w:rFonts w:ascii="Tahoma" w:hAnsi="Tahoma" w:cs="Tahoma"/>
                <w:b/>
              </w:rPr>
            </w:pPr>
            <w:r w:rsidRPr="00041C9B">
              <w:rPr>
                <w:rFonts w:ascii="Tahoma" w:hAnsi="Tahoma" w:cs="Tahoma"/>
                <w:b/>
              </w:rPr>
              <w:t>(k) Acta de certificación de documentos oficiales</w:t>
            </w:r>
            <w:r>
              <w:rPr>
                <w:rFonts w:ascii="Tahoma" w:hAnsi="Tahoma" w:cs="Tahoma"/>
                <w:b/>
              </w:rPr>
              <w:t>.</w:t>
            </w:r>
          </w:p>
        </w:tc>
        <w:tc>
          <w:tcPr>
            <w:tcW w:w="3058" w:type="dxa"/>
            <w:vAlign w:val="bottom"/>
          </w:tcPr>
          <w:p w:rsidR="00BD1330" w:rsidRPr="00041C9B" w:rsidRDefault="001E0EDD" w:rsidP="00781E9B">
            <w:pPr>
              <w:jc w:val="right"/>
              <w:rPr>
                <w:rFonts w:ascii="Tahoma" w:hAnsi="Tahoma" w:cs="Tahoma"/>
                <w:b/>
              </w:rPr>
            </w:pPr>
            <w:r w:rsidRPr="00041C9B">
              <w:rPr>
                <w:rFonts w:ascii="Tahoma" w:hAnsi="Tahoma" w:cs="Tahoma"/>
                <w:b/>
              </w:rPr>
              <w:t>10.27 UMA</w:t>
            </w:r>
          </w:p>
        </w:tc>
      </w:tr>
      <w:tr w:rsidR="00BD1330" w:rsidRPr="00D63011" w:rsidTr="001253E2">
        <w:tc>
          <w:tcPr>
            <w:tcW w:w="5920" w:type="dxa"/>
          </w:tcPr>
          <w:p w:rsidR="00BD1330" w:rsidRDefault="00BD1330" w:rsidP="00781E9B">
            <w:pPr>
              <w:jc w:val="both"/>
              <w:rPr>
                <w:rFonts w:ascii="Tahoma" w:hAnsi="Tahoma" w:cs="Tahoma"/>
                <w:b/>
              </w:rPr>
            </w:pPr>
          </w:p>
          <w:p w:rsidR="001E0EDD" w:rsidRDefault="001E0EDD" w:rsidP="00781E9B">
            <w:pPr>
              <w:jc w:val="both"/>
              <w:rPr>
                <w:rFonts w:ascii="Tahoma" w:hAnsi="Tahoma" w:cs="Tahoma"/>
                <w:b/>
              </w:rPr>
            </w:pPr>
            <w:r w:rsidRPr="00041C9B">
              <w:rPr>
                <w:rFonts w:ascii="Tahoma" w:hAnsi="Tahoma" w:cs="Tahoma"/>
                <w:b/>
              </w:rPr>
              <w:t>(l) Titulación por posgrado</w:t>
            </w:r>
            <w:r>
              <w:rPr>
                <w:rFonts w:ascii="Tahoma" w:hAnsi="Tahoma" w:cs="Tahoma"/>
                <w:b/>
              </w:rPr>
              <w:t>.</w:t>
            </w:r>
            <w:r w:rsidRPr="00041C9B">
              <w:rPr>
                <w:rFonts w:ascii="Tahoma" w:hAnsi="Tahoma" w:cs="Tahoma"/>
                <w:b/>
              </w:rPr>
              <w:t xml:space="preserve"> </w:t>
            </w:r>
          </w:p>
        </w:tc>
        <w:tc>
          <w:tcPr>
            <w:tcW w:w="3058" w:type="dxa"/>
            <w:vAlign w:val="bottom"/>
          </w:tcPr>
          <w:p w:rsidR="00BD1330" w:rsidRPr="00041C9B" w:rsidRDefault="001E0EDD" w:rsidP="00781E9B">
            <w:pPr>
              <w:jc w:val="right"/>
              <w:rPr>
                <w:rFonts w:ascii="Tahoma" w:hAnsi="Tahoma" w:cs="Tahoma"/>
                <w:b/>
              </w:rPr>
            </w:pPr>
            <w:r w:rsidRPr="00041C9B">
              <w:rPr>
                <w:rFonts w:ascii="Tahoma" w:hAnsi="Tahoma" w:cs="Tahoma"/>
                <w:b/>
              </w:rPr>
              <w:t>68.46 UMA</w:t>
            </w:r>
          </w:p>
        </w:tc>
      </w:tr>
      <w:tr w:rsidR="001E0EDD" w:rsidRPr="00D63011" w:rsidTr="001253E2">
        <w:tc>
          <w:tcPr>
            <w:tcW w:w="5920" w:type="dxa"/>
          </w:tcPr>
          <w:p w:rsidR="001E0EDD" w:rsidRDefault="001E0EDD" w:rsidP="00781E9B">
            <w:pPr>
              <w:jc w:val="both"/>
              <w:rPr>
                <w:rFonts w:ascii="Tahoma" w:hAnsi="Tahoma" w:cs="Tahoma"/>
                <w:b/>
              </w:rPr>
            </w:pPr>
          </w:p>
          <w:p w:rsidR="001E0EDD" w:rsidRDefault="001E0EDD" w:rsidP="00781E9B">
            <w:pPr>
              <w:jc w:val="both"/>
              <w:rPr>
                <w:rFonts w:ascii="Tahoma" w:hAnsi="Tahoma" w:cs="Tahoma"/>
                <w:b/>
              </w:rPr>
            </w:pPr>
            <w:r>
              <w:rPr>
                <w:rFonts w:ascii="Tahoma" w:hAnsi="Tahoma" w:cs="Tahoma"/>
                <w:b/>
              </w:rPr>
              <w:t>(m) Titulación por tesina.</w:t>
            </w:r>
          </w:p>
        </w:tc>
        <w:tc>
          <w:tcPr>
            <w:tcW w:w="3058" w:type="dxa"/>
            <w:vAlign w:val="bottom"/>
          </w:tcPr>
          <w:p w:rsidR="001E0EDD" w:rsidRPr="00041C9B" w:rsidRDefault="001E0EDD" w:rsidP="00781E9B">
            <w:pPr>
              <w:jc w:val="right"/>
              <w:rPr>
                <w:rFonts w:ascii="Tahoma" w:hAnsi="Tahoma" w:cs="Tahoma"/>
                <w:b/>
              </w:rPr>
            </w:pPr>
            <w:r>
              <w:rPr>
                <w:rFonts w:ascii="Tahoma" w:hAnsi="Tahoma" w:cs="Tahoma"/>
                <w:b/>
              </w:rPr>
              <w:t>68.46 UMA</w:t>
            </w:r>
          </w:p>
        </w:tc>
      </w:tr>
      <w:tr w:rsidR="001E0EDD" w:rsidRPr="00D63011" w:rsidTr="001253E2">
        <w:tc>
          <w:tcPr>
            <w:tcW w:w="5920" w:type="dxa"/>
          </w:tcPr>
          <w:p w:rsidR="001E0EDD" w:rsidRDefault="001E0EDD" w:rsidP="00781E9B">
            <w:pPr>
              <w:jc w:val="both"/>
              <w:rPr>
                <w:rFonts w:ascii="Tahoma" w:hAnsi="Tahoma" w:cs="Tahoma"/>
                <w:b/>
              </w:rPr>
            </w:pPr>
          </w:p>
          <w:p w:rsidR="00A73123" w:rsidRDefault="00A73123" w:rsidP="00781E9B">
            <w:pPr>
              <w:jc w:val="both"/>
              <w:rPr>
                <w:rFonts w:ascii="Tahoma" w:hAnsi="Tahoma" w:cs="Tahoma"/>
                <w:b/>
              </w:rPr>
            </w:pPr>
            <w:r>
              <w:rPr>
                <w:rFonts w:ascii="Tahoma" w:hAnsi="Tahoma" w:cs="Tahoma"/>
                <w:b/>
              </w:rPr>
              <w:t xml:space="preserve">(n) Titulación por tesis. </w:t>
            </w:r>
          </w:p>
        </w:tc>
        <w:tc>
          <w:tcPr>
            <w:tcW w:w="3058" w:type="dxa"/>
            <w:vAlign w:val="bottom"/>
          </w:tcPr>
          <w:p w:rsidR="001E0EDD" w:rsidRPr="00041C9B" w:rsidRDefault="00A73123" w:rsidP="00781E9B">
            <w:pPr>
              <w:jc w:val="right"/>
              <w:rPr>
                <w:rFonts w:ascii="Tahoma" w:hAnsi="Tahoma" w:cs="Tahoma"/>
                <w:b/>
              </w:rPr>
            </w:pPr>
            <w:r>
              <w:rPr>
                <w:rFonts w:ascii="Tahoma" w:hAnsi="Tahoma" w:cs="Tahoma"/>
                <w:b/>
              </w:rPr>
              <w:t>68.46 UMA</w:t>
            </w:r>
          </w:p>
        </w:tc>
      </w:tr>
      <w:tr w:rsidR="001E0EDD" w:rsidRPr="00D63011" w:rsidTr="001253E2">
        <w:tc>
          <w:tcPr>
            <w:tcW w:w="5920" w:type="dxa"/>
          </w:tcPr>
          <w:p w:rsidR="001E0EDD" w:rsidRDefault="001E0EDD" w:rsidP="00781E9B">
            <w:pPr>
              <w:jc w:val="both"/>
              <w:rPr>
                <w:rFonts w:ascii="Tahoma" w:hAnsi="Tahoma" w:cs="Tahoma"/>
                <w:b/>
              </w:rPr>
            </w:pPr>
          </w:p>
          <w:p w:rsidR="00A73123" w:rsidRDefault="00A73123" w:rsidP="00781E9B">
            <w:pPr>
              <w:jc w:val="both"/>
              <w:rPr>
                <w:rFonts w:ascii="Tahoma" w:hAnsi="Tahoma" w:cs="Tahoma"/>
                <w:b/>
              </w:rPr>
            </w:pPr>
            <w:r w:rsidRPr="00041C9B">
              <w:rPr>
                <w:rFonts w:ascii="Tahoma" w:hAnsi="Tahoma" w:cs="Tahoma"/>
                <w:b/>
              </w:rPr>
              <w:t>e)  Propedéutico en Música</w:t>
            </w:r>
          </w:p>
        </w:tc>
        <w:tc>
          <w:tcPr>
            <w:tcW w:w="3058" w:type="dxa"/>
            <w:vAlign w:val="bottom"/>
          </w:tcPr>
          <w:p w:rsidR="001E0EDD" w:rsidRPr="00041C9B" w:rsidRDefault="001E0EDD" w:rsidP="00781E9B">
            <w:pPr>
              <w:jc w:val="right"/>
              <w:rPr>
                <w:rFonts w:ascii="Tahoma" w:hAnsi="Tahoma" w:cs="Tahoma"/>
                <w:b/>
              </w:rPr>
            </w:pPr>
          </w:p>
        </w:tc>
      </w:tr>
      <w:tr w:rsidR="00A73123" w:rsidRPr="00D63011" w:rsidTr="001253E2">
        <w:tc>
          <w:tcPr>
            <w:tcW w:w="5920" w:type="dxa"/>
          </w:tcPr>
          <w:p w:rsidR="00A73123" w:rsidRDefault="00A73123" w:rsidP="00781E9B">
            <w:pPr>
              <w:jc w:val="both"/>
              <w:rPr>
                <w:rFonts w:ascii="Tahoma" w:hAnsi="Tahoma" w:cs="Tahoma"/>
                <w:b/>
              </w:rPr>
            </w:pPr>
          </w:p>
          <w:p w:rsidR="00A73123" w:rsidRDefault="00A73123" w:rsidP="00781E9B">
            <w:pPr>
              <w:jc w:val="both"/>
              <w:rPr>
                <w:rFonts w:ascii="Tahoma" w:hAnsi="Tahoma" w:cs="Tahoma"/>
                <w:b/>
              </w:rPr>
            </w:pPr>
            <w:r w:rsidRPr="00041C9B">
              <w:rPr>
                <w:rFonts w:ascii="Tahoma" w:hAnsi="Tahoma" w:cs="Tahoma"/>
                <w:b/>
              </w:rPr>
              <w:t>(a) Inscripción semestral</w:t>
            </w:r>
            <w:r>
              <w:rPr>
                <w:rFonts w:ascii="Tahoma" w:hAnsi="Tahoma" w:cs="Tahoma"/>
                <w:b/>
              </w:rPr>
              <w:t>.</w:t>
            </w:r>
          </w:p>
        </w:tc>
        <w:tc>
          <w:tcPr>
            <w:tcW w:w="3058" w:type="dxa"/>
            <w:vAlign w:val="bottom"/>
          </w:tcPr>
          <w:p w:rsidR="00A73123" w:rsidRPr="00041C9B" w:rsidRDefault="00A73123" w:rsidP="00781E9B">
            <w:pPr>
              <w:jc w:val="right"/>
              <w:rPr>
                <w:rFonts w:ascii="Tahoma" w:hAnsi="Tahoma" w:cs="Tahoma"/>
                <w:b/>
              </w:rPr>
            </w:pPr>
            <w:r w:rsidRPr="00041C9B">
              <w:rPr>
                <w:rFonts w:ascii="Tahoma" w:hAnsi="Tahoma" w:cs="Tahoma"/>
                <w:b/>
              </w:rPr>
              <w:t>5.48 UMA</w:t>
            </w:r>
          </w:p>
        </w:tc>
      </w:tr>
      <w:tr w:rsidR="00A73123" w:rsidRPr="00D63011" w:rsidTr="001253E2">
        <w:tc>
          <w:tcPr>
            <w:tcW w:w="5920" w:type="dxa"/>
          </w:tcPr>
          <w:p w:rsidR="00A73123" w:rsidRDefault="00A73123" w:rsidP="00781E9B">
            <w:pPr>
              <w:jc w:val="both"/>
              <w:rPr>
                <w:rFonts w:ascii="Tahoma" w:hAnsi="Tahoma" w:cs="Tahoma"/>
                <w:b/>
              </w:rPr>
            </w:pPr>
          </w:p>
          <w:p w:rsidR="00A73123" w:rsidRDefault="00A73123" w:rsidP="00781E9B">
            <w:pPr>
              <w:jc w:val="both"/>
              <w:rPr>
                <w:rFonts w:ascii="Tahoma" w:hAnsi="Tahoma" w:cs="Tahoma"/>
                <w:b/>
              </w:rPr>
            </w:pPr>
            <w:r w:rsidRPr="00041C9B">
              <w:rPr>
                <w:rFonts w:ascii="Tahoma" w:hAnsi="Tahoma" w:cs="Tahoma"/>
                <w:b/>
              </w:rPr>
              <w:t>(b) Cuota mensual</w:t>
            </w:r>
            <w:r>
              <w:rPr>
                <w:rFonts w:ascii="Tahoma" w:hAnsi="Tahoma" w:cs="Tahoma"/>
                <w:b/>
              </w:rPr>
              <w:t>.</w:t>
            </w:r>
            <w:r w:rsidRPr="00041C9B">
              <w:rPr>
                <w:rFonts w:ascii="Tahoma" w:hAnsi="Tahoma" w:cs="Tahoma"/>
                <w:b/>
              </w:rPr>
              <w:t xml:space="preserve"> </w:t>
            </w:r>
          </w:p>
        </w:tc>
        <w:tc>
          <w:tcPr>
            <w:tcW w:w="3058" w:type="dxa"/>
            <w:vAlign w:val="bottom"/>
          </w:tcPr>
          <w:p w:rsidR="00A73123" w:rsidRPr="00041C9B" w:rsidRDefault="00A73123" w:rsidP="00781E9B">
            <w:pPr>
              <w:jc w:val="right"/>
              <w:rPr>
                <w:rFonts w:ascii="Tahoma" w:hAnsi="Tahoma" w:cs="Tahoma"/>
                <w:b/>
              </w:rPr>
            </w:pPr>
            <w:r w:rsidRPr="00041C9B">
              <w:rPr>
                <w:rFonts w:ascii="Tahoma" w:hAnsi="Tahoma" w:cs="Tahoma"/>
                <w:b/>
              </w:rPr>
              <w:t>5.48 UMA</w:t>
            </w:r>
          </w:p>
        </w:tc>
      </w:tr>
      <w:tr w:rsidR="00A73123" w:rsidRPr="00D63011" w:rsidTr="001253E2">
        <w:tc>
          <w:tcPr>
            <w:tcW w:w="5920" w:type="dxa"/>
          </w:tcPr>
          <w:p w:rsidR="00A73123" w:rsidRDefault="00A73123" w:rsidP="00781E9B">
            <w:pPr>
              <w:jc w:val="both"/>
              <w:rPr>
                <w:rFonts w:ascii="Tahoma" w:hAnsi="Tahoma" w:cs="Tahoma"/>
                <w:b/>
              </w:rPr>
            </w:pPr>
          </w:p>
          <w:p w:rsidR="00A73123" w:rsidRDefault="00A73123" w:rsidP="00781E9B">
            <w:pPr>
              <w:jc w:val="both"/>
              <w:rPr>
                <w:rFonts w:ascii="Tahoma" w:hAnsi="Tahoma" w:cs="Tahoma"/>
                <w:b/>
              </w:rPr>
            </w:pPr>
            <w:r w:rsidRPr="00041C9B">
              <w:rPr>
                <w:rFonts w:ascii="Tahoma" w:hAnsi="Tahoma" w:cs="Tahoma"/>
                <w:b/>
              </w:rPr>
              <w:t>(c) Examen Extraordinario primera oportunidad</w:t>
            </w:r>
            <w:r>
              <w:rPr>
                <w:rFonts w:ascii="Tahoma" w:hAnsi="Tahoma" w:cs="Tahoma"/>
                <w:b/>
              </w:rPr>
              <w:t>.</w:t>
            </w:r>
          </w:p>
        </w:tc>
        <w:tc>
          <w:tcPr>
            <w:tcW w:w="3058" w:type="dxa"/>
            <w:vAlign w:val="bottom"/>
          </w:tcPr>
          <w:p w:rsidR="00A73123" w:rsidRPr="00041C9B" w:rsidRDefault="00A73123" w:rsidP="00781E9B">
            <w:pPr>
              <w:jc w:val="right"/>
              <w:rPr>
                <w:rFonts w:ascii="Tahoma" w:hAnsi="Tahoma" w:cs="Tahoma"/>
                <w:b/>
              </w:rPr>
            </w:pPr>
            <w:r w:rsidRPr="00041C9B">
              <w:rPr>
                <w:rFonts w:ascii="Tahoma" w:hAnsi="Tahoma" w:cs="Tahoma"/>
                <w:b/>
              </w:rPr>
              <w:t>1.78 UMA</w:t>
            </w:r>
          </w:p>
        </w:tc>
      </w:tr>
      <w:tr w:rsidR="00A73123" w:rsidRPr="00D63011" w:rsidTr="001253E2">
        <w:tc>
          <w:tcPr>
            <w:tcW w:w="5920" w:type="dxa"/>
          </w:tcPr>
          <w:p w:rsidR="00A73123" w:rsidRDefault="00A73123" w:rsidP="00781E9B">
            <w:pPr>
              <w:jc w:val="both"/>
              <w:rPr>
                <w:rFonts w:ascii="Tahoma" w:hAnsi="Tahoma" w:cs="Tahoma"/>
                <w:b/>
              </w:rPr>
            </w:pPr>
          </w:p>
          <w:p w:rsidR="00A73123" w:rsidRDefault="00A73123" w:rsidP="00781E9B">
            <w:pPr>
              <w:jc w:val="both"/>
              <w:rPr>
                <w:rFonts w:ascii="Tahoma" w:hAnsi="Tahoma" w:cs="Tahoma"/>
                <w:b/>
              </w:rPr>
            </w:pPr>
            <w:r w:rsidRPr="00041C9B">
              <w:rPr>
                <w:rFonts w:ascii="Tahoma" w:hAnsi="Tahoma" w:cs="Tahoma"/>
                <w:b/>
              </w:rPr>
              <w:t>(d) Examen Extraordinario segunda oportunidad</w:t>
            </w:r>
            <w:r>
              <w:rPr>
                <w:rFonts w:ascii="Tahoma" w:hAnsi="Tahoma" w:cs="Tahoma"/>
                <w:b/>
              </w:rPr>
              <w:t>.</w:t>
            </w:r>
          </w:p>
        </w:tc>
        <w:tc>
          <w:tcPr>
            <w:tcW w:w="3058" w:type="dxa"/>
            <w:vAlign w:val="bottom"/>
          </w:tcPr>
          <w:p w:rsidR="00A73123" w:rsidRPr="00041C9B" w:rsidRDefault="00A73123" w:rsidP="00781E9B">
            <w:pPr>
              <w:jc w:val="right"/>
              <w:rPr>
                <w:rFonts w:ascii="Tahoma" w:hAnsi="Tahoma" w:cs="Tahoma"/>
                <w:b/>
              </w:rPr>
            </w:pPr>
            <w:r w:rsidRPr="00041C9B">
              <w:rPr>
                <w:rFonts w:ascii="Tahoma" w:hAnsi="Tahoma" w:cs="Tahoma"/>
                <w:b/>
              </w:rPr>
              <w:t>2.46 UMA</w:t>
            </w:r>
          </w:p>
        </w:tc>
      </w:tr>
      <w:tr w:rsidR="00A73123" w:rsidRPr="00D63011" w:rsidTr="001253E2">
        <w:tc>
          <w:tcPr>
            <w:tcW w:w="5920" w:type="dxa"/>
          </w:tcPr>
          <w:p w:rsidR="00A73123" w:rsidRDefault="00A73123" w:rsidP="00781E9B">
            <w:pPr>
              <w:jc w:val="both"/>
              <w:rPr>
                <w:rFonts w:ascii="Tahoma" w:hAnsi="Tahoma" w:cs="Tahoma"/>
                <w:b/>
              </w:rPr>
            </w:pPr>
          </w:p>
          <w:p w:rsidR="00A73123" w:rsidRDefault="00A73123" w:rsidP="00781E9B">
            <w:pPr>
              <w:jc w:val="both"/>
              <w:rPr>
                <w:rFonts w:ascii="Tahoma" w:hAnsi="Tahoma" w:cs="Tahoma"/>
                <w:b/>
              </w:rPr>
            </w:pPr>
            <w:r w:rsidRPr="00041C9B">
              <w:rPr>
                <w:rFonts w:ascii="Tahoma" w:hAnsi="Tahoma" w:cs="Tahoma"/>
                <w:b/>
              </w:rPr>
              <w:t>(e) Constancia simple</w:t>
            </w:r>
            <w:r>
              <w:rPr>
                <w:rFonts w:ascii="Tahoma" w:hAnsi="Tahoma" w:cs="Tahoma"/>
                <w:b/>
              </w:rPr>
              <w:t>.</w:t>
            </w:r>
            <w:r w:rsidRPr="00041C9B">
              <w:rPr>
                <w:rFonts w:ascii="Tahoma" w:hAnsi="Tahoma" w:cs="Tahoma"/>
                <w:b/>
              </w:rPr>
              <w:t xml:space="preserve">                                                                                                  </w:t>
            </w:r>
          </w:p>
        </w:tc>
        <w:tc>
          <w:tcPr>
            <w:tcW w:w="3058" w:type="dxa"/>
            <w:vAlign w:val="bottom"/>
          </w:tcPr>
          <w:p w:rsidR="00A73123" w:rsidRPr="00041C9B" w:rsidRDefault="00A73123" w:rsidP="00781E9B">
            <w:pPr>
              <w:jc w:val="right"/>
              <w:rPr>
                <w:rFonts w:ascii="Tahoma" w:hAnsi="Tahoma" w:cs="Tahoma"/>
                <w:b/>
              </w:rPr>
            </w:pPr>
            <w:r w:rsidRPr="00041C9B">
              <w:rPr>
                <w:rFonts w:ascii="Tahoma" w:hAnsi="Tahoma" w:cs="Tahoma"/>
                <w:b/>
              </w:rPr>
              <w:t>0.41 UMA</w:t>
            </w:r>
          </w:p>
        </w:tc>
      </w:tr>
      <w:tr w:rsidR="00A73123" w:rsidRPr="00D63011" w:rsidTr="001253E2">
        <w:tc>
          <w:tcPr>
            <w:tcW w:w="5920" w:type="dxa"/>
          </w:tcPr>
          <w:p w:rsidR="00A73123" w:rsidRDefault="00A73123" w:rsidP="00781E9B">
            <w:pPr>
              <w:jc w:val="both"/>
              <w:rPr>
                <w:rFonts w:ascii="Tahoma" w:hAnsi="Tahoma" w:cs="Tahoma"/>
                <w:b/>
              </w:rPr>
            </w:pPr>
          </w:p>
          <w:p w:rsidR="00A73123" w:rsidRDefault="00A73123" w:rsidP="00781E9B">
            <w:pPr>
              <w:jc w:val="both"/>
              <w:rPr>
                <w:rFonts w:ascii="Tahoma" w:hAnsi="Tahoma" w:cs="Tahoma"/>
                <w:b/>
              </w:rPr>
            </w:pPr>
            <w:r w:rsidRPr="00041C9B">
              <w:rPr>
                <w:rFonts w:ascii="Tahoma" w:hAnsi="Tahoma" w:cs="Tahoma"/>
                <w:b/>
              </w:rPr>
              <w:t>(f) Constancia con calificaciones</w:t>
            </w:r>
            <w:r>
              <w:rPr>
                <w:rFonts w:ascii="Tahoma" w:hAnsi="Tahoma" w:cs="Tahoma"/>
                <w:b/>
              </w:rPr>
              <w:t>.</w:t>
            </w:r>
            <w:r w:rsidRPr="00041C9B">
              <w:rPr>
                <w:rFonts w:ascii="Tahoma" w:hAnsi="Tahoma" w:cs="Tahoma"/>
                <w:b/>
              </w:rPr>
              <w:t xml:space="preserve"> </w:t>
            </w:r>
            <w:r w:rsidRPr="00041C9B">
              <w:rPr>
                <w:rFonts w:ascii="Tahoma" w:hAnsi="Tahoma" w:cs="Tahoma"/>
                <w:b/>
              </w:rPr>
              <w:tab/>
            </w:r>
          </w:p>
        </w:tc>
        <w:tc>
          <w:tcPr>
            <w:tcW w:w="3058" w:type="dxa"/>
            <w:vAlign w:val="bottom"/>
          </w:tcPr>
          <w:p w:rsidR="00A73123" w:rsidRPr="00041C9B" w:rsidRDefault="00A73123" w:rsidP="00781E9B">
            <w:pPr>
              <w:jc w:val="right"/>
              <w:rPr>
                <w:rFonts w:ascii="Tahoma" w:hAnsi="Tahoma" w:cs="Tahoma"/>
                <w:b/>
              </w:rPr>
            </w:pPr>
            <w:r w:rsidRPr="00041C9B">
              <w:rPr>
                <w:rFonts w:ascii="Tahoma" w:hAnsi="Tahoma" w:cs="Tahoma"/>
                <w:b/>
              </w:rPr>
              <w:t>0.68 UMA</w:t>
            </w:r>
          </w:p>
        </w:tc>
      </w:tr>
      <w:tr w:rsidR="00A73123" w:rsidRPr="00D63011" w:rsidTr="001253E2">
        <w:tc>
          <w:tcPr>
            <w:tcW w:w="5920" w:type="dxa"/>
          </w:tcPr>
          <w:p w:rsidR="00A73123" w:rsidRDefault="00A73123" w:rsidP="00781E9B">
            <w:pPr>
              <w:jc w:val="both"/>
              <w:rPr>
                <w:rFonts w:ascii="Tahoma" w:hAnsi="Tahoma" w:cs="Tahoma"/>
                <w:b/>
              </w:rPr>
            </w:pPr>
          </w:p>
          <w:p w:rsidR="00A73123" w:rsidRDefault="00A73123" w:rsidP="00781E9B">
            <w:pPr>
              <w:jc w:val="both"/>
              <w:rPr>
                <w:rFonts w:ascii="Tahoma" w:hAnsi="Tahoma" w:cs="Tahoma"/>
                <w:b/>
              </w:rPr>
            </w:pPr>
            <w:r w:rsidRPr="00041C9B">
              <w:rPr>
                <w:rFonts w:ascii="Tahoma" w:hAnsi="Tahoma" w:cs="Tahoma"/>
                <w:b/>
              </w:rPr>
              <w:t>f) Iniciación Musical</w:t>
            </w:r>
          </w:p>
        </w:tc>
        <w:tc>
          <w:tcPr>
            <w:tcW w:w="3058" w:type="dxa"/>
            <w:vAlign w:val="bottom"/>
          </w:tcPr>
          <w:p w:rsidR="00A73123" w:rsidRPr="00041C9B" w:rsidRDefault="00A73123" w:rsidP="00781E9B">
            <w:pPr>
              <w:jc w:val="right"/>
              <w:rPr>
                <w:rFonts w:ascii="Tahoma" w:hAnsi="Tahoma" w:cs="Tahoma"/>
                <w:b/>
              </w:rPr>
            </w:pPr>
          </w:p>
        </w:tc>
      </w:tr>
      <w:tr w:rsidR="006852EE" w:rsidRPr="00D63011" w:rsidTr="001253E2">
        <w:tc>
          <w:tcPr>
            <w:tcW w:w="5920" w:type="dxa"/>
          </w:tcPr>
          <w:p w:rsidR="006852EE" w:rsidRDefault="006852EE" w:rsidP="00781E9B">
            <w:pPr>
              <w:jc w:val="both"/>
              <w:rPr>
                <w:rFonts w:ascii="Tahoma" w:hAnsi="Tahoma" w:cs="Tahoma"/>
                <w:b/>
              </w:rPr>
            </w:pPr>
          </w:p>
          <w:p w:rsidR="006852EE" w:rsidRDefault="006852EE" w:rsidP="00781E9B">
            <w:pPr>
              <w:jc w:val="both"/>
              <w:rPr>
                <w:rFonts w:ascii="Tahoma" w:hAnsi="Tahoma" w:cs="Tahoma"/>
                <w:b/>
              </w:rPr>
            </w:pPr>
            <w:r>
              <w:rPr>
                <w:rFonts w:ascii="Tahoma" w:hAnsi="Tahoma" w:cs="Tahoma"/>
                <w:b/>
              </w:rPr>
              <w:t>(a) Inscripción semestral.</w:t>
            </w:r>
            <w:r w:rsidRPr="00041C9B">
              <w:rPr>
                <w:rFonts w:ascii="Tahoma" w:hAnsi="Tahoma" w:cs="Tahoma"/>
                <w:b/>
              </w:rPr>
              <w:t xml:space="preserve">                    </w:t>
            </w:r>
          </w:p>
        </w:tc>
        <w:tc>
          <w:tcPr>
            <w:tcW w:w="3058" w:type="dxa"/>
            <w:vAlign w:val="bottom"/>
          </w:tcPr>
          <w:p w:rsidR="006852EE" w:rsidRPr="00041C9B" w:rsidRDefault="006852EE" w:rsidP="00781E9B">
            <w:pPr>
              <w:jc w:val="right"/>
              <w:rPr>
                <w:rFonts w:ascii="Tahoma" w:hAnsi="Tahoma" w:cs="Tahoma"/>
                <w:b/>
              </w:rPr>
            </w:pPr>
            <w:r w:rsidRPr="00041C9B">
              <w:rPr>
                <w:rFonts w:ascii="Tahoma" w:hAnsi="Tahoma" w:cs="Tahoma"/>
                <w:b/>
              </w:rPr>
              <w:t>3.43 UMA</w:t>
            </w:r>
          </w:p>
        </w:tc>
      </w:tr>
      <w:tr w:rsidR="006852EE" w:rsidRPr="00D63011" w:rsidTr="001253E2">
        <w:tc>
          <w:tcPr>
            <w:tcW w:w="5920" w:type="dxa"/>
          </w:tcPr>
          <w:p w:rsidR="006852EE" w:rsidRDefault="006852EE" w:rsidP="00781E9B">
            <w:pPr>
              <w:jc w:val="both"/>
              <w:rPr>
                <w:rFonts w:ascii="Tahoma" w:hAnsi="Tahoma" w:cs="Tahoma"/>
                <w:b/>
              </w:rPr>
            </w:pPr>
          </w:p>
          <w:p w:rsidR="00FE44BE" w:rsidRDefault="00FE44BE" w:rsidP="00781E9B">
            <w:pPr>
              <w:jc w:val="both"/>
              <w:rPr>
                <w:rFonts w:ascii="Tahoma" w:hAnsi="Tahoma" w:cs="Tahoma"/>
                <w:b/>
              </w:rPr>
            </w:pPr>
            <w:r w:rsidRPr="00041C9B">
              <w:rPr>
                <w:rFonts w:ascii="Tahoma" w:hAnsi="Tahoma" w:cs="Tahoma"/>
                <w:b/>
              </w:rPr>
              <w:t>(b) Cuota mensual</w:t>
            </w:r>
            <w:r>
              <w:rPr>
                <w:rFonts w:ascii="Tahoma" w:hAnsi="Tahoma" w:cs="Tahoma"/>
                <w:b/>
              </w:rPr>
              <w:t>.</w:t>
            </w:r>
            <w:r w:rsidRPr="00041C9B">
              <w:rPr>
                <w:rFonts w:ascii="Tahoma" w:hAnsi="Tahoma" w:cs="Tahoma"/>
                <w:b/>
              </w:rPr>
              <w:t xml:space="preserve">                             </w:t>
            </w:r>
          </w:p>
        </w:tc>
        <w:tc>
          <w:tcPr>
            <w:tcW w:w="3058" w:type="dxa"/>
            <w:vAlign w:val="bottom"/>
          </w:tcPr>
          <w:p w:rsidR="006852EE" w:rsidRPr="00041C9B" w:rsidRDefault="00FE44BE" w:rsidP="00781E9B">
            <w:pPr>
              <w:jc w:val="right"/>
              <w:rPr>
                <w:rFonts w:ascii="Tahoma" w:hAnsi="Tahoma" w:cs="Tahoma"/>
                <w:b/>
              </w:rPr>
            </w:pPr>
            <w:r w:rsidRPr="00041C9B">
              <w:rPr>
                <w:rFonts w:ascii="Tahoma" w:hAnsi="Tahoma" w:cs="Tahoma"/>
                <w:b/>
              </w:rPr>
              <w:t>8.21 UMA</w:t>
            </w:r>
          </w:p>
        </w:tc>
      </w:tr>
      <w:tr w:rsidR="006852EE" w:rsidRPr="00D63011" w:rsidTr="001253E2">
        <w:tc>
          <w:tcPr>
            <w:tcW w:w="5920" w:type="dxa"/>
          </w:tcPr>
          <w:p w:rsidR="006852EE" w:rsidRDefault="006852EE" w:rsidP="00781E9B">
            <w:pPr>
              <w:jc w:val="both"/>
              <w:rPr>
                <w:rFonts w:ascii="Tahoma" w:hAnsi="Tahoma" w:cs="Tahoma"/>
                <w:b/>
              </w:rPr>
            </w:pPr>
          </w:p>
          <w:p w:rsidR="00FE44BE" w:rsidRDefault="00FE44BE" w:rsidP="00781E9B">
            <w:pPr>
              <w:jc w:val="both"/>
              <w:rPr>
                <w:rFonts w:ascii="Tahoma" w:hAnsi="Tahoma" w:cs="Tahoma"/>
                <w:b/>
              </w:rPr>
            </w:pPr>
            <w:r w:rsidRPr="00041C9B">
              <w:rPr>
                <w:rFonts w:ascii="Tahoma" w:hAnsi="Tahoma" w:cs="Tahoma"/>
                <w:b/>
              </w:rPr>
              <w:t>(c) Examen Extraordinario primera oportunidad</w:t>
            </w:r>
            <w:r>
              <w:rPr>
                <w:rFonts w:ascii="Tahoma" w:hAnsi="Tahoma" w:cs="Tahoma"/>
                <w:b/>
              </w:rPr>
              <w:t>.</w:t>
            </w:r>
          </w:p>
        </w:tc>
        <w:tc>
          <w:tcPr>
            <w:tcW w:w="3058" w:type="dxa"/>
            <w:vAlign w:val="bottom"/>
          </w:tcPr>
          <w:p w:rsidR="006852EE" w:rsidRPr="00041C9B" w:rsidRDefault="00FE44BE" w:rsidP="00781E9B">
            <w:pPr>
              <w:jc w:val="right"/>
              <w:rPr>
                <w:rFonts w:ascii="Tahoma" w:hAnsi="Tahoma" w:cs="Tahoma"/>
                <w:b/>
              </w:rPr>
            </w:pPr>
            <w:r w:rsidRPr="00041C9B">
              <w:rPr>
                <w:rFonts w:ascii="Tahoma" w:hAnsi="Tahoma" w:cs="Tahoma"/>
                <w:b/>
              </w:rPr>
              <w:t>1.78 UMA</w:t>
            </w:r>
          </w:p>
        </w:tc>
      </w:tr>
      <w:tr w:rsidR="006852EE" w:rsidRPr="00D63011" w:rsidTr="001253E2">
        <w:tc>
          <w:tcPr>
            <w:tcW w:w="5920" w:type="dxa"/>
          </w:tcPr>
          <w:p w:rsidR="00FE44BE" w:rsidRDefault="00FE44BE" w:rsidP="00781E9B">
            <w:pPr>
              <w:jc w:val="both"/>
              <w:rPr>
                <w:rFonts w:ascii="Tahoma" w:hAnsi="Tahoma" w:cs="Tahoma"/>
                <w:b/>
              </w:rPr>
            </w:pPr>
          </w:p>
          <w:p w:rsidR="006852EE" w:rsidRDefault="00FE44BE" w:rsidP="00781E9B">
            <w:pPr>
              <w:jc w:val="both"/>
              <w:rPr>
                <w:rFonts w:ascii="Tahoma" w:hAnsi="Tahoma" w:cs="Tahoma"/>
                <w:b/>
              </w:rPr>
            </w:pPr>
            <w:r w:rsidRPr="00041C9B">
              <w:rPr>
                <w:rFonts w:ascii="Tahoma" w:hAnsi="Tahoma" w:cs="Tahoma"/>
                <w:b/>
              </w:rPr>
              <w:t>(d) Examen Extraordinario segunda oportunidad</w:t>
            </w:r>
            <w:r>
              <w:rPr>
                <w:rFonts w:ascii="Tahoma" w:hAnsi="Tahoma" w:cs="Tahoma"/>
                <w:b/>
              </w:rPr>
              <w:t>.</w:t>
            </w:r>
            <w:r w:rsidRPr="00041C9B">
              <w:rPr>
                <w:rFonts w:ascii="Tahoma" w:hAnsi="Tahoma" w:cs="Tahoma"/>
                <w:b/>
              </w:rPr>
              <w:t xml:space="preserve">           </w:t>
            </w:r>
          </w:p>
        </w:tc>
        <w:tc>
          <w:tcPr>
            <w:tcW w:w="3058" w:type="dxa"/>
            <w:vAlign w:val="bottom"/>
          </w:tcPr>
          <w:p w:rsidR="006852EE" w:rsidRPr="00041C9B" w:rsidRDefault="00FE44BE" w:rsidP="00781E9B">
            <w:pPr>
              <w:jc w:val="right"/>
              <w:rPr>
                <w:rFonts w:ascii="Tahoma" w:hAnsi="Tahoma" w:cs="Tahoma"/>
                <w:b/>
              </w:rPr>
            </w:pPr>
            <w:r w:rsidRPr="00041C9B">
              <w:rPr>
                <w:rFonts w:ascii="Tahoma" w:hAnsi="Tahoma" w:cs="Tahoma"/>
                <w:b/>
              </w:rPr>
              <w:t>2.46 UMA</w:t>
            </w:r>
          </w:p>
        </w:tc>
      </w:tr>
      <w:tr w:rsidR="00FE44BE" w:rsidRPr="00D63011" w:rsidTr="001253E2">
        <w:tc>
          <w:tcPr>
            <w:tcW w:w="5920" w:type="dxa"/>
          </w:tcPr>
          <w:p w:rsidR="00FE44BE" w:rsidRDefault="00FE44BE" w:rsidP="00781E9B">
            <w:pPr>
              <w:jc w:val="both"/>
              <w:rPr>
                <w:rFonts w:ascii="Tahoma" w:hAnsi="Tahoma" w:cs="Tahoma"/>
                <w:b/>
              </w:rPr>
            </w:pPr>
          </w:p>
          <w:p w:rsidR="00FE44BE" w:rsidRDefault="00FE44BE" w:rsidP="00781E9B">
            <w:pPr>
              <w:jc w:val="both"/>
              <w:rPr>
                <w:rFonts w:ascii="Tahoma" w:hAnsi="Tahoma" w:cs="Tahoma"/>
                <w:b/>
              </w:rPr>
            </w:pPr>
            <w:r w:rsidRPr="00041C9B">
              <w:rPr>
                <w:rFonts w:ascii="Tahoma" w:hAnsi="Tahoma" w:cs="Tahoma"/>
                <w:b/>
              </w:rPr>
              <w:t>(e) Constancia simple</w:t>
            </w:r>
            <w:r w:rsidR="009B3264">
              <w:rPr>
                <w:rFonts w:ascii="Tahoma" w:hAnsi="Tahoma" w:cs="Tahoma"/>
                <w:b/>
              </w:rPr>
              <w:t>.</w:t>
            </w:r>
            <w:r w:rsidRPr="00041C9B">
              <w:rPr>
                <w:rFonts w:ascii="Tahoma" w:hAnsi="Tahoma" w:cs="Tahoma"/>
                <w:b/>
              </w:rPr>
              <w:t xml:space="preserve">                               </w:t>
            </w:r>
          </w:p>
        </w:tc>
        <w:tc>
          <w:tcPr>
            <w:tcW w:w="3058" w:type="dxa"/>
            <w:vAlign w:val="bottom"/>
          </w:tcPr>
          <w:p w:rsidR="00FE44BE" w:rsidRPr="00041C9B" w:rsidRDefault="00FE44BE" w:rsidP="00781E9B">
            <w:pPr>
              <w:jc w:val="right"/>
              <w:rPr>
                <w:rFonts w:ascii="Tahoma" w:hAnsi="Tahoma" w:cs="Tahoma"/>
                <w:b/>
              </w:rPr>
            </w:pPr>
            <w:r w:rsidRPr="00041C9B">
              <w:rPr>
                <w:rFonts w:ascii="Tahoma" w:hAnsi="Tahoma" w:cs="Tahoma"/>
                <w:b/>
              </w:rPr>
              <w:t>0.41 UMA</w:t>
            </w:r>
          </w:p>
        </w:tc>
      </w:tr>
      <w:tr w:rsidR="009B3264" w:rsidRPr="00D63011" w:rsidTr="001253E2">
        <w:tc>
          <w:tcPr>
            <w:tcW w:w="5920" w:type="dxa"/>
          </w:tcPr>
          <w:p w:rsidR="009B3264" w:rsidRDefault="009B3264" w:rsidP="00781E9B">
            <w:pPr>
              <w:jc w:val="both"/>
              <w:rPr>
                <w:rFonts w:ascii="Tahoma" w:hAnsi="Tahoma" w:cs="Tahoma"/>
                <w:b/>
              </w:rPr>
            </w:pPr>
          </w:p>
          <w:p w:rsidR="009B3264" w:rsidRDefault="009B3264" w:rsidP="00781E9B">
            <w:pPr>
              <w:jc w:val="both"/>
              <w:rPr>
                <w:rFonts w:ascii="Tahoma" w:hAnsi="Tahoma" w:cs="Tahoma"/>
                <w:b/>
              </w:rPr>
            </w:pPr>
            <w:r w:rsidRPr="00041C9B">
              <w:rPr>
                <w:rFonts w:ascii="Tahoma" w:hAnsi="Tahoma" w:cs="Tahoma"/>
                <w:b/>
              </w:rPr>
              <w:t>(f) Constancia con calificaciones</w:t>
            </w:r>
            <w:r>
              <w:rPr>
                <w:rFonts w:ascii="Tahoma" w:hAnsi="Tahoma" w:cs="Tahoma"/>
                <w:b/>
              </w:rPr>
              <w:t>.</w:t>
            </w:r>
            <w:r w:rsidRPr="00041C9B">
              <w:rPr>
                <w:rFonts w:ascii="Tahoma" w:hAnsi="Tahoma" w:cs="Tahoma"/>
                <w:b/>
              </w:rPr>
              <w:t xml:space="preserve">     </w:t>
            </w:r>
          </w:p>
        </w:tc>
        <w:tc>
          <w:tcPr>
            <w:tcW w:w="3058" w:type="dxa"/>
            <w:vAlign w:val="bottom"/>
          </w:tcPr>
          <w:p w:rsidR="009B3264" w:rsidRPr="00041C9B" w:rsidRDefault="009B3264" w:rsidP="00781E9B">
            <w:pPr>
              <w:jc w:val="right"/>
              <w:rPr>
                <w:rFonts w:ascii="Tahoma" w:hAnsi="Tahoma" w:cs="Tahoma"/>
                <w:b/>
              </w:rPr>
            </w:pPr>
            <w:r w:rsidRPr="00041C9B">
              <w:rPr>
                <w:rFonts w:ascii="Tahoma" w:hAnsi="Tahoma" w:cs="Tahoma"/>
                <w:b/>
              </w:rPr>
              <w:t>0.68 UMA</w:t>
            </w:r>
          </w:p>
        </w:tc>
      </w:tr>
      <w:tr w:rsidR="009B3264" w:rsidRPr="00D63011" w:rsidTr="001253E2">
        <w:tc>
          <w:tcPr>
            <w:tcW w:w="5920" w:type="dxa"/>
          </w:tcPr>
          <w:p w:rsidR="009B3264" w:rsidRDefault="009B3264" w:rsidP="00781E9B">
            <w:pPr>
              <w:jc w:val="both"/>
              <w:rPr>
                <w:rFonts w:ascii="Tahoma" w:hAnsi="Tahoma" w:cs="Tahoma"/>
                <w:b/>
              </w:rPr>
            </w:pPr>
          </w:p>
          <w:p w:rsidR="009B3264" w:rsidRDefault="009B3264" w:rsidP="00781E9B">
            <w:pPr>
              <w:jc w:val="both"/>
              <w:rPr>
                <w:rFonts w:ascii="Tahoma" w:hAnsi="Tahoma" w:cs="Tahoma"/>
                <w:b/>
              </w:rPr>
            </w:pPr>
            <w:r w:rsidRPr="00041C9B">
              <w:rPr>
                <w:rFonts w:ascii="Tahoma" w:hAnsi="Tahoma" w:cs="Tahoma"/>
                <w:b/>
              </w:rPr>
              <w:t>(g) Examen de posicionamiento o ubicación</w:t>
            </w:r>
            <w:r>
              <w:rPr>
                <w:rFonts w:ascii="Tahoma" w:hAnsi="Tahoma" w:cs="Tahoma"/>
                <w:b/>
              </w:rPr>
              <w:t>.</w:t>
            </w:r>
            <w:r w:rsidRPr="00041C9B">
              <w:rPr>
                <w:rFonts w:ascii="Tahoma" w:hAnsi="Tahoma" w:cs="Tahoma"/>
                <w:b/>
              </w:rPr>
              <w:t xml:space="preserve"> </w:t>
            </w:r>
            <w:r w:rsidRPr="00041C9B">
              <w:rPr>
                <w:rFonts w:ascii="Tahoma" w:hAnsi="Tahoma" w:cs="Tahoma"/>
                <w:b/>
              </w:rPr>
              <w:tab/>
            </w:r>
          </w:p>
        </w:tc>
        <w:tc>
          <w:tcPr>
            <w:tcW w:w="3058" w:type="dxa"/>
            <w:vAlign w:val="bottom"/>
          </w:tcPr>
          <w:p w:rsidR="009B3264" w:rsidRPr="00041C9B" w:rsidRDefault="009B3264" w:rsidP="00781E9B">
            <w:pPr>
              <w:jc w:val="right"/>
              <w:rPr>
                <w:rFonts w:ascii="Tahoma" w:hAnsi="Tahoma" w:cs="Tahoma"/>
                <w:b/>
              </w:rPr>
            </w:pPr>
            <w:r w:rsidRPr="00041C9B">
              <w:rPr>
                <w:rFonts w:ascii="Tahoma" w:hAnsi="Tahoma" w:cs="Tahoma"/>
                <w:b/>
              </w:rPr>
              <w:t>3.43 UMA</w:t>
            </w:r>
          </w:p>
        </w:tc>
      </w:tr>
      <w:tr w:rsidR="009B3264" w:rsidRPr="00D63011" w:rsidTr="001253E2">
        <w:tc>
          <w:tcPr>
            <w:tcW w:w="5920" w:type="dxa"/>
          </w:tcPr>
          <w:p w:rsidR="009B3264" w:rsidRDefault="009B3264" w:rsidP="00781E9B">
            <w:pPr>
              <w:jc w:val="both"/>
              <w:rPr>
                <w:rFonts w:ascii="Tahoma" w:hAnsi="Tahoma" w:cs="Tahoma"/>
                <w:b/>
              </w:rPr>
            </w:pPr>
          </w:p>
          <w:p w:rsidR="009B3264" w:rsidRDefault="009B3264" w:rsidP="00781E9B">
            <w:pPr>
              <w:jc w:val="both"/>
              <w:rPr>
                <w:rFonts w:ascii="Tahoma" w:hAnsi="Tahoma" w:cs="Tahoma"/>
                <w:b/>
              </w:rPr>
            </w:pPr>
            <w:r w:rsidRPr="00041C9B">
              <w:rPr>
                <w:rFonts w:ascii="Tahoma" w:hAnsi="Tahoma" w:cs="Tahoma"/>
                <w:b/>
              </w:rPr>
              <w:t>g)     Técnico Superior Universitario en Música</w:t>
            </w:r>
            <w:r>
              <w:rPr>
                <w:rFonts w:ascii="Tahoma" w:hAnsi="Tahoma" w:cs="Tahoma"/>
                <w:b/>
              </w:rPr>
              <w:t>.</w:t>
            </w:r>
          </w:p>
        </w:tc>
        <w:tc>
          <w:tcPr>
            <w:tcW w:w="3058" w:type="dxa"/>
            <w:vAlign w:val="bottom"/>
          </w:tcPr>
          <w:p w:rsidR="009B3264" w:rsidRPr="00041C9B" w:rsidRDefault="009B3264" w:rsidP="00781E9B">
            <w:pPr>
              <w:jc w:val="right"/>
              <w:rPr>
                <w:rFonts w:ascii="Tahoma" w:hAnsi="Tahoma" w:cs="Tahoma"/>
                <w:b/>
              </w:rPr>
            </w:pPr>
          </w:p>
        </w:tc>
      </w:tr>
      <w:tr w:rsidR="009B3264" w:rsidRPr="00D63011" w:rsidTr="001253E2">
        <w:tc>
          <w:tcPr>
            <w:tcW w:w="5920" w:type="dxa"/>
          </w:tcPr>
          <w:p w:rsidR="009B3264" w:rsidRDefault="009B3264" w:rsidP="00781E9B">
            <w:pPr>
              <w:jc w:val="both"/>
              <w:rPr>
                <w:rFonts w:ascii="Tahoma" w:hAnsi="Tahoma" w:cs="Tahoma"/>
                <w:b/>
              </w:rPr>
            </w:pPr>
          </w:p>
          <w:p w:rsidR="009B3264" w:rsidRDefault="009B3264" w:rsidP="00781E9B">
            <w:pPr>
              <w:jc w:val="both"/>
              <w:rPr>
                <w:rFonts w:ascii="Tahoma" w:hAnsi="Tahoma" w:cs="Tahoma"/>
                <w:b/>
              </w:rPr>
            </w:pPr>
            <w:r w:rsidRPr="00041C9B">
              <w:rPr>
                <w:rFonts w:ascii="Tahoma" w:hAnsi="Tahoma" w:cs="Tahoma"/>
                <w:b/>
              </w:rPr>
              <w:t>(a) Inscripción semestral</w:t>
            </w:r>
            <w:r>
              <w:rPr>
                <w:rFonts w:ascii="Tahoma" w:hAnsi="Tahoma" w:cs="Tahoma"/>
                <w:b/>
              </w:rPr>
              <w:t>.</w:t>
            </w:r>
            <w:r w:rsidRPr="00041C9B">
              <w:rPr>
                <w:rFonts w:ascii="Tahoma" w:hAnsi="Tahoma" w:cs="Tahoma"/>
                <w:b/>
              </w:rPr>
              <w:t xml:space="preserve">                 </w:t>
            </w:r>
          </w:p>
        </w:tc>
        <w:tc>
          <w:tcPr>
            <w:tcW w:w="3058" w:type="dxa"/>
            <w:vAlign w:val="bottom"/>
          </w:tcPr>
          <w:p w:rsidR="009B3264" w:rsidRPr="00041C9B" w:rsidRDefault="009B3264" w:rsidP="00781E9B">
            <w:pPr>
              <w:jc w:val="right"/>
              <w:rPr>
                <w:rFonts w:ascii="Tahoma" w:hAnsi="Tahoma" w:cs="Tahoma"/>
                <w:b/>
              </w:rPr>
            </w:pPr>
            <w:r w:rsidRPr="00041C9B">
              <w:rPr>
                <w:rFonts w:ascii="Tahoma" w:hAnsi="Tahoma" w:cs="Tahoma"/>
                <w:b/>
              </w:rPr>
              <w:t>3.43 UMA</w:t>
            </w:r>
          </w:p>
        </w:tc>
      </w:tr>
      <w:tr w:rsidR="009B3264" w:rsidRPr="00D63011" w:rsidTr="001253E2">
        <w:tc>
          <w:tcPr>
            <w:tcW w:w="5920" w:type="dxa"/>
          </w:tcPr>
          <w:p w:rsidR="009B3264" w:rsidRDefault="009B3264" w:rsidP="00781E9B">
            <w:pPr>
              <w:jc w:val="both"/>
              <w:rPr>
                <w:rFonts w:ascii="Tahoma" w:hAnsi="Tahoma" w:cs="Tahoma"/>
                <w:b/>
              </w:rPr>
            </w:pPr>
          </w:p>
          <w:p w:rsidR="009B3264" w:rsidRDefault="009B3264" w:rsidP="00781E9B">
            <w:pPr>
              <w:jc w:val="both"/>
              <w:rPr>
                <w:rFonts w:ascii="Tahoma" w:hAnsi="Tahoma" w:cs="Tahoma"/>
                <w:b/>
              </w:rPr>
            </w:pPr>
            <w:r w:rsidRPr="00041C9B">
              <w:rPr>
                <w:rFonts w:ascii="Tahoma" w:hAnsi="Tahoma" w:cs="Tahoma"/>
                <w:b/>
              </w:rPr>
              <w:t>(b) Cuota mensual</w:t>
            </w:r>
            <w:r>
              <w:rPr>
                <w:rFonts w:ascii="Tahoma" w:hAnsi="Tahoma" w:cs="Tahoma"/>
                <w:b/>
              </w:rPr>
              <w:t>.</w:t>
            </w:r>
            <w:r w:rsidRPr="00041C9B">
              <w:rPr>
                <w:rFonts w:ascii="Tahoma" w:hAnsi="Tahoma" w:cs="Tahoma"/>
                <w:b/>
              </w:rPr>
              <w:t xml:space="preserve">                             </w:t>
            </w:r>
          </w:p>
        </w:tc>
        <w:tc>
          <w:tcPr>
            <w:tcW w:w="3058" w:type="dxa"/>
            <w:vAlign w:val="bottom"/>
          </w:tcPr>
          <w:p w:rsidR="009B3264" w:rsidRPr="00041C9B" w:rsidRDefault="009B3264" w:rsidP="00781E9B">
            <w:pPr>
              <w:jc w:val="right"/>
              <w:rPr>
                <w:rFonts w:ascii="Tahoma" w:hAnsi="Tahoma" w:cs="Tahoma"/>
                <w:b/>
              </w:rPr>
            </w:pPr>
            <w:r w:rsidRPr="00041C9B">
              <w:rPr>
                <w:rFonts w:ascii="Tahoma" w:hAnsi="Tahoma" w:cs="Tahoma"/>
                <w:b/>
              </w:rPr>
              <w:t>8.21 UMA</w:t>
            </w:r>
          </w:p>
        </w:tc>
      </w:tr>
      <w:tr w:rsidR="009B3264" w:rsidRPr="00D63011" w:rsidTr="001253E2">
        <w:tc>
          <w:tcPr>
            <w:tcW w:w="5920" w:type="dxa"/>
          </w:tcPr>
          <w:p w:rsidR="009B3264" w:rsidRDefault="009B3264" w:rsidP="00781E9B">
            <w:pPr>
              <w:jc w:val="both"/>
              <w:rPr>
                <w:rFonts w:ascii="Tahoma" w:hAnsi="Tahoma" w:cs="Tahoma"/>
                <w:b/>
              </w:rPr>
            </w:pPr>
          </w:p>
          <w:p w:rsidR="009B3264" w:rsidRDefault="009B3264" w:rsidP="00781E9B">
            <w:pPr>
              <w:jc w:val="both"/>
              <w:rPr>
                <w:rFonts w:ascii="Tahoma" w:hAnsi="Tahoma" w:cs="Tahoma"/>
                <w:b/>
              </w:rPr>
            </w:pPr>
            <w:r>
              <w:rPr>
                <w:rFonts w:ascii="Tahoma" w:hAnsi="Tahoma" w:cs="Tahoma"/>
                <w:b/>
              </w:rPr>
              <w:t xml:space="preserve">(c) </w:t>
            </w:r>
            <w:r w:rsidRPr="00041C9B">
              <w:rPr>
                <w:rFonts w:ascii="Tahoma" w:hAnsi="Tahoma" w:cs="Tahoma"/>
                <w:b/>
              </w:rPr>
              <w:t>Examen Extraordinario primera oportunidad</w:t>
            </w:r>
            <w:r>
              <w:rPr>
                <w:rFonts w:ascii="Tahoma" w:hAnsi="Tahoma" w:cs="Tahoma"/>
                <w:b/>
              </w:rPr>
              <w:t>.</w:t>
            </w:r>
            <w:r w:rsidRPr="00041C9B">
              <w:rPr>
                <w:rFonts w:ascii="Tahoma" w:hAnsi="Tahoma" w:cs="Tahoma"/>
                <w:b/>
              </w:rPr>
              <w:t xml:space="preserve">                               </w:t>
            </w:r>
          </w:p>
        </w:tc>
        <w:tc>
          <w:tcPr>
            <w:tcW w:w="3058" w:type="dxa"/>
            <w:vAlign w:val="bottom"/>
          </w:tcPr>
          <w:p w:rsidR="009B3264" w:rsidRPr="00041C9B" w:rsidRDefault="009B3264" w:rsidP="00781E9B">
            <w:pPr>
              <w:jc w:val="right"/>
              <w:rPr>
                <w:rFonts w:ascii="Tahoma" w:hAnsi="Tahoma" w:cs="Tahoma"/>
                <w:b/>
              </w:rPr>
            </w:pPr>
            <w:r w:rsidRPr="00041C9B">
              <w:rPr>
                <w:rFonts w:ascii="Tahoma" w:hAnsi="Tahoma" w:cs="Tahoma"/>
                <w:b/>
              </w:rPr>
              <w:t>1.78 UMA</w:t>
            </w:r>
          </w:p>
        </w:tc>
      </w:tr>
      <w:tr w:rsidR="009B3264" w:rsidRPr="00D63011" w:rsidTr="001253E2">
        <w:tc>
          <w:tcPr>
            <w:tcW w:w="5920" w:type="dxa"/>
          </w:tcPr>
          <w:p w:rsidR="009B3264" w:rsidRDefault="009B3264" w:rsidP="00781E9B">
            <w:pPr>
              <w:jc w:val="both"/>
              <w:rPr>
                <w:rFonts w:ascii="Tahoma" w:hAnsi="Tahoma" w:cs="Tahoma"/>
                <w:b/>
              </w:rPr>
            </w:pPr>
          </w:p>
          <w:p w:rsidR="009B3264" w:rsidRDefault="009B3264" w:rsidP="00781E9B">
            <w:pPr>
              <w:jc w:val="both"/>
              <w:rPr>
                <w:rFonts w:ascii="Tahoma" w:hAnsi="Tahoma" w:cs="Tahoma"/>
                <w:b/>
              </w:rPr>
            </w:pPr>
            <w:r w:rsidRPr="00041C9B">
              <w:rPr>
                <w:rFonts w:ascii="Tahoma" w:hAnsi="Tahoma" w:cs="Tahoma"/>
                <w:b/>
              </w:rPr>
              <w:t>(d) Examen Extraordinario segunda oportunidad</w:t>
            </w:r>
            <w:r>
              <w:rPr>
                <w:rFonts w:ascii="Tahoma" w:hAnsi="Tahoma" w:cs="Tahoma"/>
                <w:b/>
              </w:rPr>
              <w:t>.</w:t>
            </w:r>
          </w:p>
        </w:tc>
        <w:tc>
          <w:tcPr>
            <w:tcW w:w="3058" w:type="dxa"/>
            <w:vAlign w:val="bottom"/>
          </w:tcPr>
          <w:p w:rsidR="009B3264" w:rsidRPr="00041C9B" w:rsidRDefault="009B3264" w:rsidP="00781E9B">
            <w:pPr>
              <w:jc w:val="right"/>
              <w:rPr>
                <w:rFonts w:ascii="Tahoma" w:hAnsi="Tahoma" w:cs="Tahoma"/>
                <w:b/>
              </w:rPr>
            </w:pPr>
            <w:r w:rsidRPr="00041C9B">
              <w:rPr>
                <w:rFonts w:ascii="Tahoma" w:hAnsi="Tahoma" w:cs="Tahoma"/>
                <w:b/>
              </w:rPr>
              <w:t>2.46 UMA</w:t>
            </w:r>
          </w:p>
        </w:tc>
      </w:tr>
      <w:tr w:rsidR="009B3264" w:rsidRPr="00D63011" w:rsidTr="001253E2">
        <w:tc>
          <w:tcPr>
            <w:tcW w:w="5920" w:type="dxa"/>
          </w:tcPr>
          <w:p w:rsidR="009B3264" w:rsidRPr="00041C9B" w:rsidRDefault="009B3264" w:rsidP="00781E9B">
            <w:pPr>
              <w:jc w:val="both"/>
              <w:rPr>
                <w:rFonts w:ascii="Tahoma" w:hAnsi="Tahoma" w:cs="Tahoma"/>
                <w:b/>
              </w:rPr>
            </w:pPr>
          </w:p>
          <w:p w:rsidR="009B3264" w:rsidRDefault="009B3264" w:rsidP="00781E9B">
            <w:pPr>
              <w:jc w:val="both"/>
              <w:rPr>
                <w:rFonts w:ascii="Tahoma" w:hAnsi="Tahoma" w:cs="Tahoma"/>
                <w:b/>
              </w:rPr>
            </w:pPr>
            <w:r w:rsidRPr="00041C9B">
              <w:rPr>
                <w:rFonts w:ascii="Tahoma" w:hAnsi="Tahoma" w:cs="Tahoma"/>
                <w:b/>
              </w:rPr>
              <w:t>(e) Constancia simple</w:t>
            </w:r>
            <w:r>
              <w:rPr>
                <w:rFonts w:ascii="Tahoma" w:hAnsi="Tahoma" w:cs="Tahoma"/>
                <w:b/>
              </w:rPr>
              <w:t>.</w:t>
            </w:r>
            <w:r w:rsidRPr="00041C9B">
              <w:rPr>
                <w:rFonts w:ascii="Tahoma" w:hAnsi="Tahoma" w:cs="Tahoma"/>
                <w:b/>
              </w:rPr>
              <w:t xml:space="preserve">                     </w:t>
            </w:r>
          </w:p>
        </w:tc>
        <w:tc>
          <w:tcPr>
            <w:tcW w:w="3058" w:type="dxa"/>
            <w:vAlign w:val="bottom"/>
          </w:tcPr>
          <w:p w:rsidR="009B3264" w:rsidRPr="00041C9B" w:rsidRDefault="009B3264" w:rsidP="00781E9B">
            <w:pPr>
              <w:jc w:val="right"/>
              <w:rPr>
                <w:rFonts w:ascii="Tahoma" w:hAnsi="Tahoma" w:cs="Tahoma"/>
                <w:b/>
              </w:rPr>
            </w:pPr>
            <w:r w:rsidRPr="00041C9B">
              <w:rPr>
                <w:rFonts w:ascii="Tahoma" w:hAnsi="Tahoma" w:cs="Tahoma"/>
                <w:b/>
              </w:rPr>
              <w:t>0.41 UMA</w:t>
            </w:r>
          </w:p>
        </w:tc>
      </w:tr>
      <w:tr w:rsidR="009B3264" w:rsidRPr="00D63011" w:rsidTr="001253E2">
        <w:tc>
          <w:tcPr>
            <w:tcW w:w="5920" w:type="dxa"/>
          </w:tcPr>
          <w:p w:rsidR="009B3264" w:rsidRDefault="009B3264" w:rsidP="00781E9B">
            <w:pPr>
              <w:jc w:val="both"/>
              <w:rPr>
                <w:rFonts w:ascii="Tahoma" w:hAnsi="Tahoma" w:cs="Tahoma"/>
                <w:b/>
              </w:rPr>
            </w:pPr>
          </w:p>
          <w:p w:rsidR="009B3264" w:rsidRDefault="009B3264" w:rsidP="00781E9B">
            <w:pPr>
              <w:jc w:val="both"/>
              <w:rPr>
                <w:rFonts w:ascii="Tahoma" w:hAnsi="Tahoma" w:cs="Tahoma"/>
                <w:b/>
              </w:rPr>
            </w:pPr>
            <w:r w:rsidRPr="00041C9B">
              <w:rPr>
                <w:rFonts w:ascii="Tahoma" w:hAnsi="Tahoma" w:cs="Tahoma"/>
                <w:b/>
              </w:rPr>
              <w:t>(f) Constancia con calificaciones</w:t>
            </w:r>
            <w:r>
              <w:rPr>
                <w:rFonts w:ascii="Tahoma" w:hAnsi="Tahoma" w:cs="Tahoma"/>
                <w:b/>
              </w:rPr>
              <w:t>.</w:t>
            </w:r>
            <w:r w:rsidRPr="00041C9B">
              <w:rPr>
                <w:rFonts w:ascii="Tahoma" w:hAnsi="Tahoma" w:cs="Tahoma"/>
                <w:b/>
              </w:rPr>
              <w:t xml:space="preserve">                             </w:t>
            </w:r>
          </w:p>
        </w:tc>
        <w:tc>
          <w:tcPr>
            <w:tcW w:w="3058" w:type="dxa"/>
            <w:vAlign w:val="bottom"/>
          </w:tcPr>
          <w:p w:rsidR="009B3264" w:rsidRPr="00041C9B" w:rsidRDefault="009B3264" w:rsidP="00781E9B">
            <w:pPr>
              <w:jc w:val="right"/>
              <w:rPr>
                <w:rFonts w:ascii="Tahoma" w:hAnsi="Tahoma" w:cs="Tahoma"/>
                <w:b/>
              </w:rPr>
            </w:pPr>
            <w:r w:rsidRPr="00041C9B">
              <w:rPr>
                <w:rFonts w:ascii="Tahoma" w:hAnsi="Tahoma" w:cs="Tahoma"/>
                <w:b/>
              </w:rPr>
              <w:t>0.68 UMA</w:t>
            </w:r>
          </w:p>
        </w:tc>
      </w:tr>
      <w:tr w:rsidR="009B3264" w:rsidRPr="00D63011" w:rsidTr="001253E2">
        <w:tc>
          <w:tcPr>
            <w:tcW w:w="5920" w:type="dxa"/>
          </w:tcPr>
          <w:p w:rsidR="009B3264" w:rsidRDefault="009B3264" w:rsidP="00781E9B">
            <w:pPr>
              <w:jc w:val="both"/>
              <w:rPr>
                <w:rFonts w:ascii="Tahoma" w:hAnsi="Tahoma" w:cs="Tahoma"/>
                <w:b/>
              </w:rPr>
            </w:pPr>
          </w:p>
          <w:p w:rsidR="009B3264" w:rsidRDefault="0000559C" w:rsidP="00781E9B">
            <w:pPr>
              <w:jc w:val="both"/>
              <w:rPr>
                <w:rFonts w:ascii="Tahoma" w:hAnsi="Tahoma" w:cs="Tahoma"/>
                <w:b/>
              </w:rPr>
            </w:pPr>
            <w:r w:rsidRPr="00041C9B">
              <w:rPr>
                <w:rFonts w:ascii="Tahoma" w:hAnsi="Tahoma" w:cs="Tahoma"/>
                <w:b/>
              </w:rPr>
              <w:t>(g) Examen de posicionamiento o ubicación</w:t>
            </w:r>
            <w:r>
              <w:rPr>
                <w:rFonts w:ascii="Tahoma" w:hAnsi="Tahoma" w:cs="Tahoma"/>
                <w:b/>
              </w:rPr>
              <w:t>.</w:t>
            </w:r>
            <w:r w:rsidRPr="00041C9B">
              <w:rPr>
                <w:rFonts w:ascii="Tahoma" w:hAnsi="Tahoma" w:cs="Tahoma"/>
                <w:b/>
              </w:rPr>
              <w:t xml:space="preserve">                             </w:t>
            </w:r>
          </w:p>
        </w:tc>
        <w:tc>
          <w:tcPr>
            <w:tcW w:w="3058" w:type="dxa"/>
            <w:vAlign w:val="bottom"/>
          </w:tcPr>
          <w:p w:rsidR="009B3264" w:rsidRPr="00041C9B" w:rsidRDefault="0000559C" w:rsidP="00781E9B">
            <w:pPr>
              <w:jc w:val="right"/>
              <w:rPr>
                <w:rFonts w:ascii="Tahoma" w:hAnsi="Tahoma" w:cs="Tahoma"/>
                <w:b/>
              </w:rPr>
            </w:pPr>
            <w:r w:rsidRPr="00041C9B">
              <w:rPr>
                <w:rFonts w:ascii="Tahoma" w:hAnsi="Tahoma" w:cs="Tahoma"/>
                <w:b/>
              </w:rPr>
              <w:t>2.74 UMA</w:t>
            </w:r>
          </w:p>
        </w:tc>
      </w:tr>
      <w:tr w:rsidR="009B3264" w:rsidRPr="00D63011" w:rsidTr="001253E2">
        <w:tc>
          <w:tcPr>
            <w:tcW w:w="5920" w:type="dxa"/>
          </w:tcPr>
          <w:p w:rsidR="009B3264" w:rsidRDefault="009B3264" w:rsidP="00781E9B">
            <w:pPr>
              <w:jc w:val="both"/>
              <w:rPr>
                <w:rFonts w:ascii="Tahoma" w:hAnsi="Tahoma" w:cs="Tahoma"/>
                <w:b/>
              </w:rPr>
            </w:pPr>
          </w:p>
          <w:p w:rsidR="0000559C" w:rsidRDefault="0000559C" w:rsidP="00781E9B">
            <w:pPr>
              <w:jc w:val="both"/>
              <w:rPr>
                <w:rFonts w:ascii="Tahoma" w:hAnsi="Tahoma" w:cs="Tahoma"/>
                <w:b/>
              </w:rPr>
            </w:pPr>
            <w:r w:rsidRPr="00041C9B">
              <w:rPr>
                <w:rFonts w:ascii="Tahoma" w:hAnsi="Tahoma" w:cs="Tahoma"/>
                <w:b/>
              </w:rPr>
              <w:t>(h) Certificado de estudios</w:t>
            </w:r>
            <w:r>
              <w:rPr>
                <w:rFonts w:ascii="Tahoma" w:hAnsi="Tahoma" w:cs="Tahoma"/>
                <w:b/>
              </w:rPr>
              <w:t>.</w:t>
            </w:r>
            <w:r w:rsidRPr="00041C9B">
              <w:rPr>
                <w:rFonts w:ascii="Tahoma" w:hAnsi="Tahoma" w:cs="Tahoma"/>
                <w:b/>
              </w:rPr>
              <w:t xml:space="preserve"> </w:t>
            </w:r>
            <w:r>
              <w:rPr>
                <w:rFonts w:ascii="Tahoma" w:hAnsi="Tahoma" w:cs="Tahoma"/>
                <w:b/>
              </w:rPr>
              <w:t xml:space="preserve">                           </w:t>
            </w:r>
          </w:p>
        </w:tc>
        <w:tc>
          <w:tcPr>
            <w:tcW w:w="3058" w:type="dxa"/>
            <w:vAlign w:val="bottom"/>
          </w:tcPr>
          <w:p w:rsidR="009B3264" w:rsidRPr="00041C9B" w:rsidRDefault="0000559C" w:rsidP="00781E9B">
            <w:pPr>
              <w:jc w:val="right"/>
              <w:rPr>
                <w:rFonts w:ascii="Tahoma" w:hAnsi="Tahoma" w:cs="Tahoma"/>
                <w:b/>
              </w:rPr>
            </w:pPr>
            <w:r w:rsidRPr="00041C9B">
              <w:rPr>
                <w:rFonts w:ascii="Tahoma" w:hAnsi="Tahoma" w:cs="Tahoma"/>
                <w:b/>
              </w:rPr>
              <w:t>4.11 UMA</w:t>
            </w:r>
          </w:p>
        </w:tc>
      </w:tr>
      <w:tr w:rsidR="009B3264" w:rsidRPr="00D63011" w:rsidTr="001253E2">
        <w:tc>
          <w:tcPr>
            <w:tcW w:w="5920" w:type="dxa"/>
          </w:tcPr>
          <w:p w:rsidR="009B3264" w:rsidRDefault="009B3264" w:rsidP="00781E9B">
            <w:pPr>
              <w:jc w:val="both"/>
              <w:rPr>
                <w:rFonts w:ascii="Tahoma" w:hAnsi="Tahoma" w:cs="Tahoma"/>
                <w:b/>
              </w:rPr>
            </w:pPr>
          </w:p>
          <w:p w:rsidR="0000559C" w:rsidRDefault="0000559C" w:rsidP="00781E9B">
            <w:pPr>
              <w:jc w:val="both"/>
              <w:rPr>
                <w:rFonts w:ascii="Tahoma" w:hAnsi="Tahoma" w:cs="Tahoma"/>
                <w:b/>
              </w:rPr>
            </w:pPr>
            <w:r w:rsidRPr="00041C9B">
              <w:rPr>
                <w:rFonts w:ascii="Tahoma" w:hAnsi="Tahoma" w:cs="Tahoma"/>
                <w:b/>
              </w:rPr>
              <w:t>(i) Duplicado de estudios totales</w:t>
            </w:r>
            <w:r>
              <w:rPr>
                <w:rFonts w:ascii="Tahoma" w:hAnsi="Tahoma" w:cs="Tahoma"/>
                <w:b/>
              </w:rPr>
              <w:t>.</w:t>
            </w:r>
            <w:r w:rsidRPr="00041C9B">
              <w:rPr>
                <w:rFonts w:ascii="Tahoma" w:hAnsi="Tahoma" w:cs="Tahoma"/>
                <w:b/>
              </w:rPr>
              <w:t xml:space="preserve">                             </w:t>
            </w:r>
          </w:p>
        </w:tc>
        <w:tc>
          <w:tcPr>
            <w:tcW w:w="3058" w:type="dxa"/>
            <w:vAlign w:val="bottom"/>
          </w:tcPr>
          <w:p w:rsidR="009B3264" w:rsidRPr="00041C9B" w:rsidRDefault="0000559C" w:rsidP="00781E9B">
            <w:pPr>
              <w:jc w:val="right"/>
              <w:rPr>
                <w:rFonts w:ascii="Tahoma" w:hAnsi="Tahoma" w:cs="Tahoma"/>
                <w:b/>
              </w:rPr>
            </w:pPr>
            <w:r w:rsidRPr="00041C9B">
              <w:rPr>
                <w:rFonts w:ascii="Tahoma" w:hAnsi="Tahoma" w:cs="Tahoma"/>
                <w:b/>
              </w:rPr>
              <w:t>4.79 UMA</w:t>
            </w:r>
          </w:p>
        </w:tc>
      </w:tr>
      <w:tr w:rsidR="009B3264" w:rsidRPr="00D63011" w:rsidTr="001253E2">
        <w:tc>
          <w:tcPr>
            <w:tcW w:w="5920" w:type="dxa"/>
          </w:tcPr>
          <w:p w:rsidR="009B3264" w:rsidRDefault="009B3264" w:rsidP="00781E9B">
            <w:pPr>
              <w:jc w:val="both"/>
              <w:rPr>
                <w:rFonts w:ascii="Tahoma" w:hAnsi="Tahoma" w:cs="Tahoma"/>
                <w:b/>
              </w:rPr>
            </w:pPr>
          </w:p>
          <w:p w:rsidR="0000559C" w:rsidRDefault="0000559C" w:rsidP="00781E9B">
            <w:pPr>
              <w:jc w:val="both"/>
              <w:rPr>
                <w:rFonts w:ascii="Tahoma" w:hAnsi="Tahoma" w:cs="Tahoma"/>
                <w:b/>
              </w:rPr>
            </w:pPr>
            <w:r w:rsidRPr="00041C9B">
              <w:rPr>
                <w:rFonts w:ascii="Tahoma" w:hAnsi="Tahoma" w:cs="Tahoma"/>
                <w:b/>
              </w:rPr>
              <w:t>(j) Acta de certificación de documentos oficiales</w:t>
            </w:r>
            <w:r>
              <w:rPr>
                <w:rFonts w:ascii="Tahoma" w:hAnsi="Tahoma" w:cs="Tahoma"/>
                <w:b/>
              </w:rPr>
              <w:t>.</w:t>
            </w:r>
            <w:r w:rsidRPr="00041C9B">
              <w:rPr>
                <w:rFonts w:ascii="Tahoma" w:hAnsi="Tahoma" w:cs="Tahoma"/>
                <w:b/>
              </w:rPr>
              <w:t xml:space="preserve">              </w:t>
            </w:r>
          </w:p>
        </w:tc>
        <w:tc>
          <w:tcPr>
            <w:tcW w:w="3058" w:type="dxa"/>
            <w:vAlign w:val="bottom"/>
          </w:tcPr>
          <w:p w:rsidR="009B3264" w:rsidRPr="00041C9B" w:rsidRDefault="0000559C" w:rsidP="00781E9B">
            <w:pPr>
              <w:jc w:val="right"/>
              <w:rPr>
                <w:rFonts w:ascii="Tahoma" w:hAnsi="Tahoma" w:cs="Tahoma"/>
                <w:b/>
              </w:rPr>
            </w:pPr>
            <w:r w:rsidRPr="00041C9B">
              <w:rPr>
                <w:rFonts w:ascii="Tahoma" w:hAnsi="Tahoma" w:cs="Tahoma"/>
                <w:b/>
              </w:rPr>
              <w:t>10.27 UMA</w:t>
            </w:r>
          </w:p>
        </w:tc>
      </w:tr>
      <w:tr w:rsidR="0000559C" w:rsidRPr="00D63011" w:rsidTr="001253E2">
        <w:tc>
          <w:tcPr>
            <w:tcW w:w="5920" w:type="dxa"/>
          </w:tcPr>
          <w:p w:rsidR="0000559C" w:rsidRDefault="0000559C" w:rsidP="00781E9B">
            <w:pPr>
              <w:jc w:val="both"/>
              <w:rPr>
                <w:rFonts w:ascii="Tahoma" w:hAnsi="Tahoma" w:cs="Tahoma"/>
                <w:b/>
              </w:rPr>
            </w:pPr>
          </w:p>
          <w:p w:rsidR="0000559C" w:rsidRDefault="0000559C" w:rsidP="00781E9B">
            <w:pPr>
              <w:jc w:val="both"/>
              <w:rPr>
                <w:rFonts w:ascii="Tahoma" w:hAnsi="Tahoma" w:cs="Tahoma"/>
                <w:b/>
              </w:rPr>
            </w:pPr>
            <w:r w:rsidRPr="00041C9B">
              <w:rPr>
                <w:rFonts w:ascii="Tahoma" w:hAnsi="Tahoma" w:cs="Tahoma"/>
                <w:b/>
              </w:rPr>
              <w:t>(k) Titulación por promedio</w:t>
            </w:r>
            <w:r>
              <w:rPr>
                <w:rFonts w:ascii="Tahoma" w:hAnsi="Tahoma" w:cs="Tahoma"/>
                <w:b/>
              </w:rPr>
              <w:t>.</w:t>
            </w:r>
            <w:r w:rsidRPr="00041C9B">
              <w:rPr>
                <w:rFonts w:ascii="Tahoma" w:hAnsi="Tahoma" w:cs="Tahoma"/>
                <w:b/>
              </w:rPr>
              <w:t xml:space="preserve">                             </w:t>
            </w:r>
          </w:p>
        </w:tc>
        <w:tc>
          <w:tcPr>
            <w:tcW w:w="3058" w:type="dxa"/>
            <w:vAlign w:val="bottom"/>
          </w:tcPr>
          <w:p w:rsidR="0000559C" w:rsidRPr="00041C9B" w:rsidRDefault="0000559C" w:rsidP="00781E9B">
            <w:pPr>
              <w:jc w:val="right"/>
              <w:rPr>
                <w:rFonts w:ascii="Tahoma" w:hAnsi="Tahoma" w:cs="Tahoma"/>
                <w:b/>
              </w:rPr>
            </w:pPr>
            <w:r w:rsidRPr="00041C9B">
              <w:rPr>
                <w:rFonts w:ascii="Tahoma" w:hAnsi="Tahoma" w:cs="Tahoma"/>
                <w:b/>
              </w:rPr>
              <w:t>54.76 UMA</w:t>
            </w:r>
          </w:p>
        </w:tc>
      </w:tr>
      <w:tr w:rsidR="0000559C" w:rsidRPr="00D63011" w:rsidTr="001253E2">
        <w:tc>
          <w:tcPr>
            <w:tcW w:w="5920" w:type="dxa"/>
          </w:tcPr>
          <w:p w:rsidR="0000559C" w:rsidRDefault="0000559C" w:rsidP="00781E9B">
            <w:pPr>
              <w:jc w:val="both"/>
              <w:rPr>
                <w:rFonts w:ascii="Tahoma" w:hAnsi="Tahoma" w:cs="Tahoma"/>
                <w:b/>
              </w:rPr>
            </w:pPr>
          </w:p>
          <w:p w:rsidR="0000559C" w:rsidRDefault="0000559C" w:rsidP="00781E9B">
            <w:pPr>
              <w:jc w:val="both"/>
              <w:rPr>
                <w:rFonts w:ascii="Tahoma" w:hAnsi="Tahoma" w:cs="Tahoma"/>
                <w:b/>
              </w:rPr>
            </w:pPr>
            <w:r>
              <w:rPr>
                <w:rFonts w:ascii="Tahoma" w:hAnsi="Tahoma" w:cs="Tahoma"/>
                <w:b/>
              </w:rPr>
              <w:t xml:space="preserve">(l) </w:t>
            </w:r>
            <w:r w:rsidRPr="00041C9B">
              <w:rPr>
                <w:rFonts w:ascii="Tahoma" w:hAnsi="Tahoma" w:cs="Tahoma"/>
                <w:b/>
              </w:rPr>
              <w:t>Titulación por examen general de conocimientos</w:t>
            </w:r>
            <w:r>
              <w:rPr>
                <w:rFonts w:ascii="Tahoma" w:hAnsi="Tahoma" w:cs="Tahoma"/>
                <w:b/>
              </w:rPr>
              <w:t>.</w:t>
            </w:r>
          </w:p>
        </w:tc>
        <w:tc>
          <w:tcPr>
            <w:tcW w:w="3058" w:type="dxa"/>
            <w:vAlign w:val="bottom"/>
          </w:tcPr>
          <w:p w:rsidR="0000559C" w:rsidRDefault="0000559C" w:rsidP="00781E9B">
            <w:pPr>
              <w:jc w:val="right"/>
              <w:rPr>
                <w:rFonts w:ascii="Tahoma" w:hAnsi="Tahoma" w:cs="Tahoma"/>
                <w:b/>
              </w:rPr>
            </w:pPr>
          </w:p>
          <w:p w:rsidR="0000559C" w:rsidRDefault="0000559C" w:rsidP="00781E9B">
            <w:pPr>
              <w:jc w:val="right"/>
              <w:rPr>
                <w:rFonts w:ascii="Tahoma" w:hAnsi="Tahoma" w:cs="Tahoma"/>
                <w:b/>
              </w:rPr>
            </w:pPr>
          </w:p>
          <w:p w:rsidR="0000559C" w:rsidRPr="00041C9B" w:rsidRDefault="0000559C" w:rsidP="00781E9B">
            <w:pPr>
              <w:jc w:val="right"/>
              <w:rPr>
                <w:rFonts w:ascii="Tahoma" w:hAnsi="Tahoma" w:cs="Tahoma"/>
                <w:b/>
              </w:rPr>
            </w:pPr>
            <w:r w:rsidRPr="00041C9B">
              <w:rPr>
                <w:rFonts w:ascii="Tahoma" w:hAnsi="Tahoma" w:cs="Tahoma"/>
                <w:b/>
              </w:rPr>
              <w:t>68.46 UMA</w:t>
            </w:r>
          </w:p>
        </w:tc>
      </w:tr>
      <w:tr w:rsidR="0000559C" w:rsidRPr="00D63011" w:rsidTr="001253E2">
        <w:tc>
          <w:tcPr>
            <w:tcW w:w="5920" w:type="dxa"/>
          </w:tcPr>
          <w:p w:rsidR="0000559C" w:rsidRDefault="0000559C" w:rsidP="00781E9B">
            <w:pPr>
              <w:jc w:val="both"/>
              <w:rPr>
                <w:rFonts w:ascii="Tahoma" w:hAnsi="Tahoma" w:cs="Tahoma"/>
                <w:b/>
              </w:rPr>
            </w:pPr>
          </w:p>
          <w:p w:rsidR="0000559C" w:rsidRDefault="0000559C" w:rsidP="00781E9B">
            <w:pPr>
              <w:jc w:val="both"/>
              <w:rPr>
                <w:rFonts w:ascii="Tahoma" w:hAnsi="Tahoma" w:cs="Tahoma"/>
                <w:b/>
              </w:rPr>
            </w:pPr>
            <w:r w:rsidRPr="00041C9B">
              <w:rPr>
                <w:rFonts w:ascii="Tahoma" w:hAnsi="Tahoma" w:cs="Tahoma"/>
                <w:b/>
              </w:rPr>
              <w:t>(m) Titulación por tesina</w:t>
            </w:r>
            <w:r>
              <w:rPr>
                <w:rFonts w:ascii="Tahoma" w:hAnsi="Tahoma" w:cs="Tahoma"/>
                <w:b/>
              </w:rPr>
              <w:t>.</w:t>
            </w:r>
            <w:r w:rsidRPr="00041C9B">
              <w:rPr>
                <w:rFonts w:ascii="Tahoma" w:hAnsi="Tahoma" w:cs="Tahoma"/>
                <w:b/>
              </w:rPr>
              <w:t xml:space="preserve"> </w:t>
            </w:r>
          </w:p>
        </w:tc>
        <w:tc>
          <w:tcPr>
            <w:tcW w:w="3058" w:type="dxa"/>
            <w:vAlign w:val="bottom"/>
          </w:tcPr>
          <w:p w:rsidR="0000559C" w:rsidRPr="00041C9B" w:rsidRDefault="0000559C" w:rsidP="00781E9B">
            <w:pPr>
              <w:jc w:val="right"/>
              <w:rPr>
                <w:rFonts w:ascii="Tahoma" w:hAnsi="Tahoma" w:cs="Tahoma"/>
                <w:b/>
              </w:rPr>
            </w:pPr>
            <w:r w:rsidRPr="00041C9B">
              <w:rPr>
                <w:rFonts w:ascii="Tahoma" w:hAnsi="Tahoma" w:cs="Tahoma"/>
                <w:b/>
              </w:rPr>
              <w:t>68.46 UMA</w:t>
            </w:r>
          </w:p>
        </w:tc>
      </w:tr>
      <w:tr w:rsidR="0000559C" w:rsidRPr="00D63011" w:rsidTr="001253E2">
        <w:tc>
          <w:tcPr>
            <w:tcW w:w="5920" w:type="dxa"/>
          </w:tcPr>
          <w:p w:rsidR="0000559C" w:rsidRDefault="0000559C" w:rsidP="00781E9B">
            <w:pPr>
              <w:jc w:val="both"/>
              <w:rPr>
                <w:rFonts w:ascii="Tahoma" w:hAnsi="Tahoma" w:cs="Tahoma"/>
                <w:b/>
              </w:rPr>
            </w:pPr>
          </w:p>
          <w:p w:rsidR="0000559C" w:rsidRDefault="0000559C" w:rsidP="00781E9B">
            <w:pPr>
              <w:jc w:val="both"/>
              <w:rPr>
                <w:rFonts w:ascii="Tahoma" w:hAnsi="Tahoma" w:cs="Tahoma"/>
                <w:b/>
              </w:rPr>
            </w:pPr>
            <w:r w:rsidRPr="00041C9B">
              <w:rPr>
                <w:rFonts w:ascii="Tahoma" w:hAnsi="Tahoma" w:cs="Tahoma"/>
                <w:b/>
              </w:rPr>
              <w:t>(n) Notas al programa</w:t>
            </w:r>
            <w:r>
              <w:rPr>
                <w:rFonts w:ascii="Tahoma" w:hAnsi="Tahoma" w:cs="Tahoma"/>
                <w:b/>
              </w:rPr>
              <w:t>.</w:t>
            </w:r>
          </w:p>
        </w:tc>
        <w:tc>
          <w:tcPr>
            <w:tcW w:w="3058" w:type="dxa"/>
            <w:vAlign w:val="bottom"/>
          </w:tcPr>
          <w:p w:rsidR="0000559C" w:rsidRPr="0000559C" w:rsidRDefault="0000559C" w:rsidP="00781E9B">
            <w:pPr>
              <w:jc w:val="right"/>
              <w:rPr>
                <w:rFonts w:ascii="Tahoma" w:hAnsi="Tahoma" w:cs="Tahoma"/>
                <w:b/>
                <w:highlight w:val="yellow"/>
              </w:rPr>
            </w:pPr>
            <w:r w:rsidRPr="00041C9B">
              <w:rPr>
                <w:rFonts w:ascii="Tahoma" w:hAnsi="Tahoma" w:cs="Tahoma"/>
                <w:b/>
              </w:rPr>
              <w:tab/>
              <w:t>68.46 UMA</w:t>
            </w:r>
          </w:p>
        </w:tc>
      </w:tr>
      <w:tr w:rsidR="0000559C" w:rsidRPr="00D63011" w:rsidTr="001253E2">
        <w:tc>
          <w:tcPr>
            <w:tcW w:w="5920" w:type="dxa"/>
          </w:tcPr>
          <w:p w:rsidR="0000559C" w:rsidRDefault="0000559C" w:rsidP="00781E9B">
            <w:pPr>
              <w:jc w:val="both"/>
              <w:rPr>
                <w:rFonts w:ascii="Tahoma" w:hAnsi="Tahoma" w:cs="Tahoma"/>
                <w:b/>
              </w:rPr>
            </w:pPr>
          </w:p>
          <w:p w:rsidR="0000559C" w:rsidRDefault="0000559C" w:rsidP="00781E9B">
            <w:pPr>
              <w:jc w:val="both"/>
              <w:rPr>
                <w:rFonts w:ascii="Tahoma" w:hAnsi="Tahoma" w:cs="Tahoma"/>
                <w:b/>
              </w:rPr>
            </w:pPr>
            <w:r w:rsidRPr="00041C9B">
              <w:rPr>
                <w:rFonts w:ascii="Tahoma" w:hAnsi="Tahoma" w:cs="Tahoma"/>
                <w:b/>
              </w:rPr>
              <w:t>h)  Licenciatura en Música</w:t>
            </w:r>
            <w:r>
              <w:rPr>
                <w:rFonts w:ascii="Tahoma" w:hAnsi="Tahoma" w:cs="Tahoma"/>
                <w:b/>
              </w:rPr>
              <w:t>.</w:t>
            </w:r>
          </w:p>
        </w:tc>
        <w:tc>
          <w:tcPr>
            <w:tcW w:w="3058" w:type="dxa"/>
            <w:vAlign w:val="bottom"/>
          </w:tcPr>
          <w:p w:rsidR="0000559C" w:rsidRPr="00041C9B" w:rsidRDefault="0000559C" w:rsidP="00781E9B">
            <w:pPr>
              <w:jc w:val="right"/>
              <w:rPr>
                <w:rFonts w:ascii="Tahoma" w:hAnsi="Tahoma" w:cs="Tahoma"/>
                <w:b/>
              </w:rPr>
            </w:pPr>
          </w:p>
        </w:tc>
      </w:tr>
      <w:tr w:rsidR="0000559C" w:rsidRPr="00D63011" w:rsidTr="001253E2">
        <w:tc>
          <w:tcPr>
            <w:tcW w:w="5920" w:type="dxa"/>
          </w:tcPr>
          <w:p w:rsidR="0000559C" w:rsidRDefault="0000559C" w:rsidP="00781E9B">
            <w:pPr>
              <w:jc w:val="both"/>
              <w:rPr>
                <w:rFonts w:ascii="Tahoma" w:hAnsi="Tahoma" w:cs="Tahoma"/>
                <w:b/>
              </w:rPr>
            </w:pPr>
          </w:p>
          <w:p w:rsidR="0000559C" w:rsidRDefault="0000559C" w:rsidP="00781E9B">
            <w:pPr>
              <w:jc w:val="both"/>
              <w:rPr>
                <w:rFonts w:ascii="Tahoma" w:hAnsi="Tahoma" w:cs="Tahoma"/>
                <w:b/>
              </w:rPr>
            </w:pPr>
            <w:r w:rsidRPr="00041C9B">
              <w:rPr>
                <w:rFonts w:ascii="Tahoma" w:hAnsi="Tahoma" w:cs="Tahoma"/>
                <w:b/>
              </w:rPr>
              <w:t>(a) Inscripción semestral</w:t>
            </w:r>
            <w:r>
              <w:rPr>
                <w:rFonts w:ascii="Tahoma" w:hAnsi="Tahoma" w:cs="Tahoma"/>
                <w:b/>
              </w:rPr>
              <w:t>.</w:t>
            </w:r>
            <w:r w:rsidRPr="00041C9B">
              <w:rPr>
                <w:rFonts w:ascii="Tahoma" w:hAnsi="Tahoma" w:cs="Tahoma"/>
                <w:b/>
              </w:rPr>
              <w:tab/>
            </w:r>
            <w:r w:rsidRPr="00041C9B">
              <w:rPr>
                <w:rFonts w:ascii="Tahoma" w:hAnsi="Tahoma" w:cs="Tahoma"/>
                <w:b/>
              </w:rPr>
              <w:tab/>
            </w:r>
          </w:p>
        </w:tc>
        <w:tc>
          <w:tcPr>
            <w:tcW w:w="3058" w:type="dxa"/>
            <w:vAlign w:val="bottom"/>
          </w:tcPr>
          <w:p w:rsidR="0000559C" w:rsidRPr="00041C9B" w:rsidRDefault="0000559C" w:rsidP="00781E9B">
            <w:pPr>
              <w:jc w:val="right"/>
              <w:rPr>
                <w:rFonts w:ascii="Tahoma" w:hAnsi="Tahoma" w:cs="Tahoma"/>
                <w:b/>
              </w:rPr>
            </w:pPr>
            <w:r w:rsidRPr="00041C9B">
              <w:rPr>
                <w:rFonts w:ascii="Tahoma" w:hAnsi="Tahoma" w:cs="Tahoma"/>
                <w:b/>
              </w:rPr>
              <w:t>3.43 UMA</w:t>
            </w:r>
          </w:p>
        </w:tc>
      </w:tr>
      <w:tr w:rsidR="0000559C" w:rsidRPr="00D63011" w:rsidTr="001253E2">
        <w:tc>
          <w:tcPr>
            <w:tcW w:w="5920" w:type="dxa"/>
          </w:tcPr>
          <w:p w:rsidR="0000559C" w:rsidRDefault="0000559C" w:rsidP="00781E9B">
            <w:pPr>
              <w:jc w:val="both"/>
              <w:rPr>
                <w:rFonts w:ascii="Tahoma" w:hAnsi="Tahoma" w:cs="Tahoma"/>
                <w:b/>
              </w:rPr>
            </w:pPr>
          </w:p>
          <w:p w:rsidR="0000559C" w:rsidRDefault="0000559C" w:rsidP="00781E9B">
            <w:pPr>
              <w:jc w:val="both"/>
              <w:rPr>
                <w:rFonts w:ascii="Tahoma" w:hAnsi="Tahoma" w:cs="Tahoma"/>
                <w:b/>
              </w:rPr>
            </w:pPr>
            <w:r w:rsidRPr="00041C9B">
              <w:rPr>
                <w:rFonts w:ascii="Tahoma" w:hAnsi="Tahoma" w:cs="Tahoma"/>
                <w:b/>
              </w:rPr>
              <w:t>(b) Cuota mensual</w:t>
            </w:r>
            <w:r>
              <w:rPr>
                <w:rFonts w:ascii="Tahoma" w:hAnsi="Tahoma" w:cs="Tahoma"/>
                <w:b/>
              </w:rPr>
              <w:t>.</w:t>
            </w:r>
            <w:r w:rsidRPr="00041C9B">
              <w:rPr>
                <w:rFonts w:ascii="Tahoma" w:hAnsi="Tahoma" w:cs="Tahoma"/>
                <w:b/>
              </w:rPr>
              <w:tab/>
            </w:r>
          </w:p>
        </w:tc>
        <w:tc>
          <w:tcPr>
            <w:tcW w:w="3058" w:type="dxa"/>
            <w:vAlign w:val="bottom"/>
          </w:tcPr>
          <w:p w:rsidR="0000559C" w:rsidRPr="00041C9B" w:rsidRDefault="0000559C" w:rsidP="00781E9B">
            <w:pPr>
              <w:jc w:val="right"/>
              <w:rPr>
                <w:rFonts w:ascii="Tahoma" w:hAnsi="Tahoma" w:cs="Tahoma"/>
                <w:b/>
              </w:rPr>
            </w:pPr>
            <w:r w:rsidRPr="00041C9B">
              <w:rPr>
                <w:rFonts w:ascii="Tahoma" w:hAnsi="Tahoma" w:cs="Tahoma"/>
                <w:b/>
              </w:rPr>
              <w:t>8.21 UMA</w:t>
            </w:r>
          </w:p>
        </w:tc>
      </w:tr>
      <w:tr w:rsidR="0000559C" w:rsidRPr="00D63011" w:rsidTr="001253E2">
        <w:tc>
          <w:tcPr>
            <w:tcW w:w="5920" w:type="dxa"/>
          </w:tcPr>
          <w:p w:rsidR="0000559C" w:rsidRDefault="0000559C" w:rsidP="00781E9B">
            <w:pPr>
              <w:jc w:val="both"/>
              <w:rPr>
                <w:rFonts w:ascii="Tahoma" w:hAnsi="Tahoma" w:cs="Tahoma"/>
                <w:b/>
              </w:rPr>
            </w:pPr>
          </w:p>
          <w:p w:rsidR="0000559C" w:rsidRDefault="0000559C" w:rsidP="00781E9B">
            <w:pPr>
              <w:jc w:val="both"/>
              <w:rPr>
                <w:rFonts w:ascii="Tahoma" w:hAnsi="Tahoma" w:cs="Tahoma"/>
                <w:b/>
              </w:rPr>
            </w:pPr>
            <w:r w:rsidRPr="00041C9B">
              <w:rPr>
                <w:rFonts w:ascii="Tahoma" w:hAnsi="Tahoma" w:cs="Tahoma"/>
                <w:b/>
              </w:rPr>
              <w:t>(c) Examen Extraordinario primera oportunidad</w:t>
            </w:r>
            <w:r>
              <w:rPr>
                <w:rFonts w:ascii="Tahoma" w:hAnsi="Tahoma" w:cs="Tahoma"/>
                <w:b/>
              </w:rPr>
              <w:t>.</w:t>
            </w:r>
            <w:r w:rsidRPr="00041C9B">
              <w:rPr>
                <w:rFonts w:ascii="Tahoma" w:hAnsi="Tahoma" w:cs="Tahoma"/>
                <w:b/>
              </w:rPr>
              <w:t xml:space="preserve">                     </w:t>
            </w:r>
          </w:p>
        </w:tc>
        <w:tc>
          <w:tcPr>
            <w:tcW w:w="3058" w:type="dxa"/>
            <w:vAlign w:val="bottom"/>
          </w:tcPr>
          <w:p w:rsidR="0000559C" w:rsidRPr="00041C9B" w:rsidRDefault="0000559C" w:rsidP="00781E9B">
            <w:pPr>
              <w:jc w:val="right"/>
              <w:rPr>
                <w:rFonts w:ascii="Tahoma" w:hAnsi="Tahoma" w:cs="Tahoma"/>
                <w:b/>
              </w:rPr>
            </w:pPr>
            <w:r w:rsidRPr="00041C9B">
              <w:rPr>
                <w:rFonts w:ascii="Tahoma" w:hAnsi="Tahoma" w:cs="Tahoma"/>
                <w:b/>
              </w:rPr>
              <w:t>1.78 UMA</w:t>
            </w:r>
          </w:p>
        </w:tc>
      </w:tr>
      <w:tr w:rsidR="0000559C" w:rsidRPr="00D63011" w:rsidTr="001253E2">
        <w:tc>
          <w:tcPr>
            <w:tcW w:w="5920" w:type="dxa"/>
          </w:tcPr>
          <w:p w:rsidR="0000559C" w:rsidRDefault="0000559C" w:rsidP="00781E9B">
            <w:pPr>
              <w:jc w:val="both"/>
              <w:rPr>
                <w:rFonts w:ascii="Tahoma" w:hAnsi="Tahoma" w:cs="Tahoma"/>
                <w:b/>
              </w:rPr>
            </w:pPr>
          </w:p>
          <w:p w:rsidR="0000559C" w:rsidRDefault="0000559C" w:rsidP="00781E9B">
            <w:pPr>
              <w:jc w:val="both"/>
              <w:rPr>
                <w:rFonts w:ascii="Tahoma" w:hAnsi="Tahoma" w:cs="Tahoma"/>
                <w:b/>
              </w:rPr>
            </w:pPr>
            <w:r w:rsidRPr="00041C9B">
              <w:rPr>
                <w:rFonts w:ascii="Tahoma" w:hAnsi="Tahoma" w:cs="Tahoma"/>
                <w:b/>
              </w:rPr>
              <w:t>(d) Examen Extraordinario segunda oportunidad</w:t>
            </w:r>
            <w:r>
              <w:rPr>
                <w:rFonts w:ascii="Tahoma" w:hAnsi="Tahoma" w:cs="Tahoma"/>
                <w:b/>
              </w:rPr>
              <w:t>.</w:t>
            </w:r>
            <w:r w:rsidRPr="00041C9B">
              <w:rPr>
                <w:rFonts w:ascii="Tahoma" w:hAnsi="Tahoma" w:cs="Tahoma"/>
                <w:b/>
              </w:rPr>
              <w:t xml:space="preserve">                   </w:t>
            </w:r>
            <w:r w:rsidRPr="00041C9B">
              <w:rPr>
                <w:rFonts w:ascii="Tahoma" w:hAnsi="Tahoma" w:cs="Tahoma"/>
                <w:b/>
              </w:rPr>
              <w:tab/>
            </w:r>
          </w:p>
        </w:tc>
        <w:tc>
          <w:tcPr>
            <w:tcW w:w="3058" w:type="dxa"/>
            <w:vAlign w:val="bottom"/>
          </w:tcPr>
          <w:p w:rsidR="0000559C" w:rsidRPr="00041C9B" w:rsidRDefault="0000559C" w:rsidP="00781E9B">
            <w:pPr>
              <w:jc w:val="right"/>
              <w:rPr>
                <w:rFonts w:ascii="Tahoma" w:hAnsi="Tahoma" w:cs="Tahoma"/>
                <w:b/>
              </w:rPr>
            </w:pPr>
            <w:r w:rsidRPr="00041C9B">
              <w:rPr>
                <w:rFonts w:ascii="Tahoma" w:hAnsi="Tahoma" w:cs="Tahoma"/>
                <w:b/>
              </w:rPr>
              <w:t>2.46 UMA</w:t>
            </w:r>
          </w:p>
        </w:tc>
      </w:tr>
      <w:tr w:rsidR="0000559C" w:rsidRPr="00D63011" w:rsidTr="001253E2">
        <w:tc>
          <w:tcPr>
            <w:tcW w:w="5920" w:type="dxa"/>
          </w:tcPr>
          <w:p w:rsidR="0000559C" w:rsidRDefault="0000559C" w:rsidP="00781E9B">
            <w:pPr>
              <w:jc w:val="both"/>
              <w:rPr>
                <w:rFonts w:ascii="Tahoma" w:hAnsi="Tahoma" w:cs="Tahoma"/>
                <w:b/>
              </w:rPr>
            </w:pPr>
          </w:p>
          <w:p w:rsidR="0000559C" w:rsidRDefault="0000559C" w:rsidP="00781E9B">
            <w:pPr>
              <w:jc w:val="both"/>
              <w:rPr>
                <w:rFonts w:ascii="Tahoma" w:hAnsi="Tahoma" w:cs="Tahoma"/>
                <w:b/>
              </w:rPr>
            </w:pPr>
            <w:r w:rsidRPr="00041C9B">
              <w:rPr>
                <w:rFonts w:ascii="Tahoma" w:hAnsi="Tahoma" w:cs="Tahoma"/>
                <w:b/>
              </w:rPr>
              <w:t>(e) Constancia simple</w:t>
            </w:r>
            <w:r>
              <w:rPr>
                <w:rFonts w:ascii="Tahoma" w:hAnsi="Tahoma" w:cs="Tahoma"/>
                <w:b/>
              </w:rPr>
              <w:t>.</w:t>
            </w:r>
            <w:r w:rsidRPr="00041C9B">
              <w:rPr>
                <w:rFonts w:ascii="Tahoma" w:hAnsi="Tahoma" w:cs="Tahoma"/>
                <w:b/>
              </w:rPr>
              <w:tab/>
            </w:r>
          </w:p>
        </w:tc>
        <w:tc>
          <w:tcPr>
            <w:tcW w:w="3058" w:type="dxa"/>
            <w:vAlign w:val="bottom"/>
          </w:tcPr>
          <w:p w:rsidR="0000559C" w:rsidRDefault="0000559C" w:rsidP="00781E9B">
            <w:pPr>
              <w:jc w:val="right"/>
              <w:rPr>
                <w:rFonts w:ascii="Tahoma" w:hAnsi="Tahoma" w:cs="Tahoma"/>
                <w:b/>
              </w:rPr>
            </w:pPr>
          </w:p>
          <w:p w:rsidR="0000559C" w:rsidRPr="00041C9B" w:rsidRDefault="0000559C" w:rsidP="00781E9B">
            <w:pPr>
              <w:jc w:val="right"/>
              <w:rPr>
                <w:rFonts w:ascii="Tahoma" w:hAnsi="Tahoma" w:cs="Tahoma"/>
                <w:b/>
              </w:rPr>
            </w:pPr>
            <w:r w:rsidRPr="00041C9B">
              <w:rPr>
                <w:rFonts w:ascii="Tahoma" w:hAnsi="Tahoma" w:cs="Tahoma"/>
                <w:b/>
              </w:rPr>
              <w:t>0.41 UMA</w:t>
            </w:r>
          </w:p>
        </w:tc>
      </w:tr>
      <w:tr w:rsidR="0000559C" w:rsidRPr="00D63011" w:rsidTr="001253E2">
        <w:tc>
          <w:tcPr>
            <w:tcW w:w="5920" w:type="dxa"/>
          </w:tcPr>
          <w:p w:rsidR="0000559C" w:rsidRDefault="0000559C" w:rsidP="00781E9B">
            <w:pPr>
              <w:jc w:val="both"/>
              <w:rPr>
                <w:rFonts w:ascii="Tahoma" w:hAnsi="Tahoma" w:cs="Tahoma"/>
                <w:b/>
              </w:rPr>
            </w:pPr>
          </w:p>
          <w:p w:rsidR="00285F51" w:rsidRDefault="00285F51" w:rsidP="00781E9B">
            <w:pPr>
              <w:jc w:val="both"/>
              <w:rPr>
                <w:rFonts w:ascii="Tahoma" w:hAnsi="Tahoma" w:cs="Tahoma"/>
                <w:b/>
              </w:rPr>
            </w:pPr>
            <w:r w:rsidRPr="00041C9B">
              <w:rPr>
                <w:rFonts w:ascii="Tahoma" w:hAnsi="Tahoma" w:cs="Tahoma"/>
                <w:b/>
              </w:rPr>
              <w:t>(f) Constancia con calificaciones</w:t>
            </w:r>
            <w:r>
              <w:rPr>
                <w:rFonts w:ascii="Tahoma" w:hAnsi="Tahoma" w:cs="Tahoma"/>
                <w:b/>
              </w:rPr>
              <w:t>.</w:t>
            </w:r>
            <w:r w:rsidRPr="00041C9B">
              <w:rPr>
                <w:rFonts w:ascii="Tahoma" w:hAnsi="Tahoma" w:cs="Tahoma"/>
                <w:b/>
              </w:rPr>
              <w:t xml:space="preserve"> </w:t>
            </w:r>
            <w:r w:rsidRPr="00041C9B">
              <w:rPr>
                <w:rFonts w:ascii="Tahoma" w:hAnsi="Tahoma" w:cs="Tahoma"/>
                <w:b/>
              </w:rPr>
              <w:tab/>
            </w:r>
            <w:r w:rsidRPr="00041C9B">
              <w:rPr>
                <w:rFonts w:ascii="Tahoma" w:hAnsi="Tahoma" w:cs="Tahoma"/>
                <w:b/>
              </w:rPr>
              <w:tab/>
            </w:r>
          </w:p>
        </w:tc>
        <w:tc>
          <w:tcPr>
            <w:tcW w:w="3058" w:type="dxa"/>
            <w:vAlign w:val="bottom"/>
          </w:tcPr>
          <w:p w:rsidR="0000559C" w:rsidRPr="00041C9B" w:rsidRDefault="00285F51" w:rsidP="00781E9B">
            <w:pPr>
              <w:jc w:val="right"/>
              <w:rPr>
                <w:rFonts w:ascii="Tahoma" w:hAnsi="Tahoma" w:cs="Tahoma"/>
                <w:b/>
              </w:rPr>
            </w:pPr>
            <w:r>
              <w:rPr>
                <w:rFonts w:ascii="Tahoma" w:hAnsi="Tahoma" w:cs="Tahoma"/>
                <w:b/>
              </w:rPr>
              <w:t>0.68 UMA</w:t>
            </w:r>
          </w:p>
        </w:tc>
      </w:tr>
      <w:tr w:rsidR="00285F51" w:rsidRPr="00D63011" w:rsidTr="001253E2">
        <w:tc>
          <w:tcPr>
            <w:tcW w:w="5920" w:type="dxa"/>
          </w:tcPr>
          <w:p w:rsidR="00285F51" w:rsidRDefault="00285F51" w:rsidP="00781E9B">
            <w:pPr>
              <w:jc w:val="both"/>
              <w:rPr>
                <w:rFonts w:ascii="Tahoma" w:hAnsi="Tahoma" w:cs="Tahoma"/>
                <w:b/>
              </w:rPr>
            </w:pPr>
          </w:p>
          <w:p w:rsidR="00285F51" w:rsidRDefault="00285F51" w:rsidP="00781E9B">
            <w:pPr>
              <w:jc w:val="both"/>
              <w:rPr>
                <w:rFonts w:ascii="Tahoma" w:hAnsi="Tahoma" w:cs="Tahoma"/>
                <w:b/>
              </w:rPr>
            </w:pPr>
            <w:r w:rsidRPr="00041C9B">
              <w:rPr>
                <w:rFonts w:ascii="Tahoma" w:hAnsi="Tahoma" w:cs="Tahoma"/>
                <w:b/>
              </w:rPr>
              <w:t xml:space="preserve">(g) Examen de posicionamiento </w:t>
            </w:r>
            <w:r>
              <w:rPr>
                <w:rFonts w:ascii="Tahoma" w:hAnsi="Tahoma" w:cs="Tahoma"/>
                <w:b/>
              </w:rPr>
              <w:t>o ubicación.</w:t>
            </w:r>
          </w:p>
        </w:tc>
        <w:tc>
          <w:tcPr>
            <w:tcW w:w="3058" w:type="dxa"/>
            <w:vAlign w:val="bottom"/>
          </w:tcPr>
          <w:p w:rsidR="00285F51" w:rsidRDefault="00285F51" w:rsidP="00781E9B">
            <w:pPr>
              <w:jc w:val="right"/>
              <w:rPr>
                <w:rFonts w:ascii="Tahoma" w:hAnsi="Tahoma" w:cs="Tahoma"/>
                <w:b/>
              </w:rPr>
            </w:pPr>
            <w:r w:rsidRPr="00041C9B">
              <w:rPr>
                <w:rFonts w:ascii="Tahoma" w:hAnsi="Tahoma" w:cs="Tahoma"/>
                <w:b/>
              </w:rPr>
              <w:t>2.74 UMA</w:t>
            </w:r>
          </w:p>
        </w:tc>
      </w:tr>
      <w:tr w:rsidR="00285F51" w:rsidRPr="00D63011" w:rsidTr="001253E2">
        <w:tc>
          <w:tcPr>
            <w:tcW w:w="5920" w:type="dxa"/>
          </w:tcPr>
          <w:p w:rsidR="00285F51" w:rsidRDefault="00285F51" w:rsidP="00781E9B">
            <w:pPr>
              <w:jc w:val="both"/>
              <w:rPr>
                <w:rFonts w:ascii="Tahoma" w:hAnsi="Tahoma" w:cs="Tahoma"/>
                <w:b/>
              </w:rPr>
            </w:pPr>
          </w:p>
          <w:p w:rsidR="00285F51" w:rsidRDefault="00285F51" w:rsidP="00781E9B">
            <w:pPr>
              <w:jc w:val="both"/>
              <w:rPr>
                <w:rFonts w:ascii="Tahoma" w:hAnsi="Tahoma" w:cs="Tahoma"/>
                <w:b/>
              </w:rPr>
            </w:pPr>
            <w:r w:rsidRPr="00041C9B">
              <w:rPr>
                <w:rFonts w:ascii="Tahoma" w:hAnsi="Tahoma" w:cs="Tahoma"/>
                <w:b/>
              </w:rPr>
              <w:t>(h) Certificado de estudios</w:t>
            </w:r>
            <w:r>
              <w:rPr>
                <w:rFonts w:ascii="Tahoma" w:hAnsi="Tahoma" w:cs="Tahoma"/>
                <w:b/>
              </w:rPr>
              <w:t>.</w:t>
            </w:r>
          </w:p>
        </w:tc>
        <w:tc>
          <w:tcPr>
            <w:tcW w:w="3058" w:type="dxa"/>
            <w:vAlign w:val="bottom"/>
          </w:tcPr>
          <w:p w:rsidR="00285F51" w:rsidRDefault="00285F51" w:rsidP="00781E9B">
            <w:pPr>
              <w:jc w:val="right"/>
              <w:rPr>
                <w:rFonts w:ascii="Tahoma" w:hAnsi="Tahoma" w:cs="Tahoma"/>
                <w:b/>
              </w:rPr>
            </w:pPr>
            <w:r w:rsidRPr="00041C9B">
              <w:rPr>
                <w:rFonts w:ascii="Tahoma" w:hAnsi="Tahoma" w:cs="Tahoma"/>
                <w:b/>
              </w:rPr>
              <w:t>4.11 UMA</w:t>
            </w:r>
          </w:p>
        </w:tc>
      </w:tr>
      <w:tr w:rsidR="00285F51" w:rsidRPr="00D63011" w:rsidTr="001253E2">
        <w:tc>
          <w:tcPr>
            <w:tcW w:w="5920" w:type="dxa"/>
          </w:tcPr>
          <w:p w:rsidR="00285F51" w:rsidRDefault="00285F51" w:rsidP="00781E9B">
            <w:pPr>
              <w:jc w:val="both"/>
              <w:rPr>
                <w:rFonts w:ascii="Tahoma" w:hAnsi="Tahoma" w:cs="Tahoma"/>
                <w:b/>
              </w:rPr>
            </w:pPr>
          </w:p>
          <w:p w:rsidR="006025DC" w:rsidRDefault="006025DC" w:rsidP="00781E9B">
            <w:pPr>
              <w:jc w:val="both"/>
              <w:rPr>
                <w:rFonts w:ascii="Tahoma" w:hAnsi="Tahoma" w:cs="Tahoma"/>
                <w:b/>
              </w:rPr>
            </w:pPr>
            <w:r w:rsidRPr="00041C9B">
              <w:rPr>
                <w:rFonts w:ascii="Tahoma" w:hAnsi="Tahoma" w:cs="Tahoma"/>
                <w:b/>
              </w:rPr>
              <w:t>(i) Duplicado de estudios totales</w:t>
            </w:r>
            <w:r>
              <w:rPr>
                <w:rFonts w:ascii="Tahoma" w:hAnsi="Tahoma" w:cs="Tahoma"/>
                <w:b/>
              </w:rPr>
              <w:t>.</w:t>
            </w:r>
          </w:p>
        </w:tc>
        <w:tc>
          <w:tcPr>
            <w:tcW w:w="3058" w:type="dxa"/>
            <w:vAlign w:val="bottom"/>
          </w:tcPr>
          <w:p w:rsidR="00285F51" w:rsidRDefault="006025DC" w:rsidP="00781E9B">
            <w:pPr>
              <w:jc w:val="right"/>
              <w:rPr>
                <w:rFonts w:ascii="Tahoma" w:hAnsi="Tahoma" w:cs="Tahoma"/>
                <w:b/>
              </w:rPr>
            </w:pPr>
            <w:r w:rsidRPr="00041C9B">
              <w:rPr>
                <w:rFonts w:ascii="Tahoma" w:hAnsi="Tahoma" w:cs="Tahoma"/>
                <w:b/>
              </w:rPr>
              <w:t>4.79 UMA</w:t>
            </w:r>
          </w:p>
        </w:tc>
      </w:tr>
      <w:tr w:rsidR="00285F51" w:rsidRPr="00D63011" w:rsidTr="001253E2">
        <w:tc>
          <w:tcPr>
            <w:tcW w:w="5920" w:type="dxa"/>
          </w:tcPr>
          <w:p w:rsidR="00285F51" w:rsidRDefault="00285F51" w:rsidP="00781E9B">
            <w:pPr>
              <w:jc w:val="both"/>
              <w:rPr>
                <w:rFonts w:ascii="Tahoma" w:hAnsi="Tahoma" w:cs="Tahoma"/>
                <w:b/>
              </w:rPr>
            </w:pPr>
          </w:p>
          <w:p w:rsidR="006025DC" w:rsidRDefault="006025DC" w:rsidP="00781E9B">
            <w:pPr>
              <w:jc w:val="both"/>
              <w:rPr>
                <w:rFonts w:ascii="Tahoma" w:hAnsi="Tahoma" w:cs="Tahoma"/>
                <w:b/>
              </w:rPr>
            </w:pPr>
            <w:r w:rsidRPr="00041C9B">
              <w:rPr>
                <w:rFonts w:ascii="Tahoma" w:hAnsi="Tahoma" w:cs="Tahoma"/>
                <w:b/>
              </w:rPr>
              <w:t>(j) Acta de certificación de documentos oficiales</w:t>
            </w:r>
            <w:r>
              <w:rPr>
                <w:rFonts w:ascii="Tahoma" w:hAnsi="Tahoma" w:cs="Tahoma"/>
                <w:b/>
              </w:rPr>
              <w:t>.</w:t>
            </w:r>
          </w:p>
        </w:tc>
        <w:tc>
          <w:tcPr>
            <w:tcW w:w="3058" w:type="dxa"/>
            <w:vAlign w:val="bottom"/>
          </w:tcPr>
          <w:p w:rsidR="00285F51" w:rsidRDefault="006025DC" w:rsidP="00781E9B">
            <w:pPr>
              <w:jc w:val="right"/>
              <w:rPr>
                <w:rFonts w:ascii="Tahoma" w:hAnsi="Tahoma" w:cs="Tahoma"/>
                <w:b/>
              </w:rPr>
            </w:pPr>
            <w:r w:rsidRPr="00041C9B">
              <w:rPr>
                <w:rFonts w:ascii="Tahoma" w:hAnsi="Tahoma" w:cs="Tahoma"/>
                <w:b/>
              </w:rPr>
              <w:t>10.27 UMA</w:t>
            </w:r>
          </w:p>
        </w:tc>
      </w:tr>
      <w:tr w:rsidR="006025DC" w:rsidRPr="00D63011" w:rsidTr="001253E2">
        <w:tc>
          <w:tcPr>
            <w:tcW w:w="5920" w:type="dxa"/>
          </w:tcPr>
          <w:p w:rsidR="006025DC" w:rsidRDefault="006025DC" w:rsidP="00781E9B">
            <w:pPr>
              <w:jc w:val="both"/>
              <w:rPr>
                <w:rFonts w:ascii="Tahoma" w:hAnsi="Tahoma" w:cs="Tahoma"/>
                <w:b/>
              </w:rPr>
            </w:pPr>
          </w:p>
          <w:p w:rsidR="006025DC" w:rsidRDefault="006025DC" w:rsidP="00781E9B">
            <w:pPr>
              <w:jc w:val="both"/>
              <w:rPr>
                <w:rFonts w:ascii="Tahoma" w:hAnsi="Tahoma" w:cs="Tahoma"/>
                <w:b/>
              </w:rPr>
            </w:pPr>
            <w:r w:rsidRPr="00041C9B">
              <w:rPr>
                <w:rFonts w:ascii="Tahoma" w:hAnsi="Tahoma" w:cs="Tahoma"/>
                <w:b/>
              </w:rPr>
              <w:t>(k) Titulación por promedio</w:t>
            </w:r>
            <w:r>
              <w:rPr>
                <w:rFonts w:ascii="Tahoma" w:hAnsi="Tahoma" w:cs="Tahoma"/>
                <w:b/>
              </w:rPr>
              <w:t>.</w:t>
            </w:r>
          </w:p>
        </w:tc>
        <w:tc>
          <w:tcPr>
            <w:tcW w:w="3058" w:type="dxa"/>
            <w:vAlign w:val="bottom"/>
          </w:tcPr>
          <w:p w:rsidR="006025DC" w:rsidRPr="00041C9B" w:rsidRDefault="006025DC" w:rsidP="00781E9B">
            <w:pPr>
              <w:jc w:val="right"/>
              <w:rPr>
                <w:rFonts w:ascii="Tahoma" w:hAnsi="Tahoma" w:cs="Tahoma"/>
                <w:b/>
              </w:rPr>
            </w:pPr>
            <w:r w:rsidRPr="00041C9B">
              <w:rPr>
                <w:rFonts w:ascii="Tahoma" w:hAnsi="Tahoma" w:cs="Tahoma"/>
                <w:b/>
              </w:rPr>
              <w:t>54.76 UMA</w:t>
            </w:r>
          </w:p>
        </w:tc>
      </w:tr>
      <w:tr w:rsidR="006025DC" w:rsidRPr="00D63011" w:rsidTr="001253E2">
        <w:tc>
          <w:tcPr>
            <w:tcW w:w="5920" w:type="dxa"/>
          </w:tcPr>
          <w:p w:rsidR="006025DC" w:rsidRDefault="006025DC" w:rsidP="00781E9B">
            <w:pPr>
              <w:jc w:val="both"/>
              <w:rPr>
                <w:rFonts w:ascii="Tahoma" w:hAnsi="Tahoma" w:cs="Tahoma"/>
                <w:b/>
              </w:rPr>
            </w:pPr>
          </w:p>
          <w:p w:rsidR="006025DC" w:rsidRDefault="006025DC" w:rsidP="00781E9B">
            <w:pPr>
              <w:jc w:val="both"/>
              <w:rPr>
                <w:rFonts w:ascii="Tahoma" w:hAnsi="Tahoma" w:cs="Tahoma"/>
                <w:b/>
              </w:rPr>
            </w:pPr>
            <w:r w:rsidRPr="00041C9B">
              <w:rPr>
                <w:rFonts w:ascii="Tahoma" w:hAnsi="Tahoma" w:cs="Tahoma"/>
                <w:b/>
              </w:rPr>
              <w:t>(l) Titulación por examen general de conocimientos</w:t>
            </w:r>
            <w:r>
              <w:rPr>
                <w:rFonts w:ascii="Tahoma" w:hAnsi="Tahoma" w:cs="Tahoma"/>
                <w:b/>
              </w:rPr>
              <w:t>.</w:t>
            </w:r>
          </w:p>
        </w:tc>
        <w:tc>
          <w:tcPr>
            <w:tcW w:w="3058" w:type="dxa"/>
            <w:vAlign w:val="bottom"/>
          </w:tcPr>
          <w:p w:rsidR="006025DC" w:rsidRPr="00041C9B" w:rsidRDefault="006025DC" w:rsidP="00781E9B">
            <w:pPr>
              <w:jc w:val="right"/>
              <w:rPr>
                <w:rFonts w:ascii="Tahoma" w:hAnsi="Tahoma" w:cs="Tahoma"/>
                <w:b/>
              </w:rPr>
            </w:pPr>
            <w:r w:rsidRPr="00041C9B">
              <w:rPr>
                <w:rFonts w:ascii="Tahoma" w:hAnsi="Tahoma" w:cs="Tahoma"/>
                <w:b/>
              </w:rPr>
              <w:t>68.46 UMA</w:t>
            </w:r>
          </w:p>
        </w:tc>
      </w:tr>
      <w:tr w:rsidR="006025DC" w:rsidRPr="00D63011" w:rsidTr="001253E2">
        <w:tc>
          <w:tcPr>
            <w:tcW w:w="5920" w:type="dxa"/>
          </w:tcPr>
          <w:p w:rsidR="006025DC" w:rsidRDefault="006025DC" w:rsidP="00781E9B">
            <w:pPr>
              <w:jc w:val="both"/>
              <w:rPr>
                <w:rFonts w:ascii="Tahoma" w:hAnsi="Tahoma" w:cs="Tahoma"/>
                <w:b/>
              </w:rPr>
            </w:pPr>
          </w:p>
          <w:p w:rsidR="006025DC" w:rsidRDefault="006025DC" w:rsidP="00781E9B">
            <w:pPr>
              <w:jc w:val="both"/>
              <w:rPr>
                <w:rFonts w:ascii="Tahoma" w:hAnsi="Tahoma" w:cs="Tahoma"/>
                <w:b/>
              </w:rPr>
            </w:pPr>
            <w:r w:rsidRPr="00041C9B">
              <w:rPr>
                <w:rFonts w:ascii="Tahoma" w:hAnsi="Tahoma" w:cs="Tahoma"/>
                <w:b/>
              </w:rPr>
              <w:t>(m) Titulación por posgrado</w:t>
            </w:r>
            <w:r>
              <w:rPr>
                <w:rFonts w:ascii="Tahoma" w:hAnsi="Tahoma" w:cs="Tahoma"/>
                <w:b/>
              </w:rPr>
              <w:t>.</w:t>
            </w:r>
          </w:p>
        </w:tc>
        <w:tc>
          <w:tcPr>
            <w:tcW w:w="3058" w:type="dxa"/>
            <w:vAlign w:val="bottom"/>
          </w:tcPr>
          <w:p w:rsidR="006025DC" w:rsidRPr="00041C9B" w:rsidRDefault="006025DC" w:rsidP="00781E9B">
            <w:pPr>
              <w:jc w:val="right"/>
              <w:rPr>
                <w:rFonts w:ascii="Tahoma" w:hAnsi="Tahoma" w:cs="Tahoma"/>
                <w:b/>
              </w:rPr>
            </w:pPr>
            <w:r w:rsidRPr="00041C9B">
              <w:rPr>
                <w:rFonts w:ascii="Tahoma" w:hAnsi="Tahoma" w:cs="Tahoma"/>
                <w:b/>
              </w:rPr>
              <w:t>68.46 UMA</w:t>
            </w:r>
          </w:p>
        </w:tc>
      </w:tr>
      <w:tr w:rsidR="006025DC" w:rsidRPr="00D63011" w:rsidTr="001253E2">
        <w:tc>
          <w:tcPr>
            <w:tcW w:w="5920" w:type="dxa"/>
          </w:tcPr>
          <w:p w:rsidR="006025DC" w:rsidRDefault="006025DC" w:rsidP="00781E9B">
            <w:pPr>
              <w:jc w:val="both"/>
              <w:rPr>
                <w:rFonts w:ascii="Tahoma" w:hAnsi="Tahoma" w:cs="Tahoma"/>
                <w:b/>
              </w:rPr>
            </w:pPr>
          </w:p>
          <w:p w:rsidR="006025DC" w:rsidRDefault="006025DC" w:rsidP="00781E9B">
            <w:pPr>
              <w:jc w:val="both"/>
              <w:rPr>
                <w:rFonts w:ascii="Tahoma" w:hAnsi="Tahoma" w:cs="Tahoma"/>
                <w:b/>
              </w:rPr>
            </w:pPr>
            <w:r w:rsidRPr="00041C9B">
              <w:rPr>
                <w:rFonts w:ascii="Tahoma" w:hAnsi="Tahoma" w:cs="Tahoma"/>
                <w:b/>
              </w:rPr>
              <w:t>(n) Titulación por tesis</w:t>
            </w:r>
            <w:r>
              <w:rPr>
                <w:rFonts w:ascii="Tahoma" w:hAnsi="Tahoma" w:cs="Tahoma"/>
                <w:b/>
              </w:rPr>
              <w:t>.</w:t>
            </w:r>
          </w:p>
        </w:tc>
        <w:tc>
          <w:tcPr>
            <w:tcW w:w="3058" w:type="dxa"/>
            <w:vAlign w:val="bottom"/>
          </w:tcPr>
          <w:p w:rsidR="006025DC" w:rsidRPr="00041C9B" w:rsidRDefault="006025DC" w:rsidP="00781E9B">
            <w:pPr>
              <w:jc w:val="right"/>
              <w:rPr>
                <w:rFonts w:ascii="Tahoma" w:hAnsi="Tahoma" w:cs="Tahoma"/>
                <w:b/>
              </w:rPr>
            </w:pPr>
            <w:r w:rsidRPr="00041C9B">
              <w:rPr>
                <w:rFonts w:ascii="Tahoma" w:hAnsi="Tahoma" w:cs="Tahoma"/>
                <w:b/>
              </w:rPr>
              <w:t>68.46 UMA</w:t>
            </w:r>
          </w:p>
        </w:tc>
      </w:tr>
      <w:tr w:rsidR="006025DC" w:rsidRPr="00D63011" w:rsidTr="001253E2">
        <w:tc>
          <w:tcPr>
            <w:tcW w:w="5920" w:type="dxa"/>
          </w:tcPr>
          <w:p w:rsidR="006025DC" w:rsidRDefault="006025DC" w:rsidP="00781E9B">
            <w:pPr>
              <w:jc w:val="both"/>
              <w:rPr>
                <w:rFonts w:ascii="Tahoma" w:hAnsi="Tahoma" w:cs="Tahoma"/>
                <w:b/>
              </w:rPr>
            </w:pPr>
          </w:p>
          <w:p w:rsidR="006025DC" w:rsidRDefault="006025DC" w:rsidP="00781E9B">
            <w:pPr>
              <w:jc w:val="both"/>
              <w:rPr>
                <w:rFonts w:ascii="Tahoma" w:hAnsi="Tahoma" w:cs="Tahoma"/>
                <w:b/>
              </w:rPr>
            </w:pPr>
            <w:r w:rsidRPr="00041C9B">
              <w:rPr>
                <w:rFonts w:ascii="Tahoma" w:hAnsi="Tahoma" w:cs="Tahoma"/>
                <w:b/>
              </w:rPr>
              <w:t>(ñ) Notas al programa</w:t>
            </w:r>
            <w:r>
              <w:rPr>
                <w:rFonts w:ascii="Tahoma" w:hAnsi="Tahoma" w:cs="Tahoma"/>
                <w:b/>
              </w:rPr>
              <w:t>.</w:t>
            </w:r>
          </w:p>
        </w:tc>
        <w:tc>
          <w:tcPr>
            <w:tcW w:w="3058" w:type="dxa"/>
            <w:vAlign w:val="bottom"/>
          </w:tcPr>
          <w:p w:rsidR="006025DC" w:rsidRPr="00041C9B" w:rsidRDefault="006025DC" w:rsidP="00781E9B">
            <w:pPr>
              <w:jc w:val="right"/>
              <w:rPr>
                <w:rFonts w:ascii="Tahoma" w:hAnsi="Tahoma" w:cs="Tahoma"/>
                <w:b/>
              </w:rPr>
            </w:pPr>
            <w:r w:rsidRPr="00041C9B">
              <w:rPr>
                <w:rFonts w:ascii="Tahoma" w:hAnsi="Tahoma" w:cs="Tahoma"/>
                <w:b/>
              </w:rPr>
              <w:t>68.46 UMA</w:t>
            </w:r>
          </w:p>
        </w:tc>
      </w:tr>
      <w:tr w:rsidR="006025DC" w:rsidRPr="00D63011" w:rsidTr="001253E2">
        <w:tc>
          <w:tcPr>
            <w:tcW w:w="5920" w:type="dxa"/>
          </w:tcPr>
          <w:p w:rsidR="006025DC" w:rsidRDefault="006025DC" w:rsidP="00781E9B">
            <w:pPr>
              <w:jc w:val="both"/>
              <w:rPr>
                <w:rFonts w:ascii="Tahoma" w:hAnsi="Tahoma" w:cs="Tahoma"/>
                <w:b/>
              </w:rPr>
            </w:pPr>
          </w:p>
          <w:p w:rsidR="00073F63" w:rsidRDefault="00073F63" w:rsidP="00781E9B">
            <w:pPr>
              <w:jc w:val="both"/>
              <w:rPr>
                <w:rFonts w:ascii="Tahoma" w:hAnsi="Tahoma" w:cs="Tahoma"/>
                <w:b/>
              </w:rPr>
            </w:pPr>
            <w:r w:rsidRPr="00041C9B">
              <w:rPr>
                <w:rFonts w:ascii="Tahoma" w:hAnsi="Tahoma" w:cs="Tahoma"/>
                <w:b/>
              </w:rPr>
              <w:t>i) Uso de pérgola por día</w:t>
            </w:r>
            <w:r>
              <w:rPr>
                <w:rFonts w:ascii="Tahoma" w:hAnsi="Tahoma" w:cs="Tahoma"/>
                <w:b/>
              </w:rPr>
              <w:t>.</w:t>
            </w:r>
            <w:r w:rsidRPr="00041C9B">
              <w:rPr>
                <w:rFonts w:ascii="Tahoma" w:hAnsi="Tahoma" w:cs="Tahoma"/>
                <w:b/>
              </w:rPr>
              <w:t xml:space="preserve">                                                                                   </w:t>
            </w:r>
          </w:p>
        </w:tc>
        <w:tc>
          <w:tcPr>
            <w:tcW w:w="3058" w:type="dxa"/>
            <w:vAlign w:val="bottom"/>
          </w:tcPr>
          <w:p w:rsidR="006025DC" w:rsidRPr="00041C9B" w:rsidRDefault="00073F63" w:rsidP="00781E9B">
            <w:pPr>
              <w:jc w:val="right"/>
              <w:rPr>
                <w:rFonts w:ascii="Tahoma" w:hAnsi="Tahoma" w:cs="Tahoma"/>
                <w:b/>
              </w:rPr>
            </w:pPr>
            <w:r w:rsidRPr="00041C9B">
              <w:rPr>
                <w:rFonts w:ascii="Tahoma" w:hAnsi="Tahoma" w:cs="Tahoma"/>
                <w:b/>
              </w:rPr>
              <w:t>29.59 UMA</w:t>
            </w:r>
          </w:p>
        </w:tc>
      </w:tr>
      <w:tr w:rsidR="00073F63" w:rsidRPr="00D63011" w:rsidTr="001253E2">
        <w:tc>
          <w:tcPr>
            <w:tcW w:w="5920" w:type="dxa"/>
          </w:tcPr>
          <w:p w:rsidR="00073F63" w:rsidRDefault="00073F63" w:rsidP="00781E9B">
            <w:pPr>
              <w:jc w:val="both"/>
              <w:rPr>
                <w:rFonts w:ascii="Tahoma" w:hAnsi="Tahoma" w:cs="Tahoma"/>
                <w:b/>
              </w:rPr>
            </w:pPr>
          </w:p>
          <w:p w:rsidR="00073F63" w:rsidRDefault="00073F63" w:rsidP="00781E9B">
            <w:pPr>
              <w:jc w:val="both"/>
              <w:rPr>
                <w:rFonts w:ascii="Tahoma" w:hAnsi="Tahoma" w:cs="Tahoma"/>
                <w:b/>
              </w:rPr>
            </w:pPr>
            <w:r w:rsidRPr="00041C9B">
              <w:rPr>
                <w:rFonts w:ascii="Tahoma" w:hAnsi="Tahoma" w:cs="Tahoma"/>
                <w:b/>
              </w:rPr>
              <w:t>j) Uso de salones grandes de danza por día</w:t>
            </w:r>
            <w:r>
              <w:rPr>
                <w:rFonts w:ascii="Tahoma" w:hAnsi="Tahoma" w:cs="Tahoma"/>
                <w:b/>
              </w:rPr>
              <w:t>.</w:t>
            </w:r>
            <w:r w:rsidRPr="00041C9B">
              <w:rPr>
                <w:rFonts w:ascii="Tahoma" w:hAnsi="Tahoma" w:cs="Tahoma"/>
                <w:b/>
              </w:rPr>
              <w:t xml:space="preserve">                                                     </w:t>
            </w:r>
          </w:p>
        </w:tc>
        <w:tc>
          <w:tcPr>
            <w:tcW w:w="3058" w:type="dxa"/>
            <w:vAlign w:val="bottom"/>
          </w:tcPr>
          <w:p w:rsidR="00073F63" w:rsidRPr="00041C9B" w:rsidRDefault="00073F63" w:rsidP="00781E9B">
            <w:pPr>
              <w:jc w:val="right"/>
              <w:rPr>
                <w:rFonts w:ascii="Tahoma" w:hAnsi="Tahoma" w:cs="Tahoma"/>
                <w:b/>
              </w:rPr>
            </w:pPr>
            <w:r w:rsidRPr="00041C9B">
              <w:rPr>
                <w:rFonts w:ascii="Tahoma" w:hAnsi="Tahoma" w:cs="Tahoma"/>
                <w:b/>
              </w:rPr>
              <w:t>9.47 UMA</w:t>
            </w:r>
          </w:p>
        </w:tc>
      </w:tr>
      <w:tr w:rsidR="00073F63" w:rsidRPr="00D63011" w:rsidTr="001253E2">
        <w:tc>
          <w:tcPr>
            <w:tcW w:w="5920" w:type="dxa"/>
          </w:tcPr>
          <w:p w:rsidR="00073F63" w:rsidRDefault="00073F63" w:rsidP="00781E9B">
            <w:pPr>
              <w:jc w:val="both"/>
              <w:rPr>
                <w:rFonts w:ascii="Tahoma" w:hAnsi="Tahoma" w:cs="Tahoma"/>
                <w:b/>
              </w:rPr>
            </w:pPr>
          </w:p>
          <w:p w:rsidR="00073F63" w:rsidRDefault="00073F63" w:rsidP="00781E9B">
            <w:pPr>
              <w:jc w:val="both"/>
              <w:rPr>
                <w:rFonts w:ascii="Tahoma" w:hAnsi="Tahoma" w:cs="Tahoma"/>
                <w:b/>
              </w:rPr>
            </w:pPr>
            <w:r w:rsidRPr="00041C9B">
              <w:rPr>
                <w:rFonts w:ascii="Tahoma" w:hAnsi="Tahoma" w:cs="Tahoma"/>
                <w:b/>
              </w:rPr>
              <w:t>k) Uso de salones chicos de danza por día</w:t>
            </w:r>
            <w:r>
              <w:rPr>
                <w:rFonts w:ascii="Tahoma" w:hAnsi="Tahoma" w:cs="Tahoma"/>
                <w:b/>
              </w:rPr>
              <w:t>.</w:t>
            </w:r>
            <w:r w:rsidRPr="00041C9B">
              <w:rPr>
                <w:rFonts w:ascii="Tahoma" w:hAnsi="Tahoma" w:cs="Tahoma"/>
                <w:b/>
              </w:rPr>
              <w:t xml:space="preserve">                                                        </w:t>
            </w:r>
          </w:p>
        </w:tc>
        <w:tc>
          <w:tcPr>
            <w:tcW w:w="3058" w:type="dxa"/>
            <w:vAlign w:val="bottom"/>
          </w:tcPr>
          <w:p w:rsidR="00073F63" w:rsidRPr="00041C9B" w:rsidRDefault="00073F63" w:rsidP="00781E9B">
            <w:pPr>
              <w:jc w:val="right"/>
              <w:rPr>
                <w:rFonts w:ascii="Tahoma" w:hAnsi="Tahoma" w:cs="Tahoma"/>
                <w:b/>
              </w:rPr>
            </w:pPr>
            <w:r w:rsidRPr="00041C9B">
              <w:rPr>
                <w:rFonts w:ascii="Tahoma" w:hAnsi="Tahoma" w:cs="Tahoma"/>
                <w:b/>
              </w:rPr>
              <w:t>7.10 UMA</w:t>
            </w:r>
          </w:p>
        </w:tc>
      </w:tr>
      <w:tr w:rsidR="00073F63" w:rsidRPr="00D63011" w:rsidTr="001253E2">
        <w:tc>
          <w:tcPr>
            <w:tcW w:w="5920" w:type="dxa"/>
          </w:tcPr>
          <w:p w:rsidR="00073F63" w:rsidRDefault="00073F63" w:rsidP="00781E9B">
            <w:pPr>
              <w:jc w:val="both"/>
              <w:rPr>
                <w:rFonts w:ascii="Tahoma" w:hAnsi="Tahoma" w:cs="Tahoma"/>
                <w:b/>
              </w:rPr>
            </w:pPr>
          </w:p>
          <w:p w:rsidR="00073F63" w:rsidRDefault="00073F63" w:rsidP="00781E9B">
            <w:pPr>
              <w:jc w:val="both"/>
              <w:rPr>
                <w:rFonts w:ascii="Tahoma" w:hAnsi="Tahoma" w:cs="Tahoma"/>
                <w:b/>
              </w:rPr>
            </w:pPr>
            <w:r w:rsidRPr="00041C9B">
              <w:rPr>
                <w:rFonts w:ascii="Tahoma" w:hAnsi="Tahoma" w:cs="Tahoma"/>
                <w:b/>
              </w:rPr>
              <w:t>l) Uso de aulas de clases con capacidad de 30 personas, por día</w:t>
            </w:r>
            <w:r>
              <w:rPr>
                <w:rFonts w:ascii="Tahoma" w:hAnsi="Tahoma" w:cs="Tahoma"/>
                <w:b/>
              </w:rPr>
              <w:t>.</w:t>
            </w:r>
          </w:p>
        </w:tc>
        <w:tc>
          <w:tcPr>
            <w:tcW w:w="3058" w:type="dxa"/>
            <w:vAlign w:val="bottom"/>
          </w:tcPr>
          <w:p w:rsidR="00073F63" w:rsidRPr="00041C9B" w:rsidRDefault="00073F63" w:rsidP="00781E9B">
            <w:pPr>
              <w:jc w:val="right"/>
              <w:rPr>
                <w:rFonts w:ascii="Tahoma" w:hAnsi="Tahoma" w:cs="Tahoma"/>
                <w:b/>
              </w:rPr>
            </w:pPr>
            <w:r w:rsidRPr="00041C9B">
              <w:rPr>
                <w:rFonts w:ascii="Tahoma" w:hAnsi="Tahoma" w:cs="Tahoma"/>
                <w:b/>
              </w:rPr>
              <w:t>9.47 UMA</w:t>
            </w:r>
          </w:p>
        </w:tc>
      </w:tr>
      <w:tr w:rsidR="00073F63" w:rsidRPr="00D63011" w:rsidTr="001253E2">
        <w:tc>
          <w:tcPr>
            <w:tcW w:w="5920" w:type="dxa"/>
          </w:tcPr>
          <w:p w:rsidR="00073F63" w:rsidRDefault="00073F63" w:rsidP="00781E9B">
            <w:pPr>
              <w:jc w:val="both"/>
              <w:rPr>
                <w:rFonts w:ascii="Tahoma" w:hAnsi="Tahoma" w:cs="Tahoma"/>
                <w:b/>
              </w:rPr>
            </w:pPr>
          </w:p>
          <w:p w:rsidR="00073F63" w:rsidRDefault="00073F63" w:rsidP="00781E9B">
            <w:pPr>
              <w:jc w:val="both"/>
              <w:rPr>
                <w:rFonts w:ascii="Tahoma" w:hAnsi="Tahoma" w:cs="Tahoma"/>
                <w:b/>
              </w:rPr>
            </w:pPr>
            <w:r w:rsidRPr="00041C9B">
              <w:rPr>
                <w:rFonts w:ascii="Tahoma" w:hAnsi="Tahoma" w:cs="Tahoma"/>
                <w:b/>
              </w:rPr>
              <w:t>m) Uso de aulas de clases con capacidad de 20 personas, por día</w:t>
            </w:r>
            <w:r>
              <w:rPr>
                <w:rFonts w:ascii="Tahoma" w:hAnsi="Tahoma" w:cs="Tahoma"/>
                <w:b/>
              </w:rPr>
              <w:t>.</w:t>
            </w:r>
            <w:r w:rsidRPr="00041C9B">
              <w:rPr>
                <w:rFonts w:ascii="Tahoma" w:hAnsi="Tahoma" w:cs="Tahoma"/>
                <w:b/>
              </w:rPr>
              <w:t xml:space="preserve">           </w:t>
            </w:r>
          </w:p>
        </w:tc>
        <w:tc>
          <w:tcPr>
            <w:tcW w:w="3058" w:type="dxa"/>
            <w:vAlign w:val="bottom"/>
          </w:tcPr>
          <w:p w:rsidR="00073F63" w:rsidRPr="00041C9B" w:rsidRDefault="00073F63" w:rsidP="00781E9B">
            <w:pPr>
              <w:jc w:val="right"/>
              <w:rPr>
                <w:rFonts w:ascii="Tahoma" w:hAnsi="Tahoma" w:cs="Tahoma"/>
                <w:b/>
              </w:rPr>
            </w:pPr>
            <w:r w:rsidRPr="00041C9B">
              <w:rPr>
                <w:rFonts w:ascii="Tahoma" w:hAnsi="Tahoma" w:cs="Tahoma"/>
                <w:b/>
              </w:rPr>
              <w:t>7.10 UMA</w:t>
            </w:r>
          </w:p>
        </w:tc>
      </w:tr>
      <w:tr w:rsidR="00073F63" w:rsidRPr="00D63011" w:rsidTr="001253E2">
        <w:tc>
          <w:tcPr>
            <w:tcW w:w="5920" w:type="dxa"/>
          </w:tcPr>
          <w:p w:rsidR="00073F63" w:rsidRDefault="00073F63" w:rsidP="00781E9B">
            <w:pPr>
              <w:jc w:val="both"/>
              <w:rPr>
                <w:rFonts w:ascii="Tahoma" w:hAnsi="Tahoma" w:cs="Tahoma"/>
                <w:b/>
              </w:rPr>
            </w:pPr>
          </w:p>
          <w:p w:rsidR="00073F63" w:rsidRDefault="00073F63" w:rsidP="00781E9B">
            <w:pPr>
              <w:jc w:val="both"/>
              <w:rPr>
                <w:rFonts w:ascii="Tahoma" w:hAnsi="Tahoma" w:cs="Tahoma"/>
                <w:b/>
              </w:rPr>
            </w:pPr>
            <w:r w:rsidRPr="00041C9B">
              <w:rPr>
                <w:rFonts w:ascii="Tahoma" w:hAnsi="Tahoma" w:cs="Tahoma"/>
                <w:b/>
              </w:rPr>
              <w:t>n)</w:t>
            </w:r>
            <w:r>
              <w:rPr>
                <w:rFonts w:ascii="Tahoma" w:hAnsi="Tahoma" w:cs="Tahoma"/>
                <w:b/>
              </w:rPr>
              <w:t xml:space="preserve"> </w:t>
            </w:r>
            <w:r w:rsidRPr="00041C9B">
              <w:rPr>
                <w:rFonts w:ascii="Tahoma" w:hAnsi="Tahoma" w:cs="Tahoma"/>
                <w:b/>
              </w:rPr>
              <w:t>Uso de espacio para cafetería por mes</w:t>
            </w:r>
            <w:r>
              <w:rPr>
                <w:rFonts w:ascii="Tahoma" w:hAnsi="Tahoma" w:cs="Tahoma"/>
                <w:b/>
              </w:rPr>
              <w:t>.</w:t>
            </w:r>
          </w:p>
        </w:tc>
        <w:tc>
          <w:tcPr>
            <w:tcW w:w="3058" w:type="dxa"/>
            <w:vAlign w:val="bottom"/>
          </w:tcPr>
          <w:p w:rsidR="00073F63" w:rsidRPr="00041C9B" w:rsidRDefault="00073F63" w:rsidP="00781E9B">
            <w:pPr>
              <w:jc w:val="right"/>
              <w:rPr>
                <w:rFonts w:ascii="Tahoma" w:hAnsi="Tahoma" w:cs="Tahoma"/>
                <w:b/>
              </w:rPr>
            </w:pPr>
            <w:r w:rsidRPr="00041C9B">
              <w:rPr>
                <w:rFonts w:ascii="Tahoma" w:hAnsi="Tahoma" w:cs="Tahoma"/>
                <w:b/>
              </w:rPr>
              <w:t>27.38 UMA</w:t>
            </w:r>
          </w:p>
        </w:tc>
      </w:tr>
      <w:tr w:rsidR="00073F63" w:rsidRPr="00D63011" w:rsidTr="001253E2">
        <w:tc>
          <w:tcPr>
            <w:tcW w:w="8978" w:type="dxa"/>
            <w:gridSpan w:val="2"/>
          </w:tcPr>
          <w:p w:rsidR="00073F63" w:rsidRDefault="00073F63" w:rsidP="00781E9B">
            <w:pPr>
              <w:jc w:val="both"/>
              <w:rPr>
                <w:rFonts w:ascii="Tahoma" w:hAnsi="Tahoma" w:cs="Tahoma"/>
                <w:b/>
              </w:rPr>
            </w:pPr>
          </w:p>
          <w:p w:rsidR="00073F63" w:rsidRPr="00041C9B" w:rsidRDefault="00073F63" w:rsidP="00781E9B">
            <w:pPr>
              <w:jc w:val="both"/>
              <w:rPr>
                <w:rFonts w:ascii="Tahoma" w:hAnsi="Tahoma" w:cs="Tahoma"/>
                <w:b/>
              </w:rPr>
            </w:pPr>
            <w:r w:rsidRPr="00041C9B">
              <w:rPr>
                <w:rFonts w:ascii="Tahoma" w:hAnsi="Tahoma" w:cs="Tahoma"/>
                <w:b/>
              </w:rPr>
              <w:t>VIII. Por los servicios prestados en el Museo de Historia Natural “José Narciso Rovirosa Andrade”</w:t>
            </w:r>
          </w:p>
        </w:tc>
      </w:tr>
      <w:tr w:rsidR="00073F63" w:rsidRPr="00D63011" w:rsidTr="001253E2">
        <w:tc>
          <w:tcPr>
            <w:tcW w:w="5920" w:type="dxa"/>
          </w:tcPr>
          <w:p w:rsidR="00073F63" w:rsidRDefault="00073F63" w:rsidP="00781E9B">
            <w:pPr>
              <w:jc w:val="both"/>
              <w:rPr>
                <w:rFonts w:ascii="Tahoma" w:hAnsi="Tahoma" w:cs="Tahoma"/>
                <w:b/>
              </w:rPr>
            </w:pPr>
          </w:p>
          <w:p w:rsidR="00073F63" w:rsidRDefault="00073F63" w:rsidP="00781E9B">
            <w:pPr>
              <w:jc w:val="both"/>
              <w:rPr>
                <w:rFonts w:ascii="Tahoma" w:hAnsi="Tahoma" w:cs="Tahoma"/>
                <w:b/>
              </w:rPr>
            </w:pPr>
            <w:r>
              <w:rPr>
                <w:rFonts w:ascii="Tahoma" w:hAnsi="Tahoma" w:cs="Tahoma"/>
                <w:b/>
              </w:rPr>
              <w:t>a) Entrada General.</w:t>
            </w:r>
          </w:p>
        </w:tc>
        <w:tc>
          <w:tcPr>
            <w:tcW w:w="3058" w:type="dxa"/>
            <w:vAlign w:val="bottom"/>
          </w:tcPr>
          <w:p w:rsidR="00073F63" w:rsidRPr="00041C9B" w:rsidRDefault="00073F63" w:rsidP="00781E9B">
            <w:pPr>
              <w:jc w:val="right"/>
              <w:rPr>
                <w:rFonts w:ascii="Tahoma" w:hAnsi="Tahoma" w:cs="Tahoma"/>
                <w:b/>
              </w:rPr>
            </w:pPr>
            <w:r>
              <w:rPr>
                <w:rFonts w:ascii="Tahoma" w:hAnsi="Tahoma" w:cs="Tahoma"/>
                <w:b/>
              </w:rPr>
              <w:t>0.27 UMA</w:t>
            </w:r>
          </w:p>
        </w:tc>
      </w:tr>
      <w:tr w:rsidR="00073F63" w:rsidRPr="00D63011" w:rsidTr="001253E2">
        <w:tc>
          <w:tcPr>
            <w:tcW w:w="5920" w:type="dxa"/>
          </w:tcPr>
          <w:p w:rsidR="00073F63" w:rsidRDefault="00073F63" w:rsidP="00781E9B">
            <w:pPr>
              <w:jc w:val="both"/>
              <w:rPr>
                <w:rFonts w:ascii="Tahoma" w:hAnsi="Tahoma" w:cs="Tahoma"/>
                <w:b/>
              </w:rPr>
            </w:pPr>
          </w:p>
          <w:p w:rsidR="00073F63" w:rsidRDefault="00073F63" w:rsidP="00781E9B">
            <w:pPr>
              <w:jc w:val="both"/>
              <w:rPr>
                <w:rFonts w:ascii="Tahoma" w:hAnsi="Tahoma" w:cs="Tahoma"/>
                <w:b/>
              </w:rPr>
            </w:pPr>
            <w:r w:rsidRPr="00041C9B">
              <w:rPr>
                <w:rFonts w:ascii="Tahoma" w:hAnsi="Tahoma" w:cs="Tahoma"/>
                <w:b/>
              </w:rPr>
              <w:t>(a) Estudiante con credencial vi</w:t>
            </w:r>
            <w:r>
              <w:rPr>
                <w:rFonts w:ascii="Tahoma" w:hAnsi="Tahoma" w:cs="Tahoma"/>
                <w:b/>
              </w:rPr>
              <w:t>gente que lo acredite como tal.</w:t>
            </w:r>
          </w:p>
        </w:tc>
        <w:tc>
          <w:tcPr>
            <w:tcW w:w="3058" w:type="dxa"/>
            <w:vAlign w:val="bottom"/>
          </w:tcPr>
          <w:p w:rsidR="00073F63" w:rsidRPr="00041C9B" w:rsidRDefault="00073F63" w:rsidP="00781E9B">
            <w:pPr>
              <w:jc w:val="right"/>
              <w:rPr>
                <w:rFonts w:ascii="Tahoma" w:hAnsi="Tahoma" w:cs="Tahoma"/>
                <w:b/>
              </w:rPr>
            </w:pPr>
            <w:r w:rsidRPr="00041C9B">
              <w:rPr>
                <w:rFonts w:ascii="Tahoma" w:hAnsi="Tahoma" w:cs="Tahoma"/>
                <w:b/>
              </w:rPr>
              <w:t>0.14 UMA</w:t>
            </w:r>
          </w:p>
        </w:tc>
      </w:tr>
      <w:tr w:rsidR="00073F63" w:rsidRPr="00D63011" w:rsidTr="001253E2">
        <w:tc>
          <w:tcPr>
            <w:tcW w:w="5920" w:type="dxa"/>
          </w:tcPr>
          <w:p w:rsidR="00073F63" w:rsidRDefault="00073F63" w:rsidP="00781E9B">
            <w:pPr>
              <w:jc w:val="both"/>
              <w:rPr>
                <w:rFonts w:ascii="Tahoma" w:hAnsi="Tahoma" w:cs="Tahoma"/>
                <w:b/>
              </w:rPr>
            </w:pPr>
          </w:p>
          <w:p w:rsidR="00073F63" w:rsidRDefault="00073F63" w:rsidP="00781E9B">
            <w:pPr>
              <w:jc w:val="both"/>
              <w:rPr>
                <w:rFonts w:ascii="Tahoma" w:hAnsi="Tahoma" w:cs="Tahoma"/>
                <w:b/>
              </w:rPr>
            </w:pPr>
            <w:r w:rsidRPr="00041C9B">
              <w:rPr>
                <w:rFonts w:ascii="Tahoma" w:hAnsi="Tahoma" w:cs="Tahoma"/>
                <w:b/>
              </w:rPr>
              <w:t>(b) Adulto mayor con tarjeta expedida por el Instituto Nacional de las Personas Adultas Mayore</w:t>
            </w:r>
            <w:r>
              <w:rPr>
                <w:rFonts w:ascii="Tahoma" w:hAnsi="Tahoma" w:cs="Tahoma"/>
                <w:b/>
              </w:rPr>
              <w:t>s.</w:t>
            </w:r>
          </w:p>
        </w:tc>
        <w:tc>
          <w:tcPr>
            <w:tcW w:w="3058" w:type="dxa"/>
            <w:vAlign w:val="bottom"/>
          </w:tcPr>
          <w:p w:rsidR="00073F63" w:rsidRPr="00041C9B" w:rsidRDefault="00073F63" w:rsidP="00781E9B">
            <w:pPr>
              <w:jc w:val="right"/>
              <w:rPr>
                <w:rFonts w:ascii="Tahoma" w:hAnsi="Tahoma" w:cs="Tahoma"/>
                <w:b/>
              </w:rPr>
            </w:pPr>
            <w:r w:rsidRPr="00041C9B">
              <w:rPr>
                <w:rFonts w:ascii="Tahoma" w:hAnsi="Tahoma" w:cs="Tahoma"/>
                <w:b/>
              </w:rPr>
              <w:t>0.14 UMA</w:t>
            </w:r>
          </w:p>
        </w:tc>
      </w:tr>
      <w:tr w:rsidR="00073F63" w:rsidRPr="00D63011" w:rsidTr="001253E2">
        <w:tc>
          <w:tcPr>
            <w:tcW w:w="5920" w:type="dxa"/>
          </w:tcPr>
          <w:p w:rsidR="00073F63" w:rsidRDefault="00073F63" w:rsidP="00781E9B">
            <w:pPr>
              <w:jc w:val="both"/>
              <w:rPr>
                <w:rFonts w:ascii="Tahoma" w:hAnsi="Tahoma" w:cs="Tahoma"/>
                <w:b/>
              </w:rPr>
            </w:pPr>
          </w:p>
          <w:p w:rsidR="00073F63" w:rsidRDefault="00073F63" w:rsidP="00781E9B">
            <w:pPr>
              <w:jc w:val="both"/>
              <w:rPr>
                <w:rFonts w:ascii="Tahoma" w:hAnsi="Tahoma" w:cs="Tahoma"/>
                <w:b/>
              </w:rPr>
            </w:pPr>
            <w:r>
              <w:rPr>
                <w:rFonts w:ascii="Tahoma" w:hAnsi="Tahoma" w:cs="Tahoma"/>
                <w:b/>
              </w:rPr>
              <w:t xml:space="preserve">b) </w:t>
            </w:r>
            <w:r w:rsidRPr="00041C9B">
              <w:rPr>
                <w:rFonts w:ascii="Tahoma" w:hAnsi="Tahoma" w:cs="Tahoma"/>
                <w:b/>
              </w:rPr>
              <w:t>Uso de la Sala de usos múltiples por día:</w:t>
            </w:r>
          </w:p>
        </w:tc>
        <w:tc>
          <w:tcPr>
            <w:tcW w:w="3058" w:type="dxa"/>
            <w:vAlign w:val="bottom"/>
          </w:tcPr>
          <w:p w:rsidR="00073F63" w:rsidRPr="00041C9B" w:rsidRDefault="00073F63" w:rsidP="00781E9B">
            <w:pPr>
              <w:jc w:val="right"/>
              <w:rPr>
                <w:rFonts w:ascii="Tahoma" w:hAnsi="Tahoma" w:cs="Tahoma"/>
                <w:b/>
              </w:rPr>
            </w:pPr>
            <w:r w:rsidRPr="00041C9B">
              <w:rPr>
                <w:rFonts w:ascii="Tahoma" w:hAnsi="Tahoma" w:cs="Tahoma"/>
                <w:b/>
              </w:rPr>
              <w:t>13.69 UMA</w:t>
            </w:r>
          </w:p>
        </w:tc>
      </w:tr>
      <w:tr w:rsidR="00073F63" w:rsidRPr="00D63011" w:rsidTr="001253E2">
        <w:tc>
          <w:tcPr>
            <w:tcW w:w="8978" w:type="dxa"/>
            <w:gridSpan w:val="2"/>
          </w:tcPr>
          <w:p w:rsidR="00073F63" w:rsidRDefault="00073F63" w:rsidP="00781E9B">
            <w:pPr>
              <w:jc w:val="both"/>
              <w:rPr>
                <w:rFonts w:ascii="Tahoma" w:hAnsi="Tahoma" w:cs="Tahoma"/>
                <w:b/>
              </w:rPr>
            </w:pPr>
          </w:p>
          <w:p w:rsidR="00073F63" w:rsidRPr="00041C9B" w:rsidRDefault="00073F63" w:rsidP="00781E9B">
            <w:pPr>
              <w:jc w:val="both"/>
              <w:rPr>
                <w:rFonts w:ascii="Tahoma" w:hAnsi="Tahoma" w:cs="Tahoma"/>
                <w:b/>
              </w:rPr>
            </w:pPr>
            <w:r w:rsidRPr="00041C9B">
              <w:rPr>
                <w:rFonts w:ascii="Tahoma" w:hAnsi="Tahoma" w:cs="Tahoma"/>
                <w:b/>
              </w:rPr>
              <w:t>IX. Por los servicios prestados en el Museo Regional de Antropología “Carlos Pellicer Cámara”:</w:t>
            </w:r>
          </w:p>
        </w:tc>
      </w:tr>
      <w:tr w:rsidR="00073F63" w:rsidRPr="00D63011" w:rsidTr="001253E2">
        <w:tc>
          <w:tcPr>
            <w:tcW w:w="5920" w:type="dxa"/>
          </w:tcPr>
          <w:p w:rsidR="00073F63" w:rsidRDefault="00073F63" w:rsidP="00781E9B">
            <w:pPr>
              <w:jc w:val="both"/>
              <w:rPr>
                <w:rFonts w:ascii="Tahoma" w:hAnsi="Tahoma" w:cs="Tahoma"/>
                <w:b/>
              </w:rPr>
            </w:pPr>
          </w:p>
          <w:p w:rsidR="00073F63" w:rsidRDefault="00073F63" w:rsidP="00781E9B">
            <w:pPr>
              <w:jc w:val="both"/>
              <w:rPr>
                <w:rFonts w:ascii="Tahoma" w:hAnsi="Tahoma" w:cs="Tahoma"/>
                <w:b/>
              </w:rPr>
            </w:pPr>
            <w:r w:rsidRPr="00041C9B">
              <w:rPr>
                <w:rFonts w:ascii="Tahoma" w:hAnsi="Tahoma" w:cs="Tahoma"/>
                <w:b/>
              </w:rPr>
              <w:t>a)    Entrada General</w:t>
            </w:r>
            <w:r>
              <w:rPr>
                <w:rFonts w:ascii="Tahoma" w:hAnsi="Tahoma" w:cs="Tahoma"/>
                <w:b/>
              </w:rPr>
              <w:t>.</w:t>
            </w:r>
          </w:p>
        </w:tc>
        <w:tc>
          <w:tcPr>
            <w:tcW w:w="3058" w:type="dxa"/>
            <w:vAlign w:val="bottom"/>
          </w:tcPr>
          <w:p w:rsidR="00073F63" w:rsidRPr="00041C9B" w:rsidRDefault="00073F63" w:rsidP="00781E9B">
            <w:pPr>
              <w:jc w:val="right"/>
              <w:rPr>
                <w:rFonts w:ascii="Tahoma" w:hAnsi="Tahoma" w:cs="Tahoma"/>
                <w:b/>
              </w:rPr>
            </w:pPr>
            <w:r>
              <w:rPr>
                <w:rFonts w:ascii="Tahoma" w:hAnsi="Tahoma" w:cs="Tahoma"/>
                <w:b/>
              </w:rPr>
              <w:t>0</w:t>
            </w:r>
            <w:r w:rsidRPr="00041C9B">
              <w:rPr>
                <w:rFonts w:ascii="Tahoma" w:hAnsi="Tahoma" w:cs="Tahoma"/>
                <w:b/>
              </w:rPr>
              <w:t>.27 UMA</w:t>
            </w:r>
          </w:p>
        </w:tc>
      </w:tr>
      <w:tr w:rsidR="00073F63" w:rsidRPr="00D63011" w:rsidTr="001253E2">
        <w:tc>
          <w:tcPr>
            <w:tcW w:w="5920" w:type="dxa"/>
          </w:tcPr>
          <w:p w:rsidR="00073F63" w:rsidRDefault="00073F63" w:rsidP="00781E9B">
            <w:pPr>
              <w:jc w:val="both"/>
              <w:rPr>
                <w:rFonts w:ascii="Tahoma" w:hAnsi="Tahoma" w:cs="Tahoma"/>
                <w:b/>
              </w:rPr>
            </w:pPr>
          </w:p>
          <w:p w:rsidR="00073F63" w:rsidRDefault="00073F63" w:rsidP="00781E9B">
            <w:pPr>
              <w:jc w:val="both"/>
              <w:rPr>
                <w:rFonts w:ascii="Tahoma" w:hAnsi="Tahoma" w:cs="Tahoma"/>
                <w:b/>
              </w:rPr>
            </w:pPr>
            <w:r w:rsidRPr="00041C9B">
              <w:rPr>
                <w:rFonts w:ascii="Tahoma" w:hAnsi="Tahoma" w:cs="Tahoma"/>
                <w:b/>
              </w:rPr>
              <w:t>(a) Estudiante con credencial</w:t>
            </w:r>
            <w:r>
              <w:rPr>
                <w:rFonts w:ascii="Tahoma" w:hAnsi="Tahoma" w:cs="Tahoma"/>
                <w:b/>
              </w:rPr>
              <w:t>.</w:t>
            </w:r>
            <w:r w:rsidRPr="00041C9B">
              <w:rPr>
                <w:rFonts w:ascii="Tahoma" w:hAnsi="Tahoma" w:cs="Tahoma"/>
                <w:b/>
              </w:rPr>
              <w:tab/>
            </w:r>
          </w:p>
        </w:tc>
        <w:tc>
          <w:tcPr>
            <w:tcW w:w="3058" w:type="dxa"/>
            <w:vAlign w:val="bottom"/>
          </w:tcPr>
          <w:p w:rsidR="00073F63" w:rsidRPr="00041C9B" w:rsidRDefault="00073F63" w:rsidP="00781E9B">
            <w:pPr>
              <w:jc w:val="right"/>
              <w:rPr>
                <w:rFonts w:ascii="Tahoma" w:hAnsi="Tahoma" w:cs="Tahoma"/>
                <w:b/>
              </w:rPr>
            </w:pPr>
            <w:r w:rsidRPr="00041C9B">
              <w:rPr>
                <w:rFonts w:ascii="Tahoma" w:hAnsi="Tahoma" w:cs="Tahoma"/>
                <w:b/>
              </w:rPr>
              <w:t>0.14 UMA</w:t>
            </w:r>
          </w:p>
        </w:tc>
      </w:tr>
      <w:tr w:rsidR="00073F63" w:rsidRPr="00D63011" w:rsidTr="001253E2">
        <w:tc>
          <w:tcPr>
            <w:tcW w:w="5920" w:type="dxa"/>
          </w:tcPr>
          <w:p w:rsidR="00073F63" w:rsidRDefault="00073F63" w:rsidP="00781E9B">
            <w:pPr>
              <w:jc w:val="both"/>
              <w:rPr>
                <w:rFonts w:ascii="Tahoma" w:hAnsi="Tahoma" w:cs="Tahoma"/>
                <w:b/>
              </w:rPr>
            </w:pPr>
          </w:p>
          <w:p w:rsidR="00073F63" w:rsidRDefault="00073F63" w:rsidP="00781E9B">
            <w:pPr>
              <w:jc w:val="both"/>
              <w:rPr>
                <w:rFonts w:ascii="Tahoma" w:hAnsi="Tahoma" w:cs="Tahoma"/>
                <w:b/>
              </w:rPr>
            </w:pPr>
            <w:r w:rsidRPr="00041C9B">
              <w:rPr>
                <w:rFonts w:ascii="Tahoma" w:hAnsi="Tahoma" w:cs="Tahoma"/>
                <w:b/>
              </w:rPr>
              <w:t>(b) Adulto Mayor con credencial expedida por el Instituto Nacional de las Personas Adultas Mayores (INAPAM)</w:t>
            </w:r>
            <w:r>
              <w:rPr>
                <w:rFonts w:ascii="Tahoma" w:hAnsi="Tahoma" w:cs="Tahoma"/>
                <w:b/>
              </w:rPr>
              <w:t>.</w:t>
            </w:r>
            <w:r w:rsidRPr="00041C9B">
              <w:rPr>
                <w:rFonts w:ascii="Tahoma" w:hAnsi="Tahoma" w:cs="Tahoma"/>
                <w:b/>
              </w:rPr>
              <w:tab/>
            </w:r>
            <w:r w:rsidRPr="00041C9B">
              <w:rPr>
                <w:rFonts w:ascii="Tahoma" w:hAnsi="Tahoma" w:cs="Tahoma"/>
                <w:b/>
              </w:rPr>
              <w:tab/>
            </w:r>
            <w:r w:rsidRPr="00041C9B">
              <w:rPr>
                <w:rFonts w:ascii="Tahoma" w:hAnsi="Tahoma" w:cs="Tahoma"/>
                <w:b/>
              </w:rPr>
              <w:tab/>
            </w:r>
          </w:p>
        </w:tc>
        <w:tc>
          <w:tcPr>
            <w:tcW w:w="3058" w:type="dxa"/>
            <w:vAlign w:val="bottom"/>
          </w:tcPr>
          <w:p w:rsidR="00073F63" w:rsidRPr="00041C9B" w:rsidRDefault="00073F63" w:rsidP="00781E9B">
            <w:pPr>
              <w:jc w:val="right"/>
              <w:rPr>
                <w:rFonts w:ascii="Tahoma" w:hAnsi="Tahoma" w:cs="Tahoma"/>
                <w:b/>
              </w:rPr>
            </w:pPr>
            <w:r w:rsidRPr="00041C9B">
              <w:rPr>
                <w:rFonts w:ascii="Tahoma" w:hAnsi="Tahoma" w:cs="Tahoma"/>
                <w:b/>
              </w:rPr>
              <w:t>0.14 UMA</w:t>
            </w:r>
          </w:p>
        </w:tc>
      </w:tr>
      <w:tr w:rsidR="00073F63" w:rsidRPr="00D63011" w:rsidTr="001253E2">
        <w:tc>
          <w:tcPr>
            <w:tcW w:w="5920" w:type="dxa"/>
          </w:tcPr>
          <w:p w:rsidR="00073F63" w:rsidRDefault="00073F63" w:rsidP="00781E9B">
            <w:pPr>
              <w:jc w:val="both"/>
              <w:rPr>
                <w:rFonts w:ascii="Tahoma" w:hAnsi="Tahoma" w:cs="Tahoma"/>
                <w:b/>
              </w:rPr>
            </w:pPr>
          </w:p>
          <w:p w:rsidR="00073F63" w:rsidRDefault="00073F63" w:rsidP="00781E9B">
            <w:pPr>
              <w:jc w:val="both"/>
              <w:rPr>
                <w:rFonts w:ascii="Tahoma" w:hAnsi="Tahoma" w:cs="Tahoma"/>
                <w:b/>
              </w:rPr>
            </w:pPr>
            <w:r w:rsidRPr="00041C9B">
              <w:rPr>
                <w:rFonts w:ascii="Tahoma" w:hAnsi="Tahoma" w:cs="Tahoma"/>
                <w:b/>
              </w:rPr>
              <w:t>b)  Uso del Auditorio denominado “Carlos Pellicer Cámara” por día:</w:t>
            </w:r>
          </w:p>
        </w:tc>
        <w:tc>
          <w:tcPr>
            <w:tcW w:w="3058" w:type="dxa"/>
            <w:vAlign w:val="bottom"/>
          </w:tcPr>
          <w:p w:rsidR="00073F63" w:rsidRPr="00041C9B" w:rsidRDefault="00073F63" w:rsidP="00781E9B">
            <w:pPr>
              <w:jc w:val="right"/>
              <w:rPr>
                <w:rFonts w:ascii="Tahoma" w:hAnsi="Tahoma" w:cs="Tahoma"/>
                <w:b/>
              </w:rPr>
            </w:pPr>
            <w:r w:rsidRPr="00041C9B">
              <w:rPr>
                <w:rFonts w:ascii="Tahoma" w:hAnsi="Tahoma" w:cs="Tahoma"/>
                <w:b/>
              </w:rPr>
              <w:t xml:space="preserve">    27.38 UMA</w:t>
            </w:r>
          </w:p>
        </w:tc>
      </w:tr>
      <w:tr w:rsidR="00073F63" w:rsidRPr="00D63011" w:rsidTr="001253E2">
        <w:tc>
          <w:tcPr>
            <w:tcW w:w="8978" w:type="dxa"/>
            <w:gridSpan w:val="2"/>
          </w:tcPr>
          <w:p w:rsidR="00073F63" w:rsidRDefault="00073F63" w:rsidP="00781E9B">
            <w:pPr>
              <w:jc w:val="both"/>
              <w:rPr>
                <w:rFonts w:ascii="Tahoma" w:hAnsi="Tahoma" w:cs="Tahoma"/>
                <w:b/>
              </w:rPr>
            </w:pPr>
          </w:p>
          <w:p w:rsidR="00073F63" w:rsidRPr="00041C9B" w:rsidRDefault="00073F63" w:rsidP="00781E9B">
            <w:pPr>
              <w:jc w:val="both"/>
              <w:rPr>
                <w:rFonts w:ascii="Tahoma" w:hAnsi="Tahoma" w:cs="Tahoma"/>
                <w:b/>
              </w:rPr>
            </w:pPr>
            <w:r w:rsidRPr="00041C9B">
              <w:rPr>
                <w:rFonts w:ascii="Tahoma" w:hAnsi="Tahoma" w:cs="Tahoma"/>
                <w:b/>
              </w:rPr>
              <w:t xml:space="preserve">Con la finalidad de promover el esparcimiento cultural en el Estado de Tabasco, se fijan las siguientes tarifas siempre que las instalaciones del Auditorio denominado “Carlos Pellicer Cámara” sean solicitadas para su uso por: </w:t>
            </w:r>
            <w:r w:rsidRPr="00041C9B">
              <w:rPr>
                <w:rFonts w:ascii="Tahoma" w:hAnsi="Tahoma" w:cs="Tahoma"/>
                <w:b/>
              </w:rPr>
              <w:tab/>
            </w:r>
          </w:p>
        </w:tc>
      </w:tr>
      <w:tr w:rsidR="00073F63" w:rsidRPr="00D63011" w:rsidTr="001253E2">
        <w:tc>
          <w:tcPr>
            <w:tcW w:w="5920" w:type="dxa"/>
          </w:tcPr>
          <w:p w:rsidR="00073F63" w:rsidRDefault="00073F63" w:rsidP="00781E9B">
            <w:pPr>
              <w:jc w:val="both"/>
              <w:rPr>
                <w:rFonts w:ascii="Tahoma" w:hAnsi="Tahoma" w:cs="Tahoma"/>
                <w:b/>
              </w:rPr>
            </w:pPr>
          </w:p>
          <w:p w:rsidR="00073F63" w:rsidRDefault="00073F63" w:rsidP="00781E9B">
            <w:pPr>
              <w:jc w:val="both"/>
              <w:rPr>
                <w:rFonts w:ascii="Tahoma" w:hAnsi="Tahoma" w:cs="Tahoma"/>
                <w:b/>
              </w:rPr>
            </w:pPr>
            <w:r w:rsidRPr="00041C9B">
              <w:rPr>
                <w:rFonts w:ascii="Tahoma" w:hAnsi="Tahoma" w:cs="Tahoma"/>
                <w:b/>
              </w:rPr>
              <w:t>(a) Escuelas privadas o Asociaciones Religiosas debidamente constituidas y registrad</w:t>
            </w:r>
            <w:r>
              <w:rPr>
                <w:rFonts w:ascii="Tahoma" w:hAnsi="Tahoma" w:cs="Tahoma"/>
                <w:b/>
              </w:rPr>
              <w:t>as ante la autoridad competente.</w:t>
            </w:r>
          </w:p>
        </w:tc>
        <w:tc>
          <w:tcPr>
            <w:tcW w:w="3058" w:type="dxa"/>
            <w:vAlign w:val="bottom"/>
          </w:tcPr>
          <w:p w:rsidR="00073F63" w:rsidRDefault="00073F63" w:rsidP="00781E9B">
            <w:pPr>
              <w:jc w:val="right"/>
              <w:rPr>
                <w:rFonts w:ascii="Tahoma" w:hAnsi="Tahoma" w:cs="Tahoma"/>
                <w:b/>
              </w:rPr>
            </w:pPr>
          </w:p>
          <w:p w:rsidR="00073F63" w:rsidRDefault="00073F63" w:rsidP="00781E9B">
            <w:pPr>
              <w:jc w:val="right"/>
              <w:rPr>
                <w:rFonts w:ascii="Tahoma" w:hAnsi="Tahoma" w:cs="Tahoma"/>
                <w:b/>
              </w:rPr>
            </w:pPr>
          </w:p>
          <w:p w:rsidR="00073F63" w:rsidRDefault="00073F63" w:rsidP="00781E9B">
            <w:pPr>
              <w:jc w:val="right"/>
              <w:rPr>
                <w:rFonts w:ascii="Tahoma" w:hAnsi="Tahoma" w:cs="Tahoma"/>
                <w:b/>
              </w:rPr>
            </w:pPr>
          </w:p>
          <w:p w:rsidR="00073F63" w:rsidRPr="00041C9B" w:rsidRDefault="00073F63" w:rsidP="00781E9B">
            <w:pPr>
              <w:jc w:val="right"/>
              <w:rPr>
                <w:rFonts w:ascii="Tahoma" w:hAnsi="Tahoma" w:cs="Tahoma"/>
                <w:b/>
              </w:rPr>
            </w:pPr>
            <w:r w:rsidRPr="00041C9B">
              <w:rPr>
                <w:rFonts w:ascii="Tahoma" w:hAnsi="Tahoma" w:cs="Tahoma"/>
                <w:b/>
              </w:rPr>
              <w:t>20.</w:t>
            </w:r>
            <w:r>
              <w:rPr>
                <w:rFonts w:ascii="Tahoma" w:hAnsi="Tahoma" w:cs="Tahoma"/>
                <w:b/>
              </w:rPr>
              <w:t>54 UMA</w:t>
            </w:r>
          </w:p>
        </w:tc>
      </w:tr>
      <w:tr w:rsidR="00073F63" w:rsidRPr="00D63011" w:rsidTr="001253E2">
        <w:tc>
          <w:tcPr>
            <w:tcW w:w="5920" w:type="dxa"/>
          </w:tcPr>
          <w:p w:rsidR="00073F63" w:rsidRDefault="00073F63" w:rsidP="00781E9B">
            <w:pPr>
              <w:jc w:val="both"/>
              <w:rPr>
                <w:rFonts w:ascii="Tahoma" w:hAnsi="Tahoma" w:cs="Tahoma"/>
                <w:b/>
              </w:rPr>
            </w:pPr>
          </w:p>
          <w:p w:rsidR="00073F63" w:rsidRDefault="00073F63" w:rsidP="00781E9B">
            <w:pPr>
              <w:jc w:val="both"/>
              <w:rPr>
                <w:rFonts w:ascii="Tahoma" w:hAnsi="Tahoma" w:cs="Tahoma"/>
                <w:b/>
              </w:rPr>
            </w:pPr>
            <w:r w:rsidRPr="00041C9B">
              <w:rPr>
                <w:rFonts w:ascii="Tahoma" w:hAnsi="Tahoma" w:cs="Tahoma"/>
                <w:b/>
              </w:rPr>
              <w:t xml:space="preserve">(b) Academias o </w:t>
            </w:r>
            <w:r>
              <w:rPr>
                <w:rFonts w:ascii="Tahoma" w:hAnsi="Tahoma" w:cs="Tahoma"/>
                <w:b/>
              </w:rPr>
              <w:t>Instituciones de Arte.</w:t>
            </w:r>
          </w:p>
        </w:tc>
        <w:tc>
          <w:tcPr>
            <w:tcW w:w="3058" w:type="dxa"/>
            <w:vAlign w:val="bottom"/>
          </w:tcPr>
          <w:p w:rsidR="00073F63" w:rsidRPr="00041C9B" w:rsidRDefault="00073F63" w:rsidP="00781E9B">
            <w:pPr>
              <w:jc w:val="right"/>
              <w:rPr>
                <w:rFonts w:ascii="Tahoma" w:hAnsi="Tahoma" w:cs="Tahoma"/>
                <w:b/>
              </w:rPr>
            </w:pPr>
            <w:r>
              <w:rPr>
                <w:rFonts w:ascii="Tahoma" w:hAnsi="Tahoma" w:cs="Tahoma"/>
                <w:b/>
              </w:rPr>
              <w:t>13.69 UMA</w:t>
            </w:r>
          </w:p>
        </w:tc>
      </w:tr>
      <w:tr w:rsidR="00073F63" w:rsidRPr="00D63011" w:rsidTr="001253E2">
        <w:tc>
          <w:tcPr>
            <w:tcW w:w="5920" w:type="dxa"/>
          </w:tcPr>
          <w:p w:rsidR="00073F63" w:rsidRDefault="00073F63" w:rsidP="00781E9B">
            <w:pPr>
              <w:jc w:val="both"/>
              <w:rPr>
                <w:rFonts w:ascii="Tahoma" w:hAnsi="Tahoma" w:cs="Tahoma"/>
                <w:b/>
              </w:rPr>
            </w:pPr>
          </w:p>
          <w:p w:rsidR="00073F63" w:rsidRDefault="00073F63" w:rsidP="00781E9B">
            <w:pPr>
              <w:tabs>
                <w:tab w:val="left" w:pos="8222"/>
              </w:tabs>
              <w:jc w:val="both"/>
              <w:rPr>
                <w:rFonts w:ascii="Tahoma" w:hAnsi="Tahoma" w:cs="Tahoma"/>
                <w:b/>
              </w:rPr>
            </w:pPr>
            <w:r>
              <w:rPr>
                <w:rFonts w:ascii="Tahoma" w:hAnsi="Tahoma" w:cs="Tahoma"/>
                <w:b/>
              </w:rPr>
              <w:t xml:space="preserve">(c) </w:t>
            </w:r>
            <w:r w:rsidRPr="00041C9B">
              <w:rPr>
                <w:rFonts w:ascii="Tahoma" w:hAnsi="Tahoma" w:cs="Tahoma"/>
                <w:b/>
              </w:rPr>
              <w:t>Escuelas públicas o Institucion</w:t>
            </w:r>
            <w:r>
              <w:rPr>
                <w:rFonts w:ascii="Tahoma" w:hAnsi="Tahoma" w:cs="Tahoma"/>
                <w:b/>
              </w:rPr>
              <w:t>es Gubernamentales.</w:t>
            </w:r>
          </w:p>
        </w:tc>
        <w:tc>
          <w:tcPr>
            <w:tcW w:w="3058" w:type="dxa"/>
            <w:vAlign w:val="bottom"/>
          </w:tcPr>
          <w:p w:rsidR="00073F63" w:rsidRPr="00041C9B" w:rsidRDefault="00073F63" w:rsidP="00781E9B">
            <w:pPr>
              <w:jc w:val="right"/>
              <w:rPr>
                <w:rFonts w:ascii="Tahoma" w:hAnsi="Tahoma" w:cs="Tahoma"/>
                <w:b/>
              </w:rPr>
            </w:pPr>
            <w:r>
              <w:rPr>
                <w:rFonts w:ascii="Tahoma" w:hAnsi="Tahoma" w:cs="Tahoma"/>
                <w:b/>
              </w:rPr>
              <w:t>13.69 UMA</w:t>
            </w:r>
          </w:p>
        </w:tc>
      </w:tr>
      <w:tr w:rsidR="00073F63" w:rsidRPr="00D63011" w:rsidTr="001253E2">
        <w:tc>
          <w:tcPr>
            <w:tcW w:w="5920" w:type="dxa"/>
          </w:tcPr>
          <w:p w:rsidR="00073F63" w:rsidRDefault="00073F63" w:rsidP="00781E9B">
            <w:pPr>
              <w:jc w:val="both"/>
              <w:rPr>
                <w:rFonts w:ascii="Tahoma" w:hAnsi="Tahoma" w:cs="Tahoma"/>
                <w:b/>
              </w:rPr>
            </w:pPr>
          </w:p>
          <w:p w:rsidR="00073F63" w:rsidRDefault="00073F63" w:rsidP="00781E9B">
            <w:pPr>
              <w:tabs>
                <w:tab w:val="left" w:pos="8222"/>
              </w:tabs>
              <w:jc w:val="both"/>
              <w:rPr>
                <w:rFonts w:ascii="Tahoma" w:hAnsi="Tahoma" w:cs="Tahoma"/>
                <w:b/>
              </w:rPr>
            </w:pPr>
            <w:r w:rsidRPr="00041C9B">
              <w:rPr>
                <w:rFonts w:ascii="Tahoma" w:hAnsi="Tahoma" w:cs="Tahoma"/>
                <w:b/>
              </w:rPr>
              <w:t>c) Uso del Auditorio denominado “Carlos Pellicer Cámara” para ensayo por día</w:t>
            </w:r>
            <w:r>
              <w:rPr>
                <w:rFonts w:ascii="Tahoma" w:hAnsi="Tahoma" w:cs="Tahoma"/>
                <w:b/>
              </w:rPr>
              <w:t>.</w:t>
            </w:r>
            <w:r w:rsidRPr="00041C9B">
              <w:rPr>
                <w:rFonts w:ascii="Tahoma" w:hAnsi="Tahoma" w:cs="Tahoma"/>
                <w:b/>
              </w:rPr>
              <w:t xml:space="preserve">                                                                                                  </w:t>
            </w:r>
          </w:p>
        </w:tc>
        <w:tc>
          <w:tcPr>
            <w:tcW w:w="3058" w:type="dxa"/>
            <w:vAlign w:val="bottom"/>
          </w:tcPr>
          <w:p w:rsidR="00073F63" w:rsidRPr="00041C9B" w:rsidRDefault="00073F63" w:rsidP="00781E9B">
            <w:pPr>
              <w:jc w:val="right"/>
              <w:rPr>
                <w:rFonts w:ascii="Tahoma" w:hAnsi="Tahoma" w:cs="Tahoma"/>
                <w:b/>
              </w:rPr>
            </w:pPr>
            <w:r w:rsidRPr="00041C9B">
              <w:rPr>
                <w:rFonts w:ascii="Tahoma" w:hAnsi="Tahoma" w:cs="Tahoma"/>
                <w:b/>
              </w:rPr>
              <w:t>6.85 UMA</w:t>
            </w:r>
          </w:p>
        </w:tc>
      </w:tr>
      <w:tr w:rsidR="00073F63" w:rsidRPr="00D63011" w:rsidTr="001253E2">
        <w:tc>
          <w:tcPr>
            <w:tcW w:w="5920" w:type="dxa"/>
          </w:tcPr>
          <w:p w:rsidR="00073F63" w:rsidRDefault="00073F63" w:rsidP="00781E9B">
            <w:pPr>
              <w:jc w:val="both"/>
              <w:rPr>
                <w:rFonts w:ascii="Tahoma" w:hAnsi="Tahoma" w:cs="Tahoma"/>
                <w:b/>
              </w:rPr>
            </w:pPr>
          </w:p>
          <w:p w:rsidR="00073F63" w:rsidRDefault="00073F63" w:rsidP="00781E9B">
            <w:pPr>
              <w:jc w:val="both"/>
              <w:rPr>
                <w:rFonts w:ascii="Tahoma" w:hAnsi="Tahoma" w:cs="Tahoma"/>
                <w:b/>
              </w:rPr>
            </w:pPr>
            <w:r w:rsidRPr="00041C9B">
              <w:rPr>
                <w:rFonts w:ascii="Tahoma" w:hAnsi="Tahoma" w:cs="Tahoma"/>
                <w:b/>
              </w:rPr>
              <w:t>d)</w:t>
            </w:r>
            <w:r>
              <w:rPr>
                <w:rFonts w:ascii="Tahoma" w:hAnsi="Tahoma" w:cs="Tahoma"/>
                <w:b/>
              </w:rPr>
              <w:t xml:space="preserve"> </w:t>
            </w:r>
            <w:r w:rsidRPr="00041C9B">
              <w:rPr>
                <w:rFonts w:ascii="Tahoma" w:hAnsi="Tahoma" w:cs="Tahoma"/>
                <w:b/>
              </w:rPr>
              <w:t xml:space="preserve">Uso de Terraza por día:                                                                               </w:t>
            </w:r>
          </w:p>
        </w:tc>
        <w:tc>
          <w:tcPr>
            <w:tcW w:w="3058" w:type="dxa"/>
            <w:vAlign w:val="bottom"/>
          </w:tcPr>
          <w:p w:rsidR="00073F63" w:rsidRPr="00041C9B" w:rsidRDefault="00073F63" w:rsidP="00781E9B">
            <w:pPr>
              <w:jc w:val="right"/>
              <w:rPr>
                <w:rFonts w:ascii="Tahoma" w:hAnsi="Tahoma" w:cs="Tahoma"/>
                <w:b/>
              </w:rPr>
            </w:pPr>
            <w:r w:rsidRPr="00041C9B">
              <w:rPr>
                <w:rFonts w:ascii="Tahoma" w:hAnsi="Tahoma" w:cs="Tahoma"/>
                <w:b/>
              </w:rPr>
              <w:t>54.76 UMA</w:t>
            </w:r>
          </w:p>
        </w:tc>
      </w:tr>
      <w:tr w:rsidR="00073F63" w:rsidRPr="00D63011" w:rsidTr="001253E2">
        <w:tc>
          <w:tcPr>
            <w:tcW w:w="8978" w:type="dxa"/>
            <w:gridSpan w:val="2"/>
          </w:tcPr>
          <w:p w:rsidR="00073F63" w:rsidRDefault="00073F63" w:rsidP="00781E9B">
            <w:pPr>
              <w:tabs>
                <w:tab w:val="left" w:pos="8222"/>
              </w:tabs>
              <w:jc w:val="both"/>
              <w:rPr>
                <w:rFonts w:ascii="Tahoma" w:hAnsi="Tahoma" w:cs="Tahoma"/>
                <w:b/>
              </w:rPr>
            </w:pPr>
          </w:p>
          <w:p w:rsidR="00073F63" w:rsidRPr="00041C9B" w:rsidRDefault="00073F63" w:rsidP="00781E9B">
            <w:pPr>
              <w:tabs>
                <w:tab w:val="left" w:pos="8222"/>
              </w:tabs>
              <w:jc w:val="both"/>
              <w:rPr>
                <w:rFonts w:ascii="Tahoma" w:hAnsi="Tahoma" w:cs="Tahoma"/>
                <w:b/>
              </w:rPr>
            </w:pPr>
            <w:r w:rsidRPr="00041C9B">
              <w:rPr>
                <w:rFonts w:ascii="Tahoma" w:hAnsi="Tahoma" w:cs="Tahoma"/>
                <w:b/>
              </w:rPr>
              <w:t xml:space="preserve">Con la finalidad de promover el esparcimiento cultural en el Estado de Tabasco, se fijan las siguientes tarifas siempre que las instalaciones de la Terraza del Museo Regional de Antropología sean solicitadas para su uso por: </w:t>
            </w:r>
          </w:p>
        </w:tc>
      </w:tr>
      <w:tr w:rsidR="00073F63" w:rsidRPr="00D63011" w:rsidTr="001253E2">
        <w:tc>
          <w:tcPr>
            <w:tcW w:w="5920" w:type="dxa"/>
          </w:tcPr>
          <w:p w:rsidR="00073F63" w:rsidRDefault="00073F63" w:rsidP="00781E9B">
            <w:pPr>
              <w:jc w:val="both"/>
              <w:rPr>
                <w:rFonts w:ascii="Tahoma" w:hAnsi="Tahoma" w:cs="Tahoma"/>
                <w:b/>
              </w:rPr>
            </w:pPr>
          </w:p>
          <w:p w:rsidR="00073F63" w:rsidRDefault="00073F63" w:rsidP="00781E9B">
            <w:pPr>
              <w:jc w:val="both"/>
              <w:rPr>
                <w:rFonts w:ascii="Tahoma" w:hAnsi="Tahoma" w:cs="Tahoma"/>
                <w:b/>
              </w:rPr>
            </w:pPr>
            <w:r w:rsidRPr="00041C9B">
              <w:rPr>
                <w:rFonts w:ascii="Tahoma" w:hAnsi="Tahoma" w:cs="Tahoma"/>
                <w:b/>
              </w:rPr>
              <w:t>(a) Escuelas privadas o Asociaciones Religiosas debidamente constituidas y registradas ante la autoridad competente</w:t>
            </w:r>
            <w:r>
              <w:rPr>
                <w:rFonts w:ascii="Tahoma" w:hAnsi="Tahoma" w:cs="Tahoma"/>
                <w:b/>
              </w:rPr>
              <w:t>.</w:t>
            </w:r>
            <w:r w:rsidRPr="00041C9B">
              <w:rPr>
                <w:rFonts w:ascii="Tahoma" w:hAnsi="Tahoma" w:cs="Tahoma"/>
                <w:b/>
              </w:rPr>
              <w:tab/>
            </w:r>
          </w:p>
        </w:tc>
        <w:tc>
          <w:tcPr>
            <w:tcW w:w="3058" w:type="dxa"/>
            <w:vAlign w:val="bottom"/>
          </w:tcPr>
          <w:p w:rsidR="00073F63" w:rsidRPr="00041C9B" w:rsidRDefault="00073F63" w:rsidP="00781E9B">
            <w:pPr>
              <w:jc w:val="right"/>
              <w:rPr>
                <w:rFonts w:ascii="Tahoma" w:hAnsi="Tahoma" w:cs="Tahoma"/>
                <w:b/>
              </w:rPr>
            </w:pPr>
            <w:r w:rsidRPr="00041C9B">
              <w:rPr>
                <w:rFonts w:ascii="Tahoma" w:hAnsi="Tahoma" w:cs="Tahoma"/>
                <w:b/>
              </w:rPr>
              <w:t>41.07 UMA</w:t>
            </w:r>
          </w:p>
        </w:tc>
      </w:tr>
      <w:tr w:rsidR="00073F63" w:rsidRPr="00D63011" w:rsidTr="001253E2">
        <w:tc>
          <w:tcPr>
            <w:tcW w:w="5920" w:type="dxa"/>
          </w:tcPr>
          <w:p w:rsidR="00073F63" w:rsidRDefault="00073F63" w:rsidP="00781E9B">
            <w:pPr>
              <w:jc w:val="both"/>
              <w:rPr>
                <w:rFonts w:ascii="Tahoma" w:hAnsi="Tahoma" w:cs="Tahoma"/>
                <w:b/>
              </w:rPr>
            </w:pPr>
          </w:p>
          <w:p w:rsidR="00073F63" w:rsidRDefault="00073F63" w:rsidP="00781E9B">
            <w:pPr>
              <w:jc w:val="both"/>
              <w:rPr>
                <w:rFonts w:ascii="Tahoma" w:hAnsi="Tahoma" w:cs="Tahoma"/>
                <w:b/>
              </w:rPr>
            </w:pPr>
            <w:r w:rsidRPr="00041C9B">
              <w:rPr>
                <w:rFonts w:ascii="Tahoma" w:hAnsi="Tahoma" w:cs="Tahoma"/>
                <w:b/>
              </w:rPr>
              <w:t>(b) Academias o Instituciones de Art</w:t>
            </w:r>
            <w:r w:rsidR="00E00795">
              <w:rPr>
                <w:rFonts w:ascii="Tahoma" w:hAnsi="Tahoma" w:cs="Tahoma"/>
                <w:b/>
              </w:rPr>
              <w:t>e</w:t>
            </w:r>
            <w:r>
              <w:rPr>
                <w:rFonts w:ascii="Tahoma" w:hAnsi="Tahoma" w:cs="Tahoma"/>
                <w:b/>
              </w:rPr>
              <w:t>.</w:t>
            </w:r>
          </w:p>
        </w:tc>
        <w:tc>
          <w:tcPr>
            <w:tcW w:w="3058" w:type="dxa"/>
            <w:vAlign w:val="bottom"/>
          </w:tcPr>
          <w:p w:rsidR="00073F63" w:rsidRPr="00041C9B" w:rsidRDefault="00073F63" w:rsidP="00781E9B">
            <w:pPr>
              <w:jc w:val="right"/>
              <w:rPr>
                <w:rFonts w:ascii="Tahoma" w:hAnsi="Tahoma" w:cs="Tahoma"/>
                <w:b/>
              </w:rPr>
            </w:pPr>
            <w:r w:rsidRPr="00041C9B">
              <w:rPr>
                <w:rFonts w:ascii="Tahoma" w:hAnsi="Tahoma" w:cs="Tahoma"/>
                <w:b/>
              </w:rPr>
              <w:t>34.23 UMA</w:t>
            </w:r>
          </w:p>
        </w:tc>
      </w:tr>
      <w:tr w:rsidR="00073F63" w:rsidRPr="00D63011" w:rsidTr="001253E2">
        <w:tc>
          <w:tcPr>
            <w:tcW w:w="5920" w:type="dxa"/>
          </w:tcPr>
          <w:p w:rsidR="00073F63" w:rsidRDefault="00073F63" w:rsidP="00781E9B">
            <w:pPr>
              <w:jc w:val="both"/>
              <w:rPr>
                <w:rFonts w:ascii="Tahoma" w:hAnsi="Tahoma" w:cs="Tahoma"/>
                <w:b/>
              </w:rPr>
            </w:pPr>
          </w:p>
          <w:p w:rsidR="00073F63" w:rsidRDefault="00073F63" w:rsidP="00781E9B">
            <w:pPr>
              <w:jc w:val="both"/>
              <w:rPr>
                <w:rFonts w:ascii="Tahoma" w:hAnsi="Tahoma" w:cs="Tahoma"/>
                <w:b/>
              </w:rPr>
            </w:pPr>
            <w:r w:rsidRPr="00041C9B">
              <w:rPr>
                <w:rFonts w:ascii="Tahoma" w:hAnsi="Tahoma" w:cs="Tahoma"/>
                <w:b/>
              </w:rPr>
              <w:t>(c) Escuelas públicas o Instituciones Gubernamentales</w:t>
            </w:r>
            <w:r>
              <w:rPr>
                <w:rFonts w:ascii="Tahoma" w:hAnsi="Tahoma" w:cs="Tahoma"/>
                <w:b/>
              </w:rPr>
              <w:t>.</w:t>
            </w:r>
          </w:p>
        </w:tc>
        <w:tc>
          <w:tcPr>
            <w:tcW w:w="3058" w:type="dxa"/>
            <w:vAlign w:val="bottom"/>
          </w:tcPr>
          <w:p w:rsidR="00073F63" w:rsidRPr="00041C9B" w:rsidRDefault="00073F63" w:rsidP="00781E9B">
            <w:pPr>
              <w:jc w:val="right"/>
              <w:rPr>
                <w:rFonts w:ascii="Tahoma" w:hAnsi="Tahoma" w:cs="Tahoma"/>
                <w:b/>
              </w:rPr>
            </w:pPr>
            <w:r w:rsidRPr="00041C9B">
              <w:rPr>
                <w:rFonts w:ascii="Tahoma" w:hAnsi="Tahoma" w:cs="Tahoma"/>
                <w:b/>
              </w:rPr>
              <w:t>27.38 UMA</w:t>
            </w:r>
          </w:p>
        </w:tc>
      </w:tr>
      <w:tr w:rsidR="00E00795" w:rsidRPr="00D63011" w:rsidTr="001253E2">
        <w:tc>
          <w:tcPr>
            <w:tcW w:w="5920" w:type="dxa"/>
          </w:tcPr>
          <w:p w:rsidR="00E00795" w:rsidRDefault="00E00795" w:rsidP="00781E9B">
            <w:pPr>
              <w:jc w:val="both"/>
              <w:rPr>
                <w:rFonts w:ascii="Tahoma" w:hAnsi="Tahoma" w:cs="Tahoma"/>
                <w:b/>
              </w:rPr>
            </w:pPr>
          </w:p>
          <w:p w:rsidR="00E00795" w:rsidRDefault="00E00795" w:rsidP="00781E9B">
            <w:pPr>
              <w:jc w:val="both"/>
              <w:rPr>
                <w:rFonts w:ascii="Tahoma" w:hAnsi="Tahoma" w:cs="Tahoma"/>
                <w:b/>
              </w:rPr>
            </w:pPr>
            <w:r w:rsidRPr="00041C9B">
              <w:rPr>
                <w:rFonts w:ascii="Tahoma" w:hAnsi="Tahoma" w:cs="Tahoma"/>
                <w:b/>
              </w:rPr>
              <w:t xml:space="preserve">e)      Uso de Mezzanine por día:                            </w:t>
            </w:r>
          </w:p>
        </w:tc>
        <w:tc>
          <w:tcPr>
            <w:tcW w:w="3058" w:type="dxa"/>
            <w:vAlign w:val="bottom"/>
          </w:tcPr>
          <w:p w:rsidR="00E00795" w:rsidRPr="00041C9B" w:rsidRDefault="00E00795" w:rsidP="00781E9B">
            <w:pPr>
              <w:jc w:val="right"/>
              <w:rPr>
                <w:rFonts w:ascii="Tahoma" w:hAnsi="Tahoma" w:cs="Tahoma"/>
                <w:b/>
              </w:rPr>
            </w:pPr>
            <w:r w:rsidRPr="00041C9B">
              <w:rPr>
                <w:rFonts w:ascii="Tahoma" w:hAnsi="Tahoma" w:cs="Tahoma"/>
                <w:b/>
              </w:rPr>
              <w:t>27.38 UMA</w:t>
            </w:r>
          </w:p>
        </w:tc>
      </w:tr>
      <w:tr w:rsidR="00E00795" w:rsidRPr="00D63011" w:rsidTr="001253E2">
        <w:tc>
          <w:tcPr>
            <w:tcW w:w="8978" w:type="dxa"/>
            <w:gridSpan w:val="2"/>
          </w:tcPr>
          <w:p w:rsidR="00E00795" w:rsidRDefault="00E00795" w:rsidP="00781E9B">
            <w:pPr>
              <w:tabs>
                <w:tab w:val="left" w:pos="8222"/>
              </w:tabs>
              <w:jc w:val="both"/>
              <w:rPr>
                <w:rFonts w:ascii="Tahoma" w:hAnsi="Tahoma" w:cs="Tahoma"/>
                <w:b/>
              </w:rPr>
            </w:pPr>
          </w:p>
          <w:p w:rsidR="00E00795" w:rsidRPr="00041C9B" w:rsidRDefault="00E00795" w:rsidP="00781E9B">
            <w:pPr>
              <w:tabs>
                <w:tab w:val="left" w:pos="8222"/>
              </w:tabs>
              <w:jc w:val="both"/>
              <w:rPr>
                <w:rFonts w:ascii="Tahoma" w:hAnsi="Tahoma" w:cs="Tahoma"/>
                <w:b/>
              </w:rPr>
            </w:pPr>
            <w:r w:rsidRPr="00041C9B">
              <w:rPr>
                <w:rFonts w:ascii="Tahoma" w:hAnsi="Tahoma" w:cs="Tahoma"/>
                <w:b/>
              </w:rPr>
              <w:t xml:space="preserve">Con la finalidad de promover el esparcimiento cultural en el Estado de Tabasco, se fijan las siguientes tarifas siempre que las instalaciones del Mezzanine del Museo Regional de Antropología sean solicitadas para su uso por:                  </w:t>
            </w:r>
          </w:p>
        </w:tc>
      </w:tr>
      <w:tr w:rsidR="00E00795" w:rsidRPr="00D63011" w:rsidTr="001253E2">
        <w:tc>
          <w:tcPr>
            <w:tcW w:w="5920" w:type="dxa"/>
          </w:tcPr>
          <w:p w:rsidR="00E00795" w:rsidRDefault="00E00795" w:rsidP="00781E9B">
            <w:pPr>
              <w:jc w:val="both"/>
              <w:rPr>
                <w:rFonts w:ascii="Tahoma" w:hAnsi="Tahoma" w:cs="Tahoma"/>
                <w:b/>
              </w:rPr>
            </w:pPr>
          </w:p>
          <w:p w:rsidR="00E00795" w:rsidRDefault="00E00795" w:rsidP="00781E9B">
            <w:pPr>
              <w:jc w:val="both"/>
              <w:rPr>
                <w:rFonts w:ascii="Tahoma" w:hAnsi="Tahoma" w:cs="Tahoma"/>
                <w:b/>
              </w:rPr>
            </w:pPr>
            <w:r w:rsidRPr="00041C9B">
              <w:rPr>
                <w:rFonts w:ascii="Tahoma" w:hAnsi="Tahoma" w:cs="Tahoma"/>
                <w:b/>
              </w:rPr>
              <w:t>(a) Escuelas privadas o Asociaciones Religiosas debidamente constituidas y registradas ante la autoridad competente</w:t>
            </w:r>
            <w:r>
              <w:rPr>
                <w:rFonts w:ascii="Tahoma" w:hAnsi="Tahoma" w:cs="Tahoma"/>
                <w:b/>
              </w:rPr>
              <w:t>.</w:t>
            </w:r>
          </w:p>
        </w:tc>
        <w:tc>
          <w:tcPr>
            <w:tcW w:w="3058" w:type="dxa"/>
            <w:vAlign w:val="bottom"/>
          </w:tcPr>
          <w:p w:rsidR="00E00795" w:rsidRPr="00041C9B" w:rsidRDefault="00E00795" w:rsidP="00781E9B">
            <w:pPr>
              <w:jc w:val="right"/>
              <w:rPr>
                <w:rFonts w:ascii="Tahoma" w:hAnsi="Tahoma" w:cs="Tahoma"/>
                <w:b/>
              </w:rPr>
            </w:pPr>
            <w:r w:rsidRPr="00041C9B">
              <w:rPr>
                <w:rFonts w:ascii="Tahoma" w:hAnsi="Tahoma" w:cs="Tahoma"/>
                <w:b/>
              </w:rPr>
              <w:t>20.54 UMA</w:t>
            </w:r>
          </w:p>
        </w:tc>
      </w:tr>
      <w:tr w:rsidR="00E00795" w:rsidRPr="00D63011" w:rsidTr="001253E2">
        <w:tc>
          <w:tcPr>
            <w:tcW w:w="5920" w:type="dxa"/>
          </w:tcPr>
          <w:p w:rsidR="00E00795" w:rsidRDefault="00E00795" w:rsidP="00781E9B">
            <w:pPr>
              <w:jc w:val="both"/>
              <w:rPr>
                <w:rFonts w:ascii="Tahoma" w:hAnsi="Tahoma" w:cs="Tahoma"/>
                <w:b/>
              </w:rPr>
            </w:pPr>
          </w:p>
          <w:p w:rsidR="00E00795" w:rsidRDefault="00E00795" w:rsidP="00781E9B">
            <w:pPr>
              <w:jc w:val="both"/>
              <w:rPr>
                <w:rFonts w:ascii="Tahoma" w:hAnsi="Tahoma" w:cs="Tahoma"/>
                <w:b/>
              </w:rPr>
            </w:pPr>
            <w:r w:rsidRPr="00041C9B">
              <w:rPr>
                <w:rFonts w:ascii="Tahoma" w:hAnsi="Tahoma" w:cs="Tahoma"/>
                <w:b/>
              </w:rPr>
              <w:t>(b) Academias o Instituciones de Art</w:t>
            </w:r>
            <w:r>
              <w:rPr>
                <w:rFonts w:ascii="Tahoma" w:hAnsi="Tahoma" w:cs="Tahoma"/>
                <w:b/>
              </w:rPr>
              <w:t>e.</w:t>
            </w:r>
          </w:p>
        </w:tc>
        <w:tc>
          <w:tcPr>
            <w:tcW w:w="3058" w:type="dxa"/>
            <w:vAlign w:val="bottom"/>
          </w:tcPr>
          <w:p w:rsidR="00E00795" w:rsidRPr="00041C9B" w:rsidRDefault="00E00795" w:rsidP="00781E9B">
            <w:pPr>
              <w:jc w:val="right"/>
              <w:rPr>
                <w:rFonts w:ascii="Tahoma" w:hAnsi="Tahoma" w:cs="Tahoma"/>
                <w:b/>
              </w:rPr>
            </w:pPr>
            <w:r w:rsidRPr="00041C9B">
              <w:rPr>
                <w:rFonts w:ascii="Tahoma" w:hAnsi="Tahoma" w:cs="Tahoma"/>
                <w:b/>
              </w:rPr>
              <w:t>13.69 UMA</w:t>
            </w:r>
          </w:p>
        </w:tc>
      </w:tr>
      <w:tr w:rsidR="00E00795" w:rsidRPr="00D63011" w:rsidTr="001253E2">
        <w:tc>
          <w:tcPr>
            <w:tcW w:w="5920" w:type="dxa"/>
          </w:tcPr>
          <w:p w:rsidR="00E00795" w:rsidRDefault="00E00795" w:rsidP="00781E9B">
            <w:pPr>
              <w:jc w:val="both"/>
              <w:rPr>
                <w:rFonts w:ascii="Tahoma" w:hAnsi="Tahoma" w:cs="Tahoma"/>
                <w:b/>
              </w:rPr>
            </w:pPr>
          </w:p>
          <w:p w:rsidR="00E00795" w:rsidRDefault="00E00795" w:rsidP="00781E9B">
            <w:pPr>
              <w:jc w:val="both"/>
              <w:rPr>
                <w:rFonts w:ascii="Tahoma" w:hAnsi="Tahoma" w:cs="Tahoma"/>
                <w:b/>
              </w:rPr>
            </w:pPr>
            <w:r w:rsidRPr="00041C9B">
              <w:rPr>
                <w:rFonts w:ascii="Tahoma" w:hAnsi="Tahoma" w:cs="Tahoma"/>
                <w:b/>
              </w:rPr>
              <w:t>(c) Escuelas públicas o Instituciones Gubernamentales</w:t>
            </w:r>
            <w:r>
              <w:rPr>
                <w:rFonts w:ascii="Tahoma" w:hAnsi="Tahoma" w:cs="Tahoma"/>
                <w:b/>
              </w:rPr>
              <w:t>.</w:t>
            </w:r>
          </w:p>
        </w:tc>
        <w:tc>
          <w:tcPr>
            <w:tcW w:w="3058" w:type="dxa"/>
            <w:vAlign w:val="bottom"/>
          </w:tcPr>
          <w:p w:rsidR="00E00795" w:rsidRPr="00041C9B" w:rsidRDefault="00E00795" w:rsidP="00781E9B">
            <w:pPr>
              <w:jc w:val="right"/>
              <w:rPr>
                <w:rFonts w:ascii="Tahoma" w:hAnsi="Tahoma" w:cs="Tahoma"/>
                <w:b/>
              </w:rPr>
            </w:pPr>
            <w:r w:rsidRPr="00041C9B">
              <w:rPr>
                <w:rFonts w:ascii="Tahoma" w:hAnsi="Tahoma" w:cs="Tahoma"/>
                <w:b/>
              </w:rPr>
              <w:t>13.69 UMA</w:t>
            </w:r>
          </w:p>
        </w:tc>
      </w:tr>
      <w:tr w:rsidR="00E00795" w:rsidRPr="00D63011" w:rsidTr="001253E2">
        <w:tc>
          <w:tcPr>
            <w:tcW w:w="5920" w:type="dxa"/>
          </w:tcPr>
          <w:p w:rsidR="00E00795" w:rsidRDefault="00E00795" w:rsidP="00781E9B">
            <w:pPr>
              <w:jc w:val="both"/>
              <w:rPr>
                <w:rFonts w:ascii="Tahoma" w:hAnsi="Tahoma" w:cs="Tahoma"/>
                <w:b/>
              </w:rPr>
            </w:pPr>
          </w:p>
        </w:tc>
        <w:tc>
          <w:tcPr>
            <w:tcW w:w="3058" w:type="dxa"/>
            <w:vAlign w:val="bottom"/>
          </w:tcPr>
          <w:p w:rsidR="00E00795" w:rsidRPr="00041C9B" w:rsidRDefault="00E00795" w:rsidP="00781E9B">
            <w:pPr>
              <w:jc w:val="right"/>
              <w:rPr>
                <w:rFonts w:ascii="Tahoma" w:hAnsi="Tahoma" w:cs="Tahoma"/>
                <w:b/>
              </w:rPr>
            </w:pPr>
          </w:p>
        </w:tc>
      </w:tr>
      <w:tr w:rsidR="00E00795" w:rsidRPr="00D63011" w:rsidTr="001253E2">
        <w:tc>
          <w:tcPr>
            <w:tcW w:w="5920" w:type="dxa"/>
          </w:tcPr>
          <w:p w:rsidR="00E00795" w:rsidRDefault="00E00795" w:rsidP="00781E9B">
            <w:pPr>
              <w:jc w:val="both"/>
              <w:rPr>
                <w:rFonts w:ascii="Tahoma" w:hAnsi="Tahoma" w:cs="Tahoma"/>
                <w:b/>
              </w:rPr>
            </w:pPr>
            <w:r>
              <w:rPr>
                <w:rFonts w:ascii="Tahoma" w:hAnsi="Tahoma" w:cs="Tahoma"/>
                <w:b/>
              </w:rPr>
              <w:t>f) Uso de la explanada central.</w:t>
            </w:r>
            <w:r w:rsidRPr="00041C9B">
              <w:rPr>
                <w:rFonts w:ascii="Tahoma" w:hAnsi="Tahoma" w:cs="Tahoma"/>
                <w:b/>
              </w:rPr>
              <w:t xml:space="preserve">                                                                          </w:t>
            </w:r>
          </w:p>
        </w:tc>
        <w:tc>
          <w:tcPr>
            <w:tcW w:w="3058" w:type="dxa"/>
            <w:vAlign w:val="bottom"/>
          </w:tcPr>
          <w:p w:rsidR="00E00795" w:rsidRPr="00041C9B" w:rsidRDefault="00E00795" w:rsidP="00781E9B">
            <w:pPr>
              <w:jc w:val="right"/>
              <w:rPr>
                <w:rFonts w:ascii="Tahoma" w:hAnsi="Tahoma" w:cs="Tahoma"/>
                <w:b/>
              </w:rPr>
            </w:pPr>
            <w:r w:rsidRPr="00041C9B">
              <w:rPr>
                <w:rFonts w:ascii="Tahoma" w:hAnsi="Tahoma" w:cs="Tahoma"/>
                <w:b/>
              </w:rPr>
              <w:t>29.59 UMA</w:t>
            </w:r>
          </w:p>
        </w:tc>
      </w:tr>
      <w:tr w:rsidR="00E00795" w:rsidRPr="00D63011" w:rsidTr="001253E2">
        <w:tc>
          <w:tcPr>
            <w:tcW w:w="8978" w:type="dxa"/>
            <w:gridSpan w:val="2"/>
          </w:tcPr>
          <w:p w:rsidR="00E00795" w:rsidRDefault="00E00795" w:rsidP="00781E9B">
            <w:pPr>
              <w:jc w:val="both"/>
              <w:rPr>
                <w:rFonts w:ascii="Tahoma" w:hAnsi="Tahoma" w:cs="Tahoma"/>
                <w:b/>
              </w:rPr>
            </w:pPr>
          </w:p>
          <w:p w:rsidR="00E00795" w:rsidRPr="00041C9B" w:rsidRDefault="00E00795" w:rsidP="00781E9B">
            <w:pPr>
              <w:jc w:val="both"/>
              <w:rPr>
                <w:rFonts w:ascii="Tahoma" w:hAnsi="Tahoma" w:cs="Tahoma"/>
                <w:b/>
              </w:rPr>
            </w:pPr>
            <w:r w:rsidRPr="00041C9B">
              <w:rPr>
                <w:rFonts w:ascii="Tahoma" w:hAnsi="Tahoma" w:cs="Tahoma"/>
                <w:b/>
              </w:rPr>
              <w:t>X. Por los servicios prestados en el Teatro Esperanza Iris:</w:t>
            </w:r>
            <w:r w:rsidRPr="00041C9B">
              <w:rPr>
                <w:rFonts w:ascii="Tahoma" w:hAnsi="Tahoma" w:cs="Tahoma"/>
                <w:b/>
              </w:rPr>
              <w:tab/>
            </w:r>
          </w:p>
        </w:tc>
      </w:tr>
      <w:tr w:rsidR="00E00795" w:rsidRPr="00D63011" w:rsidTr="001253E2">
        <w:tc>
          <w:tcPr>
            <w:tcW w:w="5920" w:type="dxa"/>
          </w:tcPr>
          <w:p w:rsidR="00E00795" w:rsidRDefault="00E00795" w:rsidP="00781E9B">
            <w:pPr>
              <w:jc w:val="both"/>
              <w:rPr>
                <w:rFonts w:ascii="Tahoma" w:hAnsi="Tahoma" w:cs="Tahoma"/>
                <w:b/>
              </w:rPr>
            </w:pPr>
          </w:p>
          <w:p w:rsidR="00E00795" w:rsidRDefault="00E00795" w:rsidP="00781E9B">
            <w:pPr>
              <w:jc w:val="both"/>
              <w:rPr>
                <w:rFonts w:ascii="Tahoma" w:hAnsi="Tahoma" w:cs="Tahoma"/>
                <w:b/>
              </w:rPr>
            </w:pPr>
            <w:r w:rsidRPr="00041C9B">
              <w:rPr>
                <w:rFonts w:ascii="Tahoma" w:hAnsi="Tahoma" w:cs="Tahoma"/>
                <w:b/>
              </w:rPr>
              <w:t>a)  Uso de las instalaciones por día:</w:t>
            </w:r>
          </w:p>
        </w:tc>
        <w:tc>
          <w:tcPr>
            <w:tcW w:w="3058" w:type="dxa"/>
            <w:vAlign w:val="bottom"/>
          </w:tcPr>
          <w:p w:rsidR="00E00795" w:rsidRPr="00041C9B" w:rsidRDefault="00E00795" w:rsidP="00781E9B">
            <w:pPr>
              <w:jc w:val="right"/>
              <w:rPr>
                <w:rFonts w:ascii="Tahoma" w:hAnsi="Tahoma" w:cs="Tahoma"/>
                <w:b/>
              </w:rPr>
            </w:pPr>
          </w:p>
        </w:tc>
      </w:tr>
      <w:tr w:rsidR="00E00795" w:rsidRPr="00D63011" w:rsidTr="001253E2">
        <w:tc>
          <w:tcPr>
            <w:tcW w:w="8978" w:type="dxa"/>
            <w:gridSpan w:val="2"/>
          </w:tcPr>
          <w:p w:rsidR="00E00795" w:rsidRDefault="00E00795" w:rsidP="00781E9B">
            <w:pPr>
              <w:jc w:val="both"/>
              <w:rPr>
                <w:rFonts w:ascii="Tahoma" w:hAnsi="Tahoma" w:cs="Tahoma"/>
                <w:b/>
              </w:rPr>
            </w:pPr>
          </w:p>
          <w:p w:rsidR="00E00795" w:rsidRPr="00041C9B" w:rsidRDefault="00E00795" w:rsidP="00781E9B">
            <w:pPr>
              <w:jc w:val="both"/>
              <w:rPr>
                <w:rFonts w:ascii="Tahoma" w:hAnsi="Tahoma" w:cs="Tahoma"/>
                <w:b/>
              </w:rPr>
            </w:pPr>
            <w:r w:rsidRPr="00041C9B">
              <w:rPr>
                <w:rFonts w:ascii="Tahoma" w:hAnsi="Tahoma" w:cs="Tahoma"/>
                <w:b/>
              </w:rPr>
              <w:t>Con la finalidad de promover el esparcimiento cultural en el Estado de Tabasco, se fijan las siguientes tarifas siempre que las instalaciones del Teatro Esperanza Iris sean solicitadas para su uso por:</w:t>
            </w:r>
            <w:r w:rsidRPr="00041C9B">
              <w:rPr>
                <w:rFonts w:ascii="Tahoma" w:hAnsi="Tahoma" w:cs="Tahoma"/>
                <w:b/>
              </w:rPr>
              <w:tab/>
            </w:r>
          </w:p>
        </w:tc>
      </w:tr>
      <w:tr w:rsidR="00E00795" w:rsidRPr="00D63011" w:rsidTr="001253E2">
        <w:tc>
          <w:tcPr>
            <w:tcW w:w="5920" w:type="dxa"/>
          </w:tcPr>
          <w:p w:rsidR="00E00795" w:rsidRDefault="00E00795" w:rsidP="00781E9B">
            <w:pPr>
              <w:jc w:val="both"/>
              <w:rPr>
                <w:rFonts w:ascii="Tahoma" w:hAnsi="Tahoma" w:cs="Tahoma"/>
                <w:b/>
              </w:rPr>
            </w:pPr>
          </w:p>
          <w:p w:rsidR="00E00795" w:rsidRPr="00041C9B" w:rsidRDefault="00E00795" w:rsidP="00781E9B">
            <w:pPr>
              <w:jc w:val="both"/>
              <w:rPr>
                <w:rFonts w:ascii="Tahoma" w:hAnsi="Tahoma" w:cs="Tahoma"/>
                <w:b/>
              </w:rPr>
            </w:pPr>
            <w:r w:rsidRPr="00041C9B">
              <w:rPr>
                <w:rFonts w:ascii="Tahoma" w:hAnsi="Tahoma" w:cs="Tahoma"/>
                <w:b/>
              </w:rPr>
              <w:t xml:space="preserve">(a)  Con fines lucrativos o no lucrativos, para personas físicas o jurídico colectivas (morales), que no se encuentren catalogadas, </w:t>
            </w:r>
          </w:p>
          <w:p w:rsidR="00E00795" w:rsidRDefault="00E00795" w:rsidP="00781E9B">
            <w:pPr>
              <w:jc w:val="both"/>
              <w:rPr>
                <w:rFonts w:ascii="Tahoma" w:hAnsi="Tahoma" w:cs="Tahoma"/>
                <w:b/>
              </w:rPr>
            </w:pPr>
            <w:r w:rsidRPr="00041C9B">
              <w:rPr>
                <w:rFonts w:ascii="Tahoma" w:hAnsi="Tahoma" w:cs="Tahoma"/>
                <w:b/>
              </w:rPr>
              <w:t xml:space="preserve">cubrirán un costo general de: </w:t>
            </w:r>
          </w:p>
        </w:tc>
        <w:tc>
          <w:tcPr>
            <w:tcW w:w="3058" w:type="dxa"/>
            <w:vAlign w:val="bottom"/>
          </w:tcPr>
          <w:p w:rsidR="00E00795" w:rsidRPr="00041C9B" w:rsidRDefault="00E00795" w:rsidP="00781E9B">
            <w:pPr>
              <w:jc w:val="right"/>
              <w:rPr>
                <w:rFonts w:ascii="Tahoma" w:hAnsi="Tahoma" w:cs="Tahoma"/>
                <w:b/>
              </w:rPr>
            </w:pPr>
            <w:r w:rsidRPr="00041C9B">
              <w:rPr>
                <w:rFonts w:ascii="Tahoma" w:hAnsi="Tahoma" w:cs="Tahoma"/>
                <w:b/>
              </w:rPr>
              <w:t>780.92 UMA</w:t>
            </w:r>
          </w:p>
        </w:tc>
      </w:tr>
      <w:tr w:rsidR="00E00795" w:rsidRPr="00D63011" w:rsidTr="001253E2">
        <w:tc>
          <w:tcPr>
            <w:tcW w:w="5920" w:type="dxa"/>
          </w:tcPr>
          <w:p w:rsidR="00E00795" w:rsidRDefault="00E00795" w:rsidP="00781E9B">
            <w:pPr>
              <w:jc w:val="both"/>
              <w:rPr>
                <w:rFonts w:ascii="Tahoma" w:hAnsi="Tahoma" w:cs="Tahoma"/>
                <w:b/>
              </w:rPr>
            </w:pPr>
          </w:p>
          <w:p w:rsidR="00E00795" w:rsidRDefault="00E00795" w:rsidP="00781E9B">
            <w:pPr>
              <w:jc w:val="both"/>
              <w:rPr>
                <w:rFonts w:ascii="Tahoma" w:hAnsi="Tahoma" w:cs="Tahoma"/>
                <w:b/>
              </w:rPr>
            </w:pPr>
            <w:r w:rsidRPr="00041C9B">
              <w:rPr>
                <w:rFonts w:ascii="Tahoma" w:hAnsi="Tahoma" w:cs="Tahoma"/>
                <w:b/>
              </w:rPr>
              <w:t>(b) Escuelas privadas, academias de arte, instituciones o agrupaciones de arte legalmente constituidas y registradas antes autoridad competente y que dentro de sus objetivos acrediten tener fines culturales, educativos, recreativos, científicos y tecnológicos; y escuelas públicas, cubrirán un costo de:</w:t>
            </w:r>
            <w:r w:rsidRPr="00041C9B">
              <w:rPr>
                <w:rFonts w:ascii="Tahoma" w:hAnsi="Tahoma" w:cs="Tahoma"/>
                <w:b/>
              </w:rPr>
              <w:tab/>
              <w:t xml:space="preserve"> </w:t>
            </w:r>
          </w:p>
        </w:tc>
        <w:tc>
          <w:tcPr>
            <w:tcW w:w="3058" w:type="dxa"/>
            <w:vAlign w:val="bottom"/>
          </w:tcPr>
          <w:p w:rsidR="00E00795" w:rsidRPr="00041C9B" w:rsidRDefault="00E00795" w:rsidP="00781E9B">
            <w:pPr>
              <w:jc w:val="right"/>
              <w:rPr>
                <w:rFonts w:ascii="Tahoma" w:hAnsi="Tahoma" w:cs="Tahoma"/>
                <w:b/>
              </w:rPr>
            </w:pPr>
            <w:r w:rsidRPr="00041C9B">
              <w:rPr>
                <w:rFonts w:ascii="Tahoma" w:hAnsi="Tahoma" w:cs="Tahoma"/>
                <w:b/>
              </w:rPr>
              <w:t>295.89 UMA</w:t>
            </w:r>
          </w:p>
        </w:tc>
      </w:tr>
      <w:tr w:rsidR="00E00795" w:rsidRPr="00D63011" w:rsidTr="001253E2">
        <w:tc>
          <w:tcPr>
            <w:tcW w:w="5920" w:type="dxa"/>
          </w:tcPr>
          <w:p w:rsidR="00E00795" w:rsidRDefault="00E00795" w:rsidP="00781E9B">
            <w:pPr>
              <w:jc w:val="both"/>
              <w:rPr>
                <w:rFonts w:ascii="Tahoma" w:hAnsi="Tahoma" w:cs="Tahoma"/>
                <w:b/>
              </w:rPr>
            </w:pPr>
          </w:p>
          <w:p w:rsidR="00526986" w:rsidRDefault="00526986" w:rsidP="00781E9B">
            <w:pPr>
              <w:tabs>
                <w:tab w:val="left" w:pos="8222"/>
              </w:tabs>
              <w:jc w:val="both"/>
              <w:rPr>
                <w:rFonts w:ascii="Tahoma" w:hAnsi="Tahoma" w:cs="Tahoma"/>
                <w:b/>
              </w:rPr>
            </w:pPr>
            <w:r w:rsidRPr="00041C9B">
              <w:rPr>
                <w:rFonts w:ascii="Tahoma" w:hAnsi="Tahoma" w:cs="Tahoma"/>
                <w:b/>
              </w:rPr>
              <w:t>(c)  Instituciones gubernamentales</w:t>
            </w:r>
            <w:r>
              <w:rPr>
                <w:rFonts w:ascii="Tahoma" w:hAnsi="Tahoma" w:cs="Tahoma"/>
                <w:b/>
              </w:rPr>
              <w:t>.</w:t>
            </w:r>
          </w:p>
        </w:tc>
        <w:tc>
          <w:tcPr>
            <w:tcW w:w="3058" w:type="dxa"/>
            <w:vAlign w:val="bottom"/>
          </w:tcPr>
          <w:p w:rsidR="00E00795" w:rsidRPr="00041C9B" w:rsidRDefault="00526986" w:rsidP="00781E9B">
            <w:pPr>
              <w:jc w:val="right"/>
              <w:rPr>
                <w:rFonts w:ascii="Tahoma" w:hAnsi="Tahoma" w:cs="Tahoma"/>
                <w:b/>
              </w:rPr>
            </w:pPr>
            <w:r w:rsidRPr="00041C9B">
              <w:rPr>
                <w:rFonts w:ascii="Tahoma" w:hAnsi="Tahoma" w:cs="Tahoma"/>
                <w:b/>
              </w:rPr>
              <w:t>205.37 UMA</w:t>
            </w:r>
          </w:p>
        </w:tc>
      </w:tr>
      <w:tr w:rsidR="00E00795" w:rsidRPr="00D63011" w:rsidTr="001253E2">
        <w:tc>
          <w:tcPr>
            <w:tcW w:w="5920" w:type="dxa"/>
          </w:tcPr>
          <w:p w:rsidR="00526986" w:rsidRPr="00041C9B" w:rsidRDefault="00526986" w:rsidP="00781E9B">
            <w:pPr>
              <w:jc w:val="both"/>
              <w:rPr>
                <w:rFonts w:ascii="Tahoma" w:hAnsi="Tahoma" w:cs="Tahoma"/>
                <w:b/>
              </w:rPr>
            </w:pPr>
          </w:p>
          <w:p w:rsidR="00526986" w:rsidRDefault="00526986" w:rsidP="00781E9B">
            <w:pPr>
              <w:jc w:val="both"/>
              <w:rPr>
                <w:rFonts w:ascii="Tahoma" w:hAnsi="Tahoma" w:cs="Tahoma"/>
                <w:b/>
              </w:rPr>
            </w:pPr>
            <w:r w:rsidRPr="00041C9B">
              <w:rPr>
                <w:rFonts w:ascii="Tahoma" w:hAnsi="Tahoma" w:cs="Tahoma"/>
                <w:b/>
              </w:rPr>
              <w:t>b)     Uso de las instalaciones para ensayo por día</w:t>
            </w:r>
            <w:r>
              <w:rPr>
                <w:rFonts w:ascii="Tahoma" w:hAnsi="Tahoma" w:cs="Tahoma"/>
                <w:b/>
              </w:rPr>
              <w:t>.</w:t>
            </w:r>
            <w:r w:rsidRPr="00041C9B">
              <w:rPr>
                <w:rFonts w:ascii="Tahoma" w:hAnsi="Tahoma" w:cs="Tahoma"/>
                <w:b/>
              </w:rPr>
              <w:tab/>
            </w:r>
          </w:p>
        </w:tc>
        <w:tc>
          <w:tcPr>
            <w:tcW w:w="3058" w:type="dxa"/>
            <w:vAlign w:val="bottom"/>
          </w:tcPr>
          <w:p w:rsidR="00E00795" w:rsidRPr="00041C9B" w:rsidRDefault="00526986" w:rsidP="00781E9B">
            <w:pPr>
              <w:jc w:val="right"/>
              <w:rPr>
                <w:rFonts w:ascii="Tahoma" w:hAnsi="Tahoma" w:cs="Tahoma"/>
                <w:b/>
              </w:rPr>
            </w:pPr>
            <w:r w:rsidRPr="00041C9B">
              <w:rPr>
                <w:rFonts w:ascii="Tahoma" w:hAnsi="Tahoma" w:cs="Tahoma"/>
                <w:b/>
              </w:rPr>
              <w:t>136.91 UMA</w:t>
            </w:r>
          </w:p>
        </w:tc>
      </w:tr>
      <w:tr w:rsidR="00526986" w:rsidRPr="00D63011" w:rsidTr="001253E2">
        <w:tc>
          <w:tcPr>
            <w:tcW w:w="5920" w:type="dxa"/>
          </w:tcPr>
          <w:p w:rsidR="00526986" w:rsidRDefault="00526986" w:rsidP="00781E9B">
            <w:pPr>
              <w:jc w:val="both"/>
              <w:rPr>
                <w:rFonts w:ascii="Tahoma" w:hAnsi="Tahoma" w:cs="Tahoma"/>
                <w:b/>
              </w:rPr>
            </w:pPr>
          </w:p>
          <w:p w:rsidR="00526986" w:rsidRPr="00041C9B" w:rsidRDefault="00526986" w:rsidP="00781E9B">
            <w:pPr>
              <w:jc w:val="both"/>
              <w:rPr>
                <w:rFonts w:ascii="Tahoma" w:hAnsi="Tahoma" w:cs="Tahoma"/>
                <w:b/>
              </w:rPr>
            </w:pPr>
            <w:r w:rsidRPr="00041C9B">
              <w:rPr>
                <w:rFonts w:ascii="Tahoma" w:hAnsi="Tahoma" w:cs="Tahoma"/>
                <w:b/>
              </w:rPr>
              <w:t>c) Uso del piano dentro de las instalaciones por evento, por día</w:t>
            </w:r>
            <w:r>
              <w:rPr>
                <w:rFonts w:ascii="Tahoma" w:hAnsi="Tahoma" w:cs="Tahoma"/>
                <w:b/>
              </w:rPr>
              <w:t xml:space="preserve"> </w:t>
            </w:r>
            <w:r w:rsidRPr="00041C9B">
              <w:rPr>
                <w:rFonts w:ascii="Tahoma" w:hAnsi="Tahoma" w:cs="Tahoma"/>
                <w:b/>
              </w:rPr>
              <w:t xml:space="preserve">(No incluye afinación), la Secretaría de Cultura designará </w:t>
            </w:r>
            <w:r>
              <w:rPr>
                <w:rFonts w:ascii="Tahoma" w:hAnsi="Tahoma" w:cs="Tahoma"/>
                <w:b/>
              </w:rPr>
              <w:t xml:space="preserve"> </w:t>
            </w:r>
            <w:r w:rsidRPr="00041C9B">
              <w:rPr>
                <w:rFonts w:ascii="Tahoma" w:hAnsi="Tahoma" w:cs="Tahoma"/>
                <w:b/>
              </w:rPr>
              <w:t>al afinador que la empresa requiera y el costo será cubierto por el arrendador</w:t>
            </w:r>
            <w:r>
              <w:rPr>
                <w:rFonts w:ascii="Tahoma" w:hAnsi="Tahoma" w:cs="Tahoma"/>
                <w:b/>
              </w:rPr>
              <w:t>.</w:t>
            </w:r>
          </w:p>
        </w:tc>
        <w:tc>
          <w:tcPr>
            <w:tcW w:w="3058" w:type="dxa"/>
            <w:vAlign w:val="bottom"/>
          </w:tcPr>
          <w:p w:rsidR="00526986" w:rsidRPr="00041C9B" w:rsidRDefault="00526986" w:rsidP="00781E9B">
            <w:pPr>
              <w:jc w:val="right"/>
              <w:rPr>
                <w:rFonts w:ascii="Tahoma" w:hAnsi="Tahoma" w:cs="Tahoma"/>
                <w:b/>
              </w:rPr>
            </w:pPr>
            <w:r w:rsidRPr="00041C9B">
              <w:rPr>
                <w:rFonts w:ascii="Tahoma" w:hAnsi="Tahoma" w:cs="Tahoma"/>
                <w:b/>
              </w:rPr>
              <w:t>77.76 UMA</w:t>
            </w:r>
          </w:p>
        </w:tc>
      </w:tr>
      <w:tr w:rsidR="00526986" w:rsidRPr="00D63011" w:rsidTr="001253E2">
        <w:tc>
          <w:tcPr>
            <w:tcW w:w="5920" w:type="dxa"/>
          </w:tcPr>
          <w:p w:rsidR="00526986" w:rsidRDefault="00526986" w:rsidP="00781E9B">
            <w:pPr>
              <w:jc w:val="both"/>
              <w:rPr>
                <w:rFonts w:ascii="Tahoma" w:hAnsi="Tahoma" w:cs="Tahoma"/>
                <w:b/>
              </w:rPr>
            </w:pPr>
          </w:p>
          <w:p w:rsidR="00526986" w:rsidRDefault="00526986" w:rsidP="00781E9B">
            <w:pPr>
              <w:jc w:val="both"/>
              <w:rPr>
                <w:rFonts w:ascii="Tahoma" w:hAnsi="Tahoma" w:cs="Tahoma"/>
                <w:b/>
              </w:rPr>
            </w:pPr>
            <w:r w:rsidRPr="00041C9B">
              <w:rPr>
                <w:rFonts w:ascii="Tahoma" w:hAnsi="Tahoma" w:cs="Tahoma"/>
                <w:b/>
              </w:rPr>
              <w:t>d)  Uso de espacio para cafetería por me</w:t>
            </w:r>
            <w:r>
              <w:rPr>
                <w:rFonts w:ascii="Tahoma" w:hAnsi="Tahoma" w:cs="Tahoma"/>
                <w:b/>
              </w:rPr>
              <w:t>s.</w:t>
            </w:r>
          </w:p>
        </w:tc>
        <w:tc>
          <w:tcPr>
            <w:tcW w:w="3058" w:type="dxa"/>
            <w:vAlign w:val="bottom"/>
          </w:tcPr>
          <w:p w:rsidR="00526986" w:rsidRPr="00041C9B" w:rsidRDefault="00526986" w:rsidP="00781E9B">
            <w:pPr>
              <w:jc w:val="right"/>
              <w:rPr>
                <w:rFonts w:ascii="Tahoma" w:hAnsi="Tahoma" w:cs="Tahoma"/>
                <w:b/>
              </w:rPr>
            </w:pPr>
            <w:r w:rsidRPr="00041C9B">
              <w:rPr>
                <w:rFonts w:ascii="Tahoma" w:hAnsi="Tahoma" w:cs="Tahoma"/>
                <w:b/>
              </w:rPr>
              <w:t>47.92 UMA</w:t>
            </w:r>
          </w:p>
        </w:tc>
      </w:tr>
      <w:tr w:rsidR="00526986" w:rsidRPr="00D63011" w:rsidTr="001253E2">
        <w:tc>
          <w:tcPr>
            <w:tcW w:w="8978" w:type="dxa"/>
            <w:gridSpan w:val="2"/>
          </w:tcPr>
          <w:p w:rsidR="00526986" w:rsidRDefault="00526986" w:rsidP="00781E9B">
            <w:pPr>
              <w:jc w:val="both"/>
              <w:rPr>
                <w:rFonts w:ascii="Tahoma" w:hAnsi="Tahoma" w:cs="Tahoma"/>
                <w:b/>
              </w:rPr>
            </w:pPr>
          </w:p>
          <w:p w:rsidR="00526986" w:rsidRDefault="00526986" w:rsidP="00781E9B">
            <w:pPr>
              <w:jc w:val="both"/>
              <w:rPr>
                <w:rFonts w:ascii="Tahoma" w:hAnsi="Tahoma" w:cs="Tahoma"/>
                <w:b/>
              </w:rPr>
            </w:pPr>
            <w:r w:rsidRPr="00041C9B">
              <w:rPr>
                <w:rFonts w:ascii="Tahoma" w:hAnsi="Tahoma" w:cs="Tahoma"/>
                <w:b/>
              </w:rPr>
              <w:t xml:space="preserve">El contribuyente que solicite el uso de las instalaciones del Teatro Esperanza Iris, deberá efectuar un depósito en efectivo equivalente al 20 por ciento del costo total del derecho correspondiente ante las cajas autorizadas por la Secretaría de Finanzas, y deberá pagarse en la fecha en que el servicio sea solicitado, mismo que servirá para reservar la fecha en que se llevará a cabo el evento. </w:t>
            </w:r>
          </w:p>
          <w:p w:rsidR="00526986" w:rsidRDefault="00526986" w:rsidP="00781E9B">
            <w:pPr>
              <w:jc w:val="both"/>
              <w:rPr>
                <w:rFonts w:ascii="Tahoma" w:hAnsi="Tahoma" w:cs="Tahoma"/>
                <w:b/>
              </w:rPr>
            </w:pPr>
          </w:p>
          <w:p w:rsidR="00526986" w:rsidRPr="00041C9B" w:rsidRDefault="00526986" w:rsidP="00781E9B">
            <w:pPr>
              <w:jc w:val="both"/>
              <w:rPr>
                <w:rFonts w:ascii="Tahoma" w:hAnsi="Tahoma" w:cs="Tahoma"/>
                <w:b/>
              </w:rPr>
            </w:pPr>
            <w:r w:rsidRPr="00041C9B">
              <w:rPr>
                <w:rFonts w:ascii="Tahoma" w:hAnsi="Tahoma" w:cs="Tahoma"/>
                <w:b/>
              </w:rPr>
              <w:t xml:space="preserve">El costo total del derecho deberá estar cubierto cinco días previos a la fecha en que las instalaciones del Teatro Esperanza Iris sean utilizadas. En caso de cancelación del evento o incumplimiento de pago, el depósito en efectivo se tomará como compensación para cubrir los daños o perjuicios. </w:t>
            </w:r>
          </w:p>
        </w:tc>
      </w:tr>
      <w:tr w:rsidR="00526986" w:rsidRPr="00D63011" w:rsidTr="001253E2">
        <w:tc>
          <w:tcPr>
            <w:tcW w:w="8978" w:type="dxa"/>
            <w:gridSpan w:val="2"/>
          </w:tcPr>
          <w:p w:rsidR="00526986" w:rsidRDefault="00526986" w:rsidP="00781E9B">
            <w:pPr>
              <w:jc w:val="both"/>
              <w:rPr>
                <w:rFonts w:ascii="Tahoma" w:hAnsi="Tahoma" w:cs="Tahoma"/>
                <w:b/>
              </w:rPr>
            </w:pPr>
          </w:p>
          <w:p w:rsidR="00526986" w:rsidRPr="00041C9B" w:rsidRDefault="00526986" w:rsidP="00781E9B">
            <w:pPr>
              <w:jc w:val="both"/>
              <w:rPr>
                <w:rFonts w:ascii="Tahoma" w:hAnsi="Tahoma" w:cs="Tahoma"/>
                <w:b/>
              </w:rPr>
            </w:pPr>
            <w:r w:rsidRPr="00041C9B">
              <w:rPr>
                <w:rFonts w:ascii="Tahoma" w:hAnsi="Tahoma" w:cs="Tahoma"/>
                <w:b/>
              </w:rPr>
              <w:t>XI. Por los servicios prestados en la Sala de Arte denominada “Antonio Ocampo Ramírez”:</w:t>
            </w:r>
          </w:p>
        </w:tc>
      </w:tr>
      <w:tr w:rsidR="00526986" w:rsidRPr="00D63011" w:rsidTr="001253E2">
        <w:tc>
          <w:tcPr>
            <w:tcW w:w="5920" w:type="dxa"/>
          </w:tcPr>
          <w:p w:rsidR="00526986" w:rsidRDefault="00526986" w:rsidP="00781E9B">
            <w:pPr>
              <w:jc w:val="both"/>
              <w:rPr>
                <w:rFonts w:ascii="Tahoma" w:hAnsi="Tahoma" w:cs="Tahoma"/>
                <w:b/>
              </w:rPr>
            </w:pPr>
          </w:p>
          <w:p w:rsidR="00526986" w:rsidRDefault="00526986" w:rsidP="00781E9B">
            <w:pPr>
              <w:jc w:val="both"/>
              <w:rPr>
                <w:rFonts w:ascii="Tahoma" w:hAnsi="Tahoma" w:cs="Tahoma"/>
                <w:b/>
              </w:rPr>
            </w:pPr>
            <w:r w:rsidRPr="00041C9B">
              <w:rPr>
                <w:rFonts w:ascii="Tahoma" w:hAnsi="Tahoma" w:cs="Tahoma"/>
                <w:b/>
              </w:rPr>
              <w:t>a)</w:t>
            </w:r>
            <w:r>
              <w:rPr>
                <w:rFonts w:ascii="Tahoma" w:hAnsi="Tahoma" w:cs="Tahoma"/>
                <w:b/>
              </w:rPr>
              <w:t xml:space="preserve">      Uso del Auditorio por día.</w:t>
            </w:r>
            <w:r w:rsidRPr="00041C9B">
              <w:rPr>
                <w:rFonts w:ascii="Tahoma" w:hAnsi="Tahoma" w:cs="Tahoma"/>
                <w:b/>
              </w:rPr>
              <w:t xml:space="preserve">                                                                           </w:t>
            </w:r>
          </w:p>
        </w:tc>
        <w:tc>
          <w:tcPr>
            <w:tcW w:w="3058" w:type="dxa"/>
            <w:vAlign w:val="bottom"/>
          </w:tcPr>
          <w:p w:rsidR="00526986" w:rsidRPr="00041C9B" w:rsidRDefault="00526986" w:rsidP="00781E9B">
            <w:pPr>
              <w:jc w:val="right"/>
              <w:rPr>
                <w:rFonts w:ascii="Tahoma" w:hAnsi="Tahoma" w:cs="Tahoma"/>
                <w:b/>
              </w:rPr>
            </w:pPr>
            <w:r w:rsidRPr="00041C9B">
              <w:rPr>
                <w:rFonts w:ascii="Tahoma" w:hAnsi="Tahoma" w:cs="Tahoma"/>
                <w:b/>
              </w:rPr>
              <w:t>88.99 UMA</w:t>
            </w:r>
          </w:p>
        </w:tc>
      </w:tr>
      <w:tr w:rsidR="00526986" w:rsidRPr="00D63011" w:rsidTr="001253E2">
        <w:tc>
          <w:tcPr>
            <w:tcW w:w="8978" w:type="dxa"/>
            <w:gridSpan w:val="2"/>
          </w:tcPr>
          <w:p w:rsidR="00526986" w:rsidRDefault="00526986" w:rsidP="00781E9B">
            <w:pPr>
              <w:jc w:val="both"/>
              <w:rPr>
                <w:rFonts w:ascii="Tahoma" w:hAnsi="Tahoma" w:cs="Tahoma"/>
                <w:b/>
              </w:rPr>
            </w:pPr>
          </w:p>
          <w:p w:rsidR="00526986" w:rsidRPr="00041C9B" w:rsidRDefault="00526986" w:rsidP="00781E9B">
            <w:pPr>
              <w:jc w:val="both"/>
              <w:rPr>
                <w:rFonts w:ascii="Tahoma" w:hAnsi="Tahoma" w:cs="Tahoma"/>
                <w:b/>
              </w:rPr>
            </w:pPr>
            <w:r w:rsidRPr="00041C9B">
              <w:rPr>
                <w:rFonts w:ascii="Tahoma" w:hAnsi="Tahoma" w:cs="Tahoma"/>
                <w:b/>
              </w:rPr>
              <w:t xml:space="preserve">Con la finalidad de promover el esparcimiento cultural en el Estado de Tabasco, se fijan las siguientes tarifas siempre que las instalaciones del Auditorio de la Sala de Arte denominada “Antonio Ocampo Ramírez” sean solicitadas para su uso por: </w:t>
            </w:r>
            <w:r w:rsidRPr="00041C9B">
              <w:rPr>
                <w:rFonts w:ascii="Tahoma" w:hAnsi="Tahoma" w:cs="Tahoma"/>
                <w:b/>
              </w:rPr>
              <w:tab/>
            </w:r>
          </w:p>
        </w:tc>
      </w:tr>
      <w:tr w:rsidR="00526986" w:rsidRPr="00D63011" w:rsidTr="001253E2">
        <w:tc>
          <w:tcPr>
            <w:tcW w:w="5920" w:type="dxa"/>
          </w:tcPr>
          <w:p w:rsidR="00526986" w:rsidRDefault="00526986" w:rsidP="00781E9B">
            <w:pPr>
              <w:jc w:val="both"/>
              <w:rPr>
                <w:rFonts w:ascii="Tahoma" w:hAnsi="Tahoma" w:cs="Tahoma"/>
                <w:b/>
              </w:rPr>
            </w:pPr>
          </w:p>
          <w:p w:rsidR="00526986" w:rsidRDefault="00526986" w:rsidP="00781E9B">
            <w:pPr>
              <w:jc w:val="both"/>
              <w:rPr>
                <w:rFonts w:ascii="Tahoma" w:hAnsi="Tahoma" w:cs="Tahoma"/>
                <w:b/>
              </w:rPr>
            </w:pPr>
            <w:r w:rsidRPr="00041C9B">
              <w:rPr>
                <w:rFonts w:ascii="Tahoma" w:hAnsi="Tahoma" w:cs="Tahoma"/>
                <w:b/>
              </w:rPr>
              <w:t>(a) Escuelas privadas o Asociaciones Religiosas debidamente constituidas y registradas ante la autoridad competente</w:t>
            </w:r>
            <w:r>
              <w:rPr>
                <w:rFonts w:ascii="Tahoma" w:hAnsi="Tahoma" w:cs="Tahoma"/>
                <w:b/>
              </w:rPr>
              <w:t>.</w:t>
            </w:r>
          </w:p>
        </w:tc>
        <w:tc>
          <w:tcPr>
            <w:tcW w:w="3058" w:type="dxa"/>
            <w:vAlign w:val="bottom"/>
          </w:tcPr>
          <w:p w:rsidR="00526986" w:rsidRPr="00041C9B" w:rsidRDefault="00526986" w:rsidP="00781E9B">
            <w:pPr>
              <w:jc w:val="right"/>
              <w:rPr>
                <w:rFonts w:ascii="Tahoma" w:hAnsi="Tahoma" w:cs="Tahoma"/>
                <w:b/>
              </w:rPr>
            </w:pPr>
            <w:r w:rsidRPr="00041C9B">
              <w:rPr>
                <w:rFonts w:ascii="Tahoma" w:hAnsi="Tahoma" w:cs="Tahoma"/>
                <w:b/>
              </w:rPr>
              <w:t>61.61 UMA</w:t>
            </w:r>
          </w:p>
        </w:tc>
      </w:tr>
      <w:tr w:rsidR="00526986" w:rsidRPr="00D63011" w:rsidTr="001253E2">
        <w:tc>
          <w:tcPr>
            <w:tcW w:w="5920" w:type="dxa"/>
          </w:tcPr>
          <w:p w:rsidR="00526986" w:rsidRDefault="00526986" w:rsidP="00781E9B">
            <w:pPr>
              <w:jc w:val="both"/>
              <w:rPr>
                <w:rFonts w:ascii="Tahoma" w:hAnsi="Tahoma" w:cs="Tahoma"/>
                <w:b/>
              </w:rPr>
            </w:pPr>
          </w:p>
          <w:p w:rsidR="00526986" w:rsidRDefault="00526986" w:rsidP="00781E9B">
            <w:pPr>
              <w:jc w:val="both"/>
              <w:rPr>
                <w:rFonts w:ascii="Tahoma" w:hAnsi="Tahoma" w:cs="Tahoma"/>
                <w:b/>
              </w:rPr>
            </w:pPr>
            <w:r w:rsidRPr="00041C9B">
              <w:rPr>
                <w:rFonts w:ascii="Tahoma" w:hAnsi="Tahoma" w:cs="Tahoma"/>
                <w:b/>
              </w:rPr>
              <w:t>(b) Academias o Instituciones de Art</w:t>
            </w:r>
            <w:r>
              <w:rPr>
                <w:rFonts w:ascii="Tahoma" w:hAnsi="Tahoma" w:cs="Tahoma"/>
                <w:b/>
              </w:rPr>
              <w:t>e.</w:t>
            </w:r>
          </w:p>
        </w:tc>
        <w:tc>
          <w:tcPr>
            <w:tcW w:w="3058" w:type="dxa"/>
            <w:vAlign w:val="bottom"/>
          </w:tcPr>
          <w:p w:rsidR="00526986" w:rsidRPr="00041C9B" w:rsidRDefault="00526986" w:rsidP="00781E9B">
            <w:pPr>
              <w:jc w:val="right"/>
              <w:rPr>
                <w:rFonts w:ascii="Tahoma" w:hAnsi="Tahoma" w:cs="Tahoma"/>
                <w:b/>
              </w:rPr>
            </w:pPr>
            <w:r w:rsidRPr="00041C9B">
              <w:rPr>
                <w:rFonts w:ascii="Tahoma" w:hAnsi="Tahoma" w:cs="Tahoma"/>
                <w:b/>
              </w:rPr>
              <w:t>47.92 UMA</w:t>
            </w:r>
          </w:p>
        </w:tc>
      </w:tr>
      <w:tr w:rsidR="00526986" w:rsidRPr="00D63011" w:rsidTr="001253E2">
        <w:tc>
          <w:tcPr>
            <w:tcW w:w="5920" w:type="dxa"/>
          </w:tcPr>
          <w:p w:rsidR="00526986" w:rsidRDefault="00526986" w:rsidP="00781E9B">
            <w:pPr>
              <w:jc w:val="both"/>
              <w:rPr>
                <w:rFonts w:ascii="Tahoma" w:hAnsi="Tahoma" w:cs="Tahoma"/>
                <w:b/>
              </w:rPr>
            </w:pPr>
          </w:p>
          <w:p w:rsidR="00526986" w:rsidRDefault="00526986" w:rsidP="00781E9B">
            <w:pPr>
              <w:jc w:val="both"/>
              <w:rPr>
                <w:rFonts w:ascii="Tahoma" w:hAnsi="Tahoma" w:cs="Tahoma"/>
                <w:b/>
              </w:rPr>
            </w:pPr>
            <w:r w:rsidRPr="00041C9B">
              <w:rPr>
                <w:rFonts w:ascii="Tahoma" w:hAnsi="Tahoma" w:cs="Tahoma"/>
                <w:b/>
              </w:rPr>
              <w:t>(c) Escuelas públicas o Instituciones Gubernamentale</w:t>
            </w:r>
            <w:r>
              <w:rPr>
                <w:rFonts w:ascii="Tahoma" w:hAnsi="Tahoma" w:cs="Tahoma"/>
                <w:b/>
              </w:rPr>
              <w:t>s.</w:t>
            </w:r>
          </w:p>
        </w:tc>
        <w:tc>
          <w:tcPr>
            <w:tcW w:w="3058" w:type="dxa"/>
            <w:vAlign w:val="bottom"/>
          </w:tcPr>
          <w:p w:rsidR="00526986" w:rsidRPr="00041C9B" w:rsidRDefault="00526986" w:rsidP="00781E9B">
            <w:pPr>
              <w:jc w:val="right"/>
              <w:rPr>
                <w:rFonts w:ascii="Tahoma" w:hAnsi="Tahoma" w:cs="Tahoma"/>
                <w:b/>
              </w:rPr>
            </w:pPr>
            <w:r w:rsidRPr="00041C9B">
              <w:rPr>
                <w:rFonts w:ascii="Tahoma" w:hAnsi="Tahoma" w:cs="Tahoma"/>
                <w:b/>
              </w:rPr>
              <w:t>34.23 UMA</w:t>
            </w:r>
          </w:p>
        </w:tc>
      </w:tr>
      <w:tr w:rsidR="00526986" w:rsidRPr="00D63011" w:rsidTr="001253E2">
        <w:tc>
          <w:tcPr>
            <w:tcW w:w="5920" w:type="dxa"/>
          </w:tcPr>
          <w:p w:rsidR="00526986" w:rsidRDefault="00526986" w:rsidP="00781E9B">
            <w:pPr>
              <w:jc w:val="both"/>
              <w:rPr>
                <w:rFonts w:ascii="Tahoma" w:hAnsi="Tahoma" w:cs="Tahoma"/>
                <w:b/>
              </w:rPr>
            </w:pPr>
          </w:p>
          <w:p w:rsidR="005A127E" w:rsidRDefault="005A127E" w:rsidP="00781E9B">
            <w:pPr>
              <w:jc w:val="both"/>
              <w:rPr>
                <w:rFonts w:ascii="Tahoma" w:hAnsi="Tahoma" w:cs="Tahoma"/>
                <w:b/>
              </w:rPr>
            </w:pPr>
            <w:r w:rsidRPr="00041C9B">
              <w:rPr>
                <w:rFonts w:ascii="Tahoma" w:hAnsi="Tahoma" w:cs="Tahoma"/>
                <w:b/>
              </w:rPr>
              <w:t>(d) Personas morales con fines no lucrativos a las que se refiere la fracción VI del artículo  79 de la Ley del Impuesto sobre la Rent</w:t>
            </w:r>
            <w:r>
              <w:rPr>
                <w:rFonts w:ascii="Tahoma" w:hAnsi="Tahoma" w:cs="Tahoma"/>
                <w:b/>
              </w:rPr>
              <w:t>a.</w:t>
            </w:r>
          </w:p>
        </w:tc>
        <w:tc>
          <w:tcPr>
            <w:tcW w:w="3058" w:type="dxa"/>
            <w:vAlign w:val="bottom"/>
          </w:tcPr>
          <w:p w:rsidR="00526986" w:rsidRPr="00041C9B" w:rsidRDefault="005A127E" w:rsidP="00781E9B">
            <w:pPr>
              <w:jc w:val="right"/>
              <w:rPr>
                <w:rFonts w:ascii="Tahoma" w:hAnsi="Tahoma" w:cs="Tahoma"/>
                <w:b/>
              </w:rPr>
            </w:pPr>
            <w:r w:rsidRPr="00041C9B">
              <w:rPr>
                <w:rFonts w:ascii="Tahoma" w:hAnsi="Tahoma" w:cs="Tahoma"/>
                <w:b/>
              </w:rPr>
              <w:t>47.92 UMA</w:t>
            </w:r>
          </w:p>
        </w:tc>
      </w:tr>
      <w:tr w:rsidR="00526986" w:rsidRPr="00D63011" w:rsidTr="001253E2">
        <w:tc>
          <w:tcPr>
            <w:tcW w:w="5920" w:type="dxa"/>
          </w:tcPr>
          <w:p w:rsidR="00526986" w:rsidRDefault="00526986" w:rsidP="00781E9B">
            <w:pPr>
              <w:jc w:val="both"/>
              <w:rPr>
                <w:rFonts w:ascii="Tahoma" w:hAnsi="Tahoma" w:cs="Tahoma"/>
                <w:b/>
              </w:rPr>
            </w:pPr>
          </w:p>
          <w:p w:rsidR="005A127E" w:rsidRDefault="005A127E" w:rsidP="00781E9B">
            <w:pPr>
              <w:jc w:val="both"/>
              <w:rPr>
                <w:rFonts w:ascii="Tahoma" w:hAnsi="Tahoma" w:cs="Tahoma"/>
                <w:b/>
              </w:rPr>
            </w:pPr>
            <w:r w:rsidRPr="00041C9B">
              <w:rPr>
                <w:rFonts w:ascii="Tahoma" w:hAnsi="Tahoma" w:cs="Tahoma"/>
                <w:b/>
              </w:rPr>
              <w:t xml:space="preserve">b)     Uso del Auditorio para ensayo por día:                                                 </w:t>
            </w:r>
          </w:p>
        </w:tc>
        <w:tc>
          <w:tcPr>
            <w:tcW w:w="3058" w:type="dxa"/>
            <w:vAlign w:val="bottom"/>
          </w:tcPr>
          <w:p w:rsidR="00526986" w:rsidRPr="00041C9B" w:rsidRDefault="005A127E" w:rsidP="00781E9B">
            <w:pPr>
              <w:jc w:val="right"/>
              <w:rPr>
                <w:rFonts w:ascii="Tahoma" w:hAnsi="Tahoma" w:cs="Tahoma"/>
                <w:b/>
              </w:rPr>
            </w:pPr>
            <w:r w:rsidRPr="00041C9B">
              <w:rPr>
                <w:rFonts w:ascii="Tahoma" w:hAnsi="Tahoma" w:cs="Tahoma"/>
                <w:b/>
              </w:rPr>
              <w:t>34.23 UMA</w:t>
            </w:r>
          </w:p>
        </w:tc>
      </w:tr>
      <w:tr w:rsidR="005A127E" w:rsidRPr="00D63011" w:rsidTr="001253E2">
        <w:tc>
          <w:tcPr>
            <w:tcW w:w="8978" w:type="dxa"/>
            <w:gridSpan w:val="2"/>
          </w:tcPr>
          <w:p w:rsidR="005A127E" w:rsidRDefault="005A127E" w:rsidP="00781E9B">
            <w:pPr>
              <w:jc w:val="both"/>
              <w:rPr>
                <w:rFonts w:ascii="Tahoma" w:hAnsi="Tahoma" w:cs="Tahoma"/>
                <w:b/>
              </w:rPr>
            </w:pPr>
          </w:p>
          <w:p w:rsidR="005A127E" w:rsidRPr="00041C9B" w:rsidRDefault="005A127E" w:rsidP="00781E9B">
            <w:pPr>
              <w:jc w:val="both"/>
              <w:rPr>
                <w:rFonts w:ascii="Tahoma" w:hAnsi="Tahoma" w:cs="Tahoma"/>
                <w:b/>
              </w:rPr>
            </w:pPr>
            <w:r w:rsidRPr="00041C9B">
              <w:rPr>
                <w:rFonts w:ascii="Tahoma" w:hAnsi="Tahoma" w:cs="Tahoma"/>
                <w:b/>
              </w:rPr>
              <w:t xml:space="preserve">Con la finalidad de promover el esparcimiento cultural en el Estado de Tabasco, se fijan las siguientes tarifas siempre que las instalaciones del Auditorio de la Sala de Arte denominada “Antonio Ocampo Ramírez” sean solicitadas para su uso por: </w:t>
            </w:r>
            <w:r w:rsidRPr="00041C9B">
              <w:rPr>
                <w:rFonts w:ascii="Tahoma" w:hAnsi="Tahoma" w:cs="Tahoma"/>
                <w:b/>
              </w:rPr>
              <w:tab/>
            </w:r>
          </w:p>
        </w:tc>
      </w:tr>
      <w:tr w:rsidR="005A127E" w:rsidRPr="00D63011" w:rsidTr="001253E2">
        <w:tc>
          <w:tcPr>
            <w:tcW w:w="5920" w:type="dxa"/>
          </w:tcPr>
          <w:p w:rsidR="005A127E" w:rsidRDefault="005A127E" w:rsidP="00781E9B">
            <w:pPr>
              <w:jc w:val="both"/>
              <w:rPr>
                <w:rFonts w:ascii="Tahoma" w:hAnsi="Tahoma" w:cs="Tahoma"/>
                <w:b/>
              </w:rPr>
            </w:pPr>
          </w:p>
          <w:p w:rsidR="005A127E" w:rsidRDefault="005A127E" w:rsidP="00781E9B">
            <w:pPr>
              <w:jc w:val="both"/>
              <w:rPr>
                <w:rFonts w:ascii="Tahoma" w:hAnsi="Tahoma" w:cs="Tahoma"/>
                <w:b/>
              </w:rPr>
            </w:pPr>
            <w:r w:rsidRPr="00041C9B">
              <w:rPr>
                <w:rFonts w:ascii="Tahoma" w:hAnsi="Tahoma" w:cs="Tahoma"/>
                <w:b/>
              </w:rPr>
              <w:t>(a) Escuelas privadas o Asociaciones Religiosas debidamente constituidas y registradas ante la autoridad competente</w:t>
            </w:r>
            <w:r>
              <w:rPr>
                <w:rFonts w:ascii="Tahoma" w:hAnsi="Tahoma" w:cs="Tahoma"/>
                <w:b/>
              </w:rPr>
              <w:t>.</w:t>
            </w:r>
          </w:p>
        </w:tc>
        <w:tc>
          <w:tcPr>
            <w:tcW w:w="3058" w:type="dxa"/>
            <w:vAlign w:val="bottom"/>
          </w:tcPr>
          <w:p w:rsidR="005A127E" w:rsidRPr="00041C9B" w:rsidRDefault="005A127E" w:rsidP="00781E9B">
            <w:pPr>
              <w:jc w:val="right"/>
              <w:rPr>
                <w:rFonts w:ascii="Tahoma" w:hAnsi="Tahoma" w:cs="Tahoma"/>
                <w:b/>
              </w:rPr>
            </w:pPr>
            <w:r w:rsidRPr="00041C9B">
              <w:rPr>
                <w:rFonts w:ascii="Tahoma" w:hAnsi="Tahoma" w:cs="Tahoma"/>
                <w:b/>
              </w:rPr>
              <w:t>27.38 UMA</w:t>
            </w:r>
          </w:p>
        </w:tc>
      </w:tr>
      <w:tr w:rsidR="005A127E" w:rsidRPr="00D63011" w:rsidTr="001253E2">
        <w:tc>
          <w:tcPr>
            <w:tcW w:w="5920" w:type="dxa"/>
          </w:tcPr>
          <w:p w:rsidR="005A127E" w:rsidRDefault="005A127E" w:rsidP="00781E9B">
            <w:pPr>
              <w:jc w:val="both"/>
              <w:rPr>
                <w:rFonts w:ascii="Tahoma" w:hAnsi="Tahoma" w:cs="Tahoma"/>
                <w:b/>
              </w:rPr>
            </w:pPr>
          </w:p>
          <w:p w:rsidR="005A127E" w:rsidRDefault="005A127E" w:rsidP="00781E9B">
            <w:pPr>
              <w:jc w:val="both"/>
              <w:rPr>
                <w:rFonts w:ascii="Tahoma" w:hAnsi="Tahoma" w:cs="Tahoma"/>
                <w:b/>
              </w:rPr>
            </w:pPr>
            <w:r w:rsidRPr="00041C9B">
              <w:rPr>
                <w:rFonts w:ascii="Tahoma" w:hAnsi="Tahoma" w:cs="Tahoma"/>
                <w:b/>
              </w:rPr>
              <w:t>(b) Academias o Instituciones de Art</w:t>
            </w:r>
            <w:r>
              <w:rPr>
                <w:rFonts w:ascii="Tahoma" w:hAnsi="Tahoma" w:cs="Tahoma"/>
                <w:b/>
              </w:rPr>
              <w:t>e.</w:t>
            </w:r>
          </w:p>
        </w:tc>
        <w:tc>
          <w:tcPr>
            <w:tcW w:w="3058" w:type="dxa"/>
            <w:vAlign w:val="bottom"/>
          </w:tcPr>
          <w:p w:rsidR="005A127E" w:rsidRPr="00041C9B" w:rsidRDefault="005A127E" w:rsidP="00781E9B">
            <w:pPr>
              <w:jc w:val="right"/>
              <w:rPr>
                <w:rFonts w:ascii="Tahoma" w:hAnsi="Tahoma" w:cs="Tahoma"/>
                <w:b/>
              </w:rPr>
            </w:pPr>
            <w:r w:rsidRPr="00041C9B">
              <w:rPr>
                <w:rFonts w:ascii="Tahoma" w:hAnsi="Tahoma" w:cs="Tahoma"/>
                <w:b/>
              </w:rPr>
              <w:t>20.54 UMA</w:t>
            </w:r>
          </w:p>
        </w:tc>
      </w:tr>
      <w:tr w:rsidR="005A127E" w:rsidRPr="00D63011" w:rsidTr="001253E2">
        <w:tc>
          <w:tcPr>
            <w:tcW w:w="5920" w:type="dxa"/>
          </w:tcPr>
          <w:p w:rsidR="005A127E" w:rsidRDefault="005A127E" w:rsidP="00781E9B">
            <w:pPr>
              <w:jc w:val="both"/>
              <w:rPr>
                <w:rFonts w:ascii="Tahoma" w:hAnsi="Tahoma" w:cs="Tahoma"/>
                <w:b/>
              </w:rPr>
            </w:pPr>
          </w:p>
          <w:p w:rsidR="005A127E" w:rsidRDefault="005A127E" w:rsidP="00781E9B">
            <w:pPr>
              <w:jc w:val="both"/>
              <w:rPr>
                <w:rFonts w:ascii="Tahoma" w:hAnsi="Tahoma" w:cs="Tahoma"/>
                <w:b/>
              </w:rPr>
            </w:pPr>
            <w:r w:rsidRPr="00041C9B">
              <w:rPr>
                <w:rFonts w:ascii="Tahoma" w:hAnsi="Tahoma" w:cs="Tahoma"/>
                <w:b/>
              </w:rPr>
              <w:t>(c) Escuelas públicas o Instituciones Gubernamentales</w:t>
            </w:r>
            <w:r>
              <w:rPr>
                <w:rFonts w:ascii="Tahoma" w:hAnsi="Tahoma" w:cs="Tahoma"/>
                <w:b/>
              </w:rPr>
              <w:t>.</w:t>
            </w:r>
          </w:p>
        </w:tc>
        <w:tc>
          <w:tcPr>
            <w:tcW w:w="3058" w:type="dxa"/>
            <w:vAlign w:val="bottom"/>
          </w:tcPr>
          <w:p w:rsidR="005A127E" w:rsidRPr="00041C9B" w:rsidRDefault="005A127E" w:rsidP="00781E9B">
            <w:pPr>
              <w:jc w:val="right"/>
              <w:rPr>
                <w:rFonts w:ascii="Tahoma" w:hAnsi="Tahoma" w:cs="Tahoma"/>
                <w:b/>
              </w:rPr>
            </w:pPr>
            <w:r w:rsidRPr="00041C9B">
              <w:rPr>
                <w:rFonts w:ascii="Tahoma" w:hAnsi="Tahoma" w:cs="Tahoma"/>
                <w:b/>
              </w:rPr>
              <w:t>13.69 UMA</w:t>
            </w:r>
          </w:p>
        </w:tc>
      </w:tr>
      <w:tr w:rsidR="005A127E" w:rsidRPr="00D63011" w:rsidTr="001253E2">
        <w:tc>
          <w:tcPr>
            <w:tcW w:w="5920" w:type="dxa"/>
          </w:tcPr>
          <w:p w:rsidR="005A127E" w:rsidRDefault="005A127E" w:rsidP="00781E9B">
            <w:pPr>
              <w:jc w:val="both"/>
              <w:rPr>
                <w:rFonts w:ascii="Tahoma" w:hAnsi="Tahoma" w:cs="Tahoma"/>
                <w:b/>
              </w:rPr>
            </w:pPr>
          </w:p>
          <w:p w:rsidR="005A127E" w:rsidRDefault="005A127E" w:rsidP="00781E9B">
            <w:pPr>
              <w:jc w:val="both"/>
              <w:rPr>
                <w:rFonts w:ascii="Tahoma" w:hAnsi="Tahoma" w:cs="Tahoma"/>
                <w:b/>
              </w:rPr>
            </w:pPr>
            <w:r w:rsidRPr="00041C9B">
              <w:rPr>
                <w:rFonts w:ascii="Tahoma" w:hAnsi="Tahoma" w:cs="Tahoma"/>
                <w:b/>
              </w:rPr>
              <w:t>(d) Personas morales con fines no lucrativos a las que se refiere la fracción VI del artículo 79 de la Ley del Impuesto sobre la Renta</w:t>
            </w:r>
            <w:r>
              <w:rPr>
                <w:rFonts w:ascii="Tahoma" w:hAnsi="Tahoma" w:cs="Tahoma"/>
                <w:b/>
              </w:rPr>
              <w:t>.</w:t>
            </w:r>
          </w:p>
        </w:tc>
        <w:tc>
          <w:tcPr>
            <w:tcW w:w="3058" w:type="dxa"/>
            <w:vAlign w:val="bottom"/>
          </w:tcPr>
          <w:p w:rsidR="005A127E" w:rsidRPr="00041C9B" w:rsidRDefault="005A127E" w:rsidP="00781E9B">
            <w:pPr>
              <w:jc w:val="right"/>
              <w:rPr>
                <w:rFonts w:ascii="Tahoma" w:hAnsi="Tahoma" w:cs="Tahoma"/>
                <w:b/>
              </w:rPr>
            </w:pPr>
            <w:r w:rsidRPr="00041C9B">
              <w:rPr>
                <w:rFonts w:ascii="Tahoma" w:hAnsi="Tahoma" w:cs="Tahoma"/>
                <w:b/>
              </w:rPr>
              <w:tab/>
              <w:t>20.54 UMA</w:t>
            </w:r>
          </w:p>
        </w:tc>
      </w:tr>
      <w:tr w:rsidR="005A127E" w:rsidRPr="00D63011" w:rsidTr="001253E2">
        <w:tc>
          <w:tcPr>
            <w:tcW w:w="8978" w:type="dxa"/>
            <w:gridSpan w:val="2"/>
          </w:tcPr>
          <w:p w:rsidR="005A127E" w:rsidRDefault="005A127E" w:rsidP="00781E9B">
            <w:pPr>
              <w:jc w:val="both"/>
              <w:rPr>
                <w:rFonts w:ascii="Tahoma" w:hAnsi="Tahoma" w:cs="Tahoma"/>
                <w:b/>
              </w:rPr>
            </w:pPr>
          </w:p>
          <w:p w:rsidR="005A127E" w:rsidRPr="00041C9B" w:rsidRDefault="005A127E" w:rsidP="00781E9B">
            <w:pPr>
              <w:jc w:val="both"/>
              <w:rPr>
                <w:rFonts w:ascii="Tahoma" w:hAnsi="Tahoma" w:cs="Tahoma"/>
                <w:b/>
              </w:rPr>
            </w:pPr>
            <w:r w:rsidRPr="00041C9B">
              <w:rPr>
                <w:rFonts w:ascii="Tahoma" w:hAnsi="Tahoma" w:cs="Tahoma"/>
                <w:b/>
              </w:rPr>
              <w:t xml:space="preserve">XII. Por los servicios prestados en el Museo de Historia de Tabasco “Casa de los Azulejos”: </w:t>
            </w:r>
          </w:p>
        </w:tc>
      </w:tr>
      <w:tr w:rsidR="005A127E" w:rsidRPr="00D63011" w:rsidTr="001253E2">
        <w:tc>
          <w:tcPr>
            <w:tcW w:w="5920" w:type="dxa"/>
          </w:tcPr>
          <w:p w:rsidR="005A127E" w:rsidRDefault="005A127E" w:rsidP="00781E9B">
            <w:pPr>
              <w:jc w:val="both"/>
              <w:rPr>
                <w:rFonts w:ascii="Tahoma" w:hAnsi="Tahoma" w:cs="Tahoma"/>
                <w:b/>
              </w:rPr>
            </w:pPr>
          </w:p>
          <w:p w:rsidR="005A127E" w:rsidRDefault="005A127E" w:rsidP="00781E9B">
            <w:pPr>
              <w:jc w:val="both"/>
              <w:rPr>
                <w:rFonts w:ascii="Tahoma" w:hAnsi="Tahoma" w:cs="Tahoma"/>
                <w:b/>
              </w:rPr>
            </w:pPr>
            <w:r w:rsidRPr="00041C9B">
              <w:rPr>
                <w:rFonts w:ascii="Tahoma" w:hAnsi="Tahoma" w:cs="Tahoma"/>
                <w:b/>
              </w:rPr>
              <w:t>a) Entrada general</w:t>
            </w:r>
            <w:r>
              <w:rPr>
                <w:rFonts w:ascii="Tahoma" w:hAnsi="Tahoma" w:cs="Tahoma"/>
                <w:b/>
              </w:rPr>
              <w:t>.</w:t>
            </w:r>
          </w:p>
        </w:tc>
        <w:tc>
          <w:tcPr>
            <w:tcW w:w="3058" w:type="dxa"/>
            <w:vAlign w:val="bottom"/>
          </w:tcPr>
          <w:p w:rsidR="005A127E" w:rsidRPr="00041C9B" w:rsidRDefault="005A127E" w:rsidP="00781E9B">
            <w:pPr>
              <w:jc w:val="right"/>
              <w:rPr>
                <w:rFonts w:ascii="Tahoma" w:hAnsi="Tahoma" w:cs="Tahoma"/>
                <w:b/>
              </w:rPr>
            </w:pPr>
            <w:r w:rsidRPr="00041C9B">
              <w:rPr>
                <w:rFonts w:ascii="Tahoma" w:hAnsi="Tahoma" w:cs="Tahoma"/>
                <w:b/>
              </w:rPr>
              <w:t>0.41 UMA</w:t>
            </w:r>
          </w:p>
        </w:tc>
      </w:tr>
      <w:tr w:rsidR="005A127E" w:rsidRPr="00D63011" w:rsidTr="001253E2">
        <w:tc>
          <w:tcPr>
            <w:tcW w:w="5920" w:type="dxa"/>
          </w:tcPr>
          <w:p w:rsidR="005A127E" w:rsidRDefault="005A127E" w:rsidP="00781E9B">
            <w:pPr>
              <w:jc w:val="both"/>
              <w:rPr>
                <w:rFonts w:ascii="Tahoma" w:hAnsi="Tahoma" w:cs="Tahoma"/>
                <w:b/>
              </w:rPr>
            </w:pPr>
          </w:p>
          <w:p w:rsidR="007C7C0D" w:rsidRDefault="007C7C0D" w:rsidP="00781E9B">
            <w:pPr>
              <w:jc w:val="both"/>
              <w:rPr>
                <w:rFonts w:ascii="Tahoma" w:hAnsi="Tahoma" w:cs="Tahoma"/>
                <w:b/>
              </w:rPr>
            </w:pPr>
            <w:r w:rsidRPr="00041C9B">
              <w:rPr>
                <w:rFonts w:ascii="Tahoma" w:hAnsi="Tahoma" w:cs="Tahoma"/>
                <w:b/>
              </w:rPr>
              <w:t>(a) Persona con nacionalidad mexicana</w:t>
            </w:r>
            <w:r>
              <w:rPr>
                <w:rFonts w:ascii="Tahoma" w:hAnsi="Tahoma" w:cs="Tahoma"/>
                <w:b/>
              </w:rPr>
              <w:t>.</w:t>
            </w:r>
          </w:p>
        </w:tc>
        <w:tc>
          <w:tcPr>
            <w:tcW w:w="3058" w:type="dxa"/>
            <w:vAlign w:val="bottom"/>
          </w:tcPr>
          <w:p w:rsidR="005A127E" w:rsidRPr="00041C9B" w:rsidRDefault="007C7C0D" w:rsidP="00781E9B">
            <w:pPr>
              <w:jc w:val="right"/>
              <w:rPr>
                <w:rFonts w:ascii="Tahoma" w:hAnsi="Tahoma" w:cs="Tahoma"/>
                <w:b/>
              </w:rPr>
            </w:pPr>
            <w:r>
              <w:rPr>
                <w:rFonts w:ascii="Tahoma" w:hAnsi="Tahoma" w:cs="Tahoma"/>
                <w:b/>
              </w:rPr>
              <w:t>0.27 UMA</w:t>
            </w:r>
          </w:p>
        </w:tc>
      </w:tr>
      <w:tr w:rsidR="007C7C0D" w:rsidRPr="00D63011" w:rsidTr="001253E2">
        <w:tc>
          <w:tcPr>
            <w:tcW w:w="5920" w:type="dxa"/>
          </w:tcPr>
          <w:p w:rsidR="007C7C0D" w:rsidRDefault="007C7C0D" w:rsidP="00781E9B">
            <w:pPr>
              <w:jc w:val="both"/>
              <w:rPr>
                <w:rFonts w:ascii="Tahoma" w:hAnsi="Tahoma" w:cs="Tahoma"/>
                <w:b/>
              </w:rPr>
            </w:pPr>
          </w:p>
          <w:p w:rsidR="007C7C0D" w:rsidRDefault="007C7C0D" w:rsidP="00781E9B">
            <w:pPr>
              <w:jc w:val="both"/>
              <w:rPr>
                <w:rFonts w:ascii="Tahoma" w:hAnsi="Tahoma" w:cs="Tahoma"/>
                <w:b/>
              </w:rPr>
            </w:pPr>
            <w:r w:rsidRPr="00041C9B">
              <w:rPr>
                <w:rFonts w:ascii="Tahoma" w:hAnsi="Tahoma" w:cs="Tahoma"/>
                <w:b/>
              </w:rPr>
              <w:t>(b) Estudiante con credencial vigente que lo acredite como tal</w:t>
            </w:r>
            <w:r>
              <w:rPr>
                <w:rFonts w:ascii="Tahoma" w:hAnsi="Tahoma" w:cs="Tahoma"/>
                <w:b/>
              </w:rPr>
              <w:t>.</w:t>
            </w:r>
            <w:r w:rsidRPr="00041C9B">
              <w:rPr>
                <w:rFonts w:ascii="Tahoma" w:hAnsi="Tahoma" w:cs="Tahoma"/>
                <w:b/>
              </w:rPr>
              <w:t xml:space="preserve"> </w:t>
            </w:r>
            <w:r w:rsidRPr="00041C9B">
              <w:rPr>
                <w:rFonts w:ascii="Tahoma" w:hAnsi="Tahoma" w:cs="Tahoma"/>
                <w:b/>
              </w:rPr>
              <w:tab/>
            </w:r>
          </w:p>
        </w:tc>
        <w:tc>
          <w:tcPr>
            <w:tcW w:w="3058" w:type="dxa"/>
            <w:vAlign w:val="bottom"/>
          </w:tcPr>
          <w:p w:rsidR="007C7C0D" w:rsidRDefault="007C7C0D" w:rsidP="00781E9B">
            <w:pPr>
              <w:jc w:val="right"/>
              <w:rPr>
                <w:rFonts w:ascii="Tahoma" w:hAnsi="Tahoma" w:cs="Tahoma"/>
                <w:b/>
              </w:rPr>
            </w:pPr>
            <w:r w:rsidRPr="00041C9B">
              <w:rPr>
                <w:rFonts w:ascii="Tahoma" w:hAnsi="Tahoma" w:cs="Tahoma"/>
                <w:b/>
              </w:rPr>
              <w:t>0.14 UMA</w:t>
            </w:r>
          </w:p>
        </w:tc>
      </w:tr>
      <w:tr w:rsidR="007C7C0D" w:rsidRPr="00D63011" w:rsidTr="001253E2">
        <w:tc>
          <w:tcPr>
            <w:tcW w:w="5920" w:type="dxa"/>
          </w:tcPr>
          <w:p w:rsidR="007C7C0D" w:rsidRDefault="007C7C0D" w:rsidP="00781E9B">
            <w:pPr>
              <w:jc w:val="both"/>
              <w:rPr>
                <w:rFonts w:ascii="Tahoma" w:hAnsi="Tahoma" w:cs="Tahoma"/>
                <w:b/>
              </w:rPr>
            </w:pPr>
          </w:p>
          <w:p w:rsidR="007C7C0D" w:rsidRDefault="007C7C0D" w:rsidP="00781E9B">
            <w:pPr>
              <w:jc w:val="both"/>
              <w:rPr>
                <w:rFonts w:ascii="Tahoma" w:hAnsi="Tahoma" w:cs="Tahoma"/>
                <w:b/>
              </w:rPr>
            </w:pPr>
            <w:r w:rsidRPr="00041C9B">
              <w:rPr>
                <w:rFonts w:ascii="Tahoma" w:hAnsi="Tahoma" w:cs="Tahoma"/>
                <w:b/>
              </w:rPr>
              <w:t>(c) Adulto mayor con tarjeta expedida por el Instituto Nacional de las Personas Adultas Mayore</w:t>
            </w:r>
            <w:r>
              <w:rPr>
                <w:rFonts w:ascii="Tahoma" w:hAnsi="Tahoma" w:cs="Tahoma"/>
                <w:b/>
              </w:rPr>
              <w:t>s.</w:t>
            </w:r>
          </w:p>
        </w:tc>
        <w:tc>
          <w:tcPr>
            <w:tcW w:w="3058" w:type="dxa"/>
            <w:vAlign w:val="bottom"/>
          </w:tcPr>
          <w:p w:rsidR="007C7C0D" w:rsidRPr="00041C9B" w:rsidRDefault="007C7C0D" w:rsidP="00781E9B">
            <w:pPr>
              <w:jc w:val="right"/>
              <w:rPr>
                <w:rFonts w:ascii="Tahoma" w:hAnsi="Tahoma" w:cs="Tahoma"/>
                <w:b/>
              </w:rPr>
            </w:pPr>
            <w:r w:rsidRPr="00041C9B">
              <w:rPr>
                <w:rFonts w:ascii="Tahoma" w:hAnsi="Tahoma" w:cs="Tahoma"/>
                <w:b/>
              </w:rPr>
              <w:t>0.14 UMA</w:t>
            </w:r>
          </w:p>
        </w:tc>
      </w:tr>
      <w:tr w:rsidR="007C7C0D" w:rsidRPr="00D63011" w:rsidTr="001253E2">
        <w:tc>
          <w:tcPr>
            <w:tcW w:w="5920" w:type="dxa"/>
          </w:tcPr>
          <w:p w:rsidR="007C7C0D" w:rsidRDefault="007C7C0D" w:rsidP="00781E9B">
            <w:pPr>
              <w:jc w:val="both"/>
              <w:rPr>
                <w:rFonts w:ascii="Tahoma" w:hAnsi="Tahoma" w:cs="Tahoma"/>
                <w:b/>
              </w:rPr>
            </w:pPr>
          </w:p>
          <w:p w:rsidR="007C7C0D" w:rsidRDefault="007C7C0D" w:rsidP="00781E9B">
            <w:pPr>
              <w:jc w:val="both"/>
              <w:rPr>
                <w:rFonts w:ascii="Tahoma" w:hAnsi="Tahoma" w:cs="Tahoma"/>
                <w:b/>
              </w:rPr>
            </w:pPr>
            <w:r w:rsidRPr="00041C9B">
              <w:rPr>
                <w:rFonts w:ascii="Tahoma" w:hAnsi="Tahoma" w:cs="Tahoma"/>
                <w:b/>
              </w:rPr>
              <w:t>XIII. Por el uso de espacio para cafetería ubicado en la Galería de Artes “El Jaguar Despertado” por mes.</w:t>
            </w:r>
            <w:r w:rsidRPr="00041C9B">
              <w:rPr>
                <w:rFonts w:ascii="Tahoma" w:hAnsi="Tahoma" w:cs="Tahoma"/>
                <w:b/>
              </w:rPr>
              <w:tab/>
            </w:r>
          </w:p>
        </w:tc>
        <w:tc>
          <w:tcPr>
            <w:tcW w:w="3058" w:type="dxa"/>
            <w:vAlign w:val="bottom"/>
          </w:tcPr>
          <w:p w:rsidR="007C7C0D" w:rsidRPr="00041C9B" w:rsidRDefault="007C7C0D" w:rsidP="00781E9B">
            <w:pPr>
              <w:jc w:val="right"/>
              <w:rPr>
                <w:rFonts w:ascii="Tahoma" w:hAnsi="Tahoma" w:cs="Tahoma"/>
                <w:b/>
              </w:rPr>
            </w:pPr>
            <w:r w:rsidRPr="00041C9B">
              <w:rPr>
                <w:rFonts w:ascii="Tahoma" w:hAnsi="Tahoma" w:cs="Tahoma"/>
                <w:b/>
              </w:rPr>
              <w:t>27.38 UMA</w:t>
            </w:r>
          </w:p>
        </w:tc>
      </w:tr>
      <w:tr w:rsidR="007C7C0D" w:rsidRPr="00D63011" w:rsidTr="001253E2">
        <w:tc>
          <w:tcPr>
            <w:tcW w:w="5920" w:type="dxa"/>
          </w:tcPr>
          <w:p w:rsidR="007C7C0D" w:rsidRDefault="007C7C0D" w:rsidP="00781E9B">
            <w:pPr>
              <w:jc w:val="both"/>
              <w:rPr>
                <w:rFonts w:ascii="Tahoma" w:hAnsi="Tahoma" w:cs="Tahoma"/>
                <w:b/>
              </w:rPr>
            </w:pPr>
          </w:p>
          <w:p w:rsidR="007C7C0D" w:rsidRDefault="007C7C0D" w:rsidP="00781E9B">
            <w:pPr>
              <w:jc w:val="both"/>
              <w:rPr>
                <w:rFonts w:ascii="Tahoma" w:hAnsi="Tahoma" w:cs="Tahoma"/>
                <w:b/>
              </w:rPr>
            </w:pPr>
            <w:r w:rsidRPr="00041C9B">
              <w:rPr>
                <w:rFonts w:ascii="Tahoma" w:hAnsi="Tahoma" w:cs="Tahoma"/>
                <w:b/>
              </w:rPr>
              <w:t>a) Uso del espacio con mesas y sillas ubic</w:t>
            </w:r>
            <w:r>
              <w:rPr>
                <w:rFonts w:ascii="Tahoma" w:hAnsi="Tahoma" w:cs="Tahoma"/>
                <w:b/>
              </w:rPr>
              <w:t>adas en la planta baja, por día.</w:t>
            </w:r>
          </w:p>
        </w:tc>
        <w:tc>
          <w:tcPr>
            <w:tcW w:w="3058" w:type="dxa"/>
            <w:vAlign w:val="bottom"/>
          </w:tcPr>
          <w:p w:rsidR="007C7C0D" w:rsidRPr="00041C9B" w:rsidRDefault="007C7C0D" w:rsidP="00781E9B">
            <w:pPr>
              <w:jc w:val="right"/>
              <w:rPr>
                <w:rFonts w:ascii="Tahoma" w:hAnsi="Tahoma" w:cs="Tahoma"/>
                <w:b/>
              </w:rPr>
            </w:pPr>
            <w:r w:rsidRPr="00041C9B">
              <w:rPr>
                <w:rFonts w:ascii="Tahoma" w:hAnsi="Tahoma" w:cs="Tahoma"/>
                <w:b/>
              </w:rPr>
              <w:t xml:space="preserve">23.67 UMA             </w:t>
            </w:r>
          </w:p>
        </w:tc>
      </w:tr>
      <w:tr w:rsidR="007C7C0D" w:rsidRPr="00D63011" w:rsidTr="001253E2">
        <w:tc>
          <w:tcPr>
            <w:tcW w:w="5920" w:type="dxa"/>
          </w:tcPr>
          <w:p w:rsidR="007C7C0D" w:rsidRDefault="007C7C0D" w:rsidP="00781E9B">
            <w:pPr>
              <w:jc w:val="both"/>
              <w:rPr>
                <w:rFonts w:ascii="Tahoma" w:hAnsi="Tahoma" w:cs="Tahoma"/>
                <w:b/>
              </w:rPr>
            </w:pPr>
          </w:p>
          <w:p w:rsidR="007C7C0D" w:rsidRDefault="007C7C0D" w:rsidP="00781E9B">
            <w:pPr>
              <w:jc w:val="both"/>
              <w:rPr>
                <w:rFonts w:ascii="Tahoma" w:hAnsi="Tahoma" w:cs="Tahoma"/>
                <w:b/>
              </w:rPr>
            </w:pPr>
            <w:r w:rsidRPr="00041C9B">
              <w:rPr>
                <w:rFonts w:ascii="Tahoma" w:hAnsi="Tahoma" w:cs="Tahoma"/>
                <w:b/>
              </w:rPr>
              <w:t>XIV. Por el uso de espacio para cafetería ubicado en la Casa de la Trova Tabasqueña por mes.</w:t>
            </w:r>
            <w:r w:rsidRPr="00041C9B">
              <w:rPr>
                <w:rFonts w:ascii="Tahoma" w:hAnsi="Tahoma" w:cs="Tahoma"/>
                <w:b/>
              </w:rPr>
              <w:tab/>
            </w:r>
          </w:p>
        </w:tc>
        <w:tc>
          <w:tcPr>
            <w:tcW w:w="3058" w:type="dxa"/>
            <w:vAlign w:val="bottom"/>
          </w:tcPr>
          <w:p w:rsidR="007C7C0D" w:rsidRPr="00041C9B" w:rsidRDefault="007C7C0D" w:rsidP="00781E9B">
            <w:pPr>
              <w:jc w:val="right"/>
              <w:rPr>
                <w:rFonts w:ascii="Tahoma" w:hAnsi="Tahoma" w:cs="Tahoma"/>
                <w:b/>
              </w:rPr>
            </w:pPr>
            <w:r w:rsidRPr="00041C9B">
              <w:rPr>
                <w:rFonts w:ascii="Tahoma" w:hAnsi="Tahoma" w:cs="Tahoma"/>
                <w:b/>
              </w:rPr>
              <w:t>29.59 UMA</w:t>
            </w:r>
          </w:p>
        </w:tc>
      </w:tr>
      <w:tr w:rsidR="007C7C0D" w:rsidRPr="00D63011" w:rsidTr="001253E2">
        <w:tc>
          <w:tcPr>
            <w:tcW w:w="5920" w:type="dxa"/>
          </w:tcPr>
          <w:p w:rsidR="007C7C0D" w:rsidRDefault="007C7C0D" w:rsidP="00781E9B">
            <w:pPr>
              <w:jc w:val="both"/>
              <w:rPr>
                <w:rFonts w:ascii="Tahoma" w:hAnsi="Tahoma" w:cs="Tahoma"/>
                <w:b/>
              </w:rPr>
            </w:pPr>
          </w:p>
          <w:p w:rsidR="007C7C0D" w:rsidRDefault="007C7C0D" w:rsidP="00781E9B">
            <w:pPr>
              <w:jc w:val="both"/>
              <w:rPr>
                <w:rFonts w:ascii="Tahoma" w:hAnsi="Tahoma" w:cs="Tahoma"/>
                <w:b/>
              </w:rPr>
            </w:pPr>
            <w:r w:rsidRPr="00041C9B">
              <w:rPr>
                <w:rFonts w:ascii="Tahoma" w:hAnsi="Tahoma" w:cs="Tahoma"/>
                <w:b/>
              </w:rPr>
              <w:t>a) Uso del espacio con mesas y sillas, por día</w:t>
            </w:r>
            <w:r>
              <w:rPr>
                <w:rFonts w:ascii="Tahoma" w:hAnsi="Tahoma" w:cs="Tahoma"/>
                <w:b/>
              </w:rPr>
              <w:t>.</w:t>
            </w:r>
            <w:r w:rsidRPr="00041C9B">
              <w:rPr>
                <w:rFonts w:ascii="Tahoma" w:hAnsi="Tahoma" w:cs="Tahoma"/>
                <w:b/>
              </w:rPr>
              <w:t xml:space="preserve">                                               </w:t>
            </w:r>
          </w:p>
        </w:tc>
        <w:tc>
          <w:tcPr>
            <w:tcW w:w="3058" w:type="dxa"/>
            <w:vAlign w:val="bottom"/>
          </w:tcPr>
          <w:p w:rsidR="007C7C0D" w:rsidRPr="00041C9B" w:rsidRDefault="007C7C0D" w:rsidP="00781E9B">
            <w:pPr>
              <w:jc w:val="right"/>
              <w:rPr>
                <w:rFonts w:ascii="Tahoma" w:hAnsi="Tahoma" w:cs="Tahoma"/>
                <w:b/>
              </w:rPr>
            </w:pPr>
            <w:r w:rsidRPr="00041C9B">
              <w:rPr>
                <w:rFonts w:ascii="Tahoma" w:hAnsi="Tahoma" w:cs="Tahoma"/>
                <w:b/>
              </w:rPr>
              <w:t>23.67 UMA</w:t>
            </w:r>
          </w:p>
        </w:tc>
      </w:tr>
      <w:tr w:rsidR="007C7C0D" w:rsidRPr="00D63011" w:rsidTr="001253E2">
        <w:tc>
          <w:tcPr>
            <w:tcW w:w="5920" w:type="dxa"/>
          </w:tcPr>
          <w:p w:rsidR="007C7C0D" w:rsidRDefault="007C7C0D" w:rsidP="00781E9B">
            <w:pPr>
              <w:jc w:val="both"/>
              <w:rPr>
                <w:rFonts w:ascii="Tahoma" w:hAnsi="Tahoma" w:cs="Tahoma"/>
                <w:b/>
              </w:rPr>
            </w:pPr>
          </w:p>
          <w:p w:rsidR="007C7C0D" w:rsidRDefault="007C7C0D" w:rsidP="00781E9B">
            <w:pPr>
              <w:jc w:val="both"/>
              <w:rPr>
                <w:rFonts w:ascii="Tahoma" w:hAnsi="Tahoma" w:cs="Tahoma"/>
                <w:b/>
              </w:rPr>
            </w:pPr>
            <w:r w:rsidRPr="00041C9B">
              <w:rPr>
                <w:rFonts w:ascii="Tahoma" w:hAnsi="Tahoma" w:cs="Tahoma"/>
                <w:b/>
              </w:rPr>
              <w:t>XV. Por el uso del espacio del Local 8 ubicado en el Centro de Investigaciones de la Cultura Olmeca y Maya por mes.</w:t>
            </w:r>
            <w:r w:rsidRPr="00041C9B">
              <w:rPr>
                <w:rFonts w:ascii="Tahoma" w:hAnsi="Tahoma" w:cs="Tahoma"/>
                <w:b/>
              </w:rPr>
              <w:tab/>
            </w:r>
          </w:p>
        </w:tc>
        <w:tc>
          <w:tcPr>
            <w:tcW w:w="3058" w:type="dxa"/>
            <w:vAlign w:val="bottom"/>
          </w:tcPr>
          <w:p w:rsidR="007C7C0D" w:rsidRPr="00041C9B" w:rsidRDefault="007C7C0D" w:rsidP="00781E9B">
            <w:pPr>
              <w:jc w:val="right"/>
              <w:rPr>
                <w:rFonts w:ascii="Tahoma" w:hAnsi="Tahoma" w:cs="Tahoma"/>
                <w:b/>
              </w:rPr>
            </w:pPr>
            <w:r w:rsidRPr="00041C9B">
              <w:rPr>
                <w:rFonts w:ascii="Tahoma" w:hAnsi="Tahoma" w:cs="Tahoma"/>
                <w:b/>
              </w:rPr>
              <w:t>95.84 UMA</w:t>
            </w:r>
          </w:p>
        </w:tc>
      </w:tr>
      <w:tr w:rsidR="007C7C0D" w:rsidRPr="00D63011" w:rsidTr="001253E2">
        <w:tc>
          <w:tcPr>
            <w:tcW w:w="5920" w:type="dxa"/>
          </w:tcPr>
          <w:p w:rsidR="007C7C0D" w:rsidRDefault="007C7C0D" w:rsidP="00781E9B">
            <w:pPr>
              <w:jc w:val="both"/>
              <w:rPr>
                <w:rFonts w:ascii="Tahoma" w:hAnsi="Tahoma" w:cs="Tahoma"/>
                <w:b/>
              </w:rPr>
            </w:pPr>
          </w:p>
          <w:p w:rsidR="007C7C0D" w:rsidRDefault="007C7C0D" w:rsidP="00781E9B">
            <w:pPr>
              <w:jc w:val="both"/>
              <w:rPr>
                <w:rFonts w:ascii="Tahoma" w:hAnsi="Tahoma" w:cs="Tahoma"/>
                <w:b/>
              </w:rPr>
            </w:pPr>
            <w:r w:rsidRPr="00041C9B">
              <w:rPr>
                <w:rFonts w:ascii="Tahoma" w:hAnsi="Tahoma" w:cs="Tahoma"/>
                <w:b/>
              </w:rPr>
              <w:t xml:space="preserve">XVI. Por el uso del espacio de “Casa Mora” casa del escritor. </w:t>
            </w:r>
            <w:r>
              <w:rPr>
                <w:rFonts w:ascii="Tahoma" w:hAnsi="Tahoma" w:cs="Tahoma"/>
                <w:b/>
              </w:rPr>
              <w:t xml:space="preserve"> </w:t>
            </w:r>
            <w:r w:rsidRPr="00041C9B">
              <w:rPr>
                <w:rFonts w:ascii="Tahoma" w:hAnsi="Tahoma" w:cs="Tahoma"/>
                <w:b/>
              </w:rPr>
              <w:t>Salón para ofrecer talleres literarios o de educación específica</w:t>
            </w:r>
            <w:r>
              <w:rPr>
                <w:rFonts w:ascii="Tahoma" w:hAnsi="Tahoma" w:cs="Tahoma"/>
                <w:b/>
              </w:rPr>
              <w:t xml:space="preserve"> </w:t>
            </w:r>
            <w:r w:rsidRPr="00041C9B">
              <w:rPr>
                <w:rFonts w:ascii="Tahoma" w:hAnsi="Tahoma" w:cs="Tahoma"/>
                <w:b/>
              </w:rPr>
              <w:t>sobre letras, autores y libros, por día</w:t>
            </w:r>
            <w:r>
              <w:rPr>
                <w:rFonts w:ascii="Tahoma" w:hAnsi="Tahoma" w:cs="Tahoma"/>
                <w:b/>
              </w:rPr>
              <w:t>.</w:t>
            </w:r>
            <w:r w:rsidRPr="00041C9B">
              <w:rPr>
                <w:rFonts w:ascii="Tahoma" w:hAnsi="Tahoma" w:cs="Tahoma"/>
                <w:b/>
              </w:rPr>
              <w:t xml:space="preserve">                                                               </w:t>
            </w:r>
          </w:p>
        </w:tc>
        <w:tc>
          <w:tcPr>
            <w:tcW w:w="3058" w:type="dxa"/>
            <w:vAlign w:val="bottom"/>
          </w:tcPr>
          <w:p w:rsidR="007C7C0D" w:rsidRPr="00041C9B" w:rsidRDefault="007C7C0D" w:rsidP="00781E9B">
            <w:pPr>
              <w:jc w:val="right"/>
              <w:rPr>
                <w:rFonts w:ascii="Tahoma" w:hAnsi="Tahoma" w:cs="Tahoma"/>
                <w:b/>
              </w:rPr>
            </w:pPr>
            <w:r w:rsidRPr="00041C9B">
              <w:rPr>
                <w:rFonts w:ascii="Tahoma" w:hAnsi="Tahoma" w:cs="Tahoma"/>
                <w:b/>
              </w:rPr>
              <w:t>23.67 UMA</w:t>
            </w:r>
          </w:p>
        </w:tc>
      </w:tr>
      <w:tr w:rsidR="007C7C0D" w:rsidRPr="00D63011" w:rsidTr="001253E2">
        <w:tc>
          <w:tcPr>
            <w:tcW w:w="5920" w:type="dxa"/>
          </w:tcPr>
          <w:p w:rsidR="007C7C0D" w:rsidRDefault="007C7C0D" w:rsidP="00781E9B">
            <w:pPr>
              <w:jc w:val="both"/>
              <w:rPr>
                <w:rFonts w:ascii="Tahoma" w:hAnsi="Tahoma" w:cs="Tahoma"/>
                <w:b/>
              </w:rPr>
            </w:pPr>
          </w:p>
          <w:p w:rsidR="007C7C0D" w:rsidRDefault="007C7C0D" w:rsidP="00781E9B">
            <w:pPr>
              <w:jc w:val="both"/>
              <w:rPr>
                <w:rFonts w:ascii="Tahoma" w:hAnsi="Tahoma" w:cs="Tahoma"/>
                <w:b/>
              </w:rPr>
            </w:pPr>
            <w:r w:rsidRPr="00041C9B">
              <w:rPr>
                <w:rFonts w:ascii="Tahoma" w:hAnsi="Tahoma" w:cs="Tahoma"/>
                <w:b/>
              </w:rPr>
              <w:t>XVII. Uso de la plaza de la librería del Fondo de Cultura Económica</w:t>
            </w:r>
            <w:r>
              <w:rPr>
                <w:rFonts w:ascii="Tahoma" w:hAnsi="Tahoma" w:cs="Tahoma"/>
                <w:b/>
              </w:rPr>
              <w:t xml:space="preserve"> </w:t>
            </w:r>
            <w:r w:rsidRPr="00041C9B">
              <w:rPr>
                <w:rFonts w:ascii="Tahoma" w:hAnsi="Tahoma" w:cs="Tahoma"/>
                <w:b/>
              </w:rPr>
              <w:t xml:space="preserve">“José Carlos Becerra”                                                                                              </w:t>
            </w:r>
          </w:p>
        </w:tc>
        <w:tc>
          <w:tcPr>
            <w:tcW w:w="3058" w:type="dxa"/>
            <w:vAlign w:val="bottom"/>
          </w:tcPr>
          <w:p w:rsidR="007C7C0D" w:rsidRPr="00041C9B" w:rsidRDefault="007C7C0D" w:rsidP="00781E9B">
            <w:pPr>
              <w:jc w:val="right"/>
              <w:rPr>
                <w:rFonts w:ascii="Tahoma" w:hAnsi="Tahoma" w:cs="Tahoma"/>
                <w:b/>
              </w:rPr>
            </w:pPr>
            <w:r w:rsidRPr="00041C9B">
              <w:rPr>
                <w:rFonts w:ascii="Tahoma" w:hAnsi="Tahoma" w:cs="Tahoma"/>
                <w:b/>
              </w:rPr>
              <w:t>47.34 UMA</w:t>
            </w:r>
          </w:p>
        </w:tc>
      </w:tr>
      <w:tr w:rsidR="007C7C0D" w:rsidRPr="00D63011" w:rsidTr="001253E2">
        <w:tc>
          <w:tcPr>
            <w:tcW w:w="5920" w:type="dxa"/>
          </w:tcPr>
          <w:p w:rsidR="007C7C0D" w:rsidRDefault="007C7C0D" w:rsidP="00781E9B">
            <w:pPr>
              <w:jc w:val="both"/>
              <w:rPr>
                <w:rFonts w:ascii="Tahoma" w:hAnsi="Tahoma" w:cs="Tahoma"/>
                <w:b/>
              </w:rPr>
            </w:pPr>
          </w:p>
          <w:p w:rsidR="007C7C0D" w:rsidRDefault="007C7C0D" w:rsidP="00781E9B">
            <w:pPr>
              <w:jc w:val="both"/>
              <w:rPr>
                <w:rFonts w:ascii="Tahoma" w:hAnsi="Tahoma" w:cs="Tahoma"/>
                <w:b/>
              </w:rPr>
            </w:pPr>
            <w:r w:rsidRPr="00041C9B">
              <w:rPr>
                <w:rFonts w:ascii="Tahoma" w:hAnsi="Tahoma" w:cs="Tahoma"/>
                <w:b/>
              </w:rPr>
              <w:t>XVIII. Por el uso del espacio del local 9 ubicado en el Centro d</w:t>
            </w:r>
            <w:r>
              <w:rPr>
                <w:rFonts w:ascii="Tahoma" w:hAnsi="Tahoma" w:cs="Tahoma"/>
                <w:b/>
              </w:rPr>
              <w:t xml:space="preserve">e Investigaciones de la Cultura </w:t>
            </w:r>
            <w:r w:rsidRPr="00041C9B">
              <w:rPr>
                <w:rFonts w:ascii="Tahoma" w:hAnsi="Tahoma" w:cs="Tahoma"/>
                <w:b/>
              </w:rPr>
              <w:t>Olmeca y Maya,</w:t>
            </w:r>
            <w:r>
              <w:rPr>
                <w:rFonts w:ascii="Tahoma" w:hAnsi="Tahoma" w:cs="Tahoma"/>
                <w:b/>
              </w:rPr>
              <w:t xml:space="preserve"> </w:t>
            </w:r>
            <w:r w:rsidRPr="00041C9B">
              <w:rPr>
                <w:rFonts w:ascii="Tahoma" w:hAnsi="Tahoma" w:cs="Tahoma"/>
                <w:b/>
              </w:rPr>
              <w:t>por mes</w:t>
            </w:r>
            <w:r>
              <w:rPr>
                <w:rFonts w:ascii="Tahoma" w:hAnsi="Tahoma" w:cs="Tahoma"/>
                <w:b/>
              </w:rPr>
              <w:t>.</w:t>
            </w:r>
            <w:r w:rsidRPr="00041C9B">
              <w:rPr>
                <w:rFonts w:ascii="Tahoma" w:hAnsi="Tahoma" w:cs="Tahoma"/>
                <w:b/>
              </w:rPr>
              <w:t xml:space="preserve">                                   </w:t>
            </w:r>
            <w:r>
              <w:rPr>
                <w:rFonts w:ascii="Tahoma" w:hAnsi="Tahoma" w:cs="Tahoma"/>
                <w:b/>
              </w:rPr>
              <w:t xml:space="preserve">                  </w:t>
            </w:r>
          </w:p>
        </w:tc>
        <w:tc>
          <w:tcPr>
            <w:tcW w:w="3058" w:type="dxa"/>
            <w:vAlign w:val="bottom"/>
          </w:tcPr>
          <w:p w:rsidR="000851D4" w:rsidRDefault="000851D4" w:rsidP="00781E9B">
            <w:pPr>
              <w:jc w:val="right"/>
              <w:rPr>
                <w:rFonts w:ascii="Tahoma" w:hAnsi="Tahoma" w:cs="Tahoma"/>
                <w:b/>
              </w:rPr>
            </w:pPr>
          </w:p>
          <w:p w:rsidR="000851D4" w:rsidRDefault="000851D4" w:rsidP="00781E9B">
            <w:pPr>
              <w:jc w:val="right"/>
              <w:rPr>
                <w:rFonts w:ascii="Tahoma" w:hAnsi="Tahoma" w:cs="Tahoma"/>
                <w:b/>
              </w:rPr>
            </w:pPr>
          </w:p>
          <w:p w:rsidR="000851D4" w:rsidRDefault="000851D4" w:rsidP="00781E9B">
            <w:pPr>
              <w:jc w:val="right"/>
              <w:rPr>
                <w:rFonts w:ascii="Tahoma" w:hAnsi="Tahoma" w:cs="Tahoma"/>
                <w:b/>
              </w:rPr>
            </w:pPr>
          </w:p>
          <w:p w:rsidR="007C7C0D" w:rsidRPr="00041C9B" w:rsidRDefault="000851D4" w:rsidP="00781E9B">
            <w:pPr>
              <w:jc w:val="right"/>
              <w:rPr>
                <w:rFonts w:ascii="Tahoma" w:hAnsi="Tahoma" w:cs="Tahoma"/>
                <w:b/>
              </w:rPr>
            </w:pPr>
            <w:r w:rsidRPr="00041C9B">
              <w:rPr>
                <w:rFonts w:ascii="Tahoma" w:hAnsi="Tahoma" w:cs="Tahoma"/>
                <w:b/>
              </w:rPr>
              <w:t>355.07 UMA</w:t>
            </w:r>
          </w:p>
        </w:tc>
      </w:tr>
      <w:tr w:rsidR="007C7C0D" w:rsidRPr="00D63011" w:rsidTr="001253E2">
        <w:tc>
          <w:tcPr>
            <w:tcW w:w="5920" w:type="dxa"/>
          </w:tcPr>
          <w:p w:rsidR="007C7C0D" w:rsidRDefault="007C7C0D" w:rsidP="00781E9B">
            <w:pPr>
              <w:jc w:val="both"/>
              <w:rPr>
                <w:rFonts w:ascii="Tahoma" w:hAnsi="Tahoma" w:cs="Tahoma"/>
                <w:b/>
              </w:rPr>
            </w:pPr>
          </w:p>
          <w:p w:rsidR="000851D4" w:rsidRDefault="000851D4" w:rsidP="00781E9B">
            <w:pPr>
              <w:jc w:val="both"/>
              <w:rPr>
                <w:rFonts w:ascii="Tahoma" w:hAnsi="Tahoma" w:cs="Tahoma"/>
                <w:b/>
              </w:rPr>
            </w:pPr>
            <w:r w:rsidRPr="00041C9B">
              <w:rPr>
                <w:rFonts w:ascii="Tahoma" w:hAnsi="Tahoma" w:cs="Tahoma"/>
                <w:b/>
              </w:rPr>
              <w:t xml:space="preserve">XIX. Por el uso del espacio del local </w:t>
            </w:r>
            <w:r>
              <w:rPr>
                <w:rFonts w:ascii="Tahoma" w:hAnsi="Tahoma" w:cs="Tahoma"/>
                <w:b/>
              </w:rPr>
              <w:t>10</w:t>
            </w:r>
            <w:r w:rsidRPr="00041C9B">
              <w:rPr>
                <w:rFonts w:ascii="Tahoma" w:hAnsi="Tahoma" w:cs="Tahoma"/>
                <w:b/>
              </w:rPr>
              <w:t xml:space="preserve"> ubicado en el Centro de Investigaciones de la Cultura Olmeca y Maya,</w:t>
            </w:r>
            <w:r>
              <w:rPr>
                <w:rFonts w:ascii="Tahoma" w:hAnsi="Tahoma" w:cs="Tahoma"/>
                <w:b/>
              </w:rPr>
              <w:t xml:space="preserve"> </w:t>
            </w:r>
            <w:r w:rsidRPr="00041C9B">
              <w:rPr>
                <w:rFonts w:ascii="Tahoma" w:hAnsi="Tahoma" w:cs="Tahoma"/>
                <w:b/>
              </w:rPr>
              <w:t>por mes</w:t>
            </w:r>
            <w:r>
              <w:rPr>
                <w:rFonts w:ascii="Tahoma" w:hAnsi="Tahoma" w:cs="Tahoma"/>
                <w:b/>
              </w:rPr>
              <w:t>.</w:t>
            </w:r>
            <w:r w:rsidRPr="00041C9B">
              <w:rPr>
                <w:rFonts w:ascii="Tahoma" w:hAnsi="Tahoma" w:cs="Tahoma"/>
                <w:b/>
              </w:rPr>
              <w:t xml:space="preserve">                                                                                                 </w:t>
            </w:r>
            <w:r>
              <w:rPr>
                <w:rFonts w:ascii="Tahoma" w:hAnsi="Tahoma" w:cs="Tahoma"/>
                <w:b/>
              </w:rPr>
              <w:t xml:space="preserve">                     </w:t>
            </w:r>
          </w:p>
        </w:tc>
        <w:tc>
          <w:tcPr>
            <w:tcW w:w="3058" w:type="dxa"/>
            <w:vAlign w:val="bottom"/>
          </w:tcPr>
          <w:p w:rsidR="007C7C0D" w:rsidRPr="00041C9B" w:rsidRDefault="000851D4" w:rsidP="00781E9B">
            <w:pPr>
              <w:jc w:val="right"/>
              <w:rPr>
                <w:rFonts w:ascii="Tahoma" w:hAnsi="Tahoma" w:cs="Tahoma"/>
                <w:b/>
              </w:rPr>
            </w:pPr>
            <w:r>
              <w:rPr>
                <w:rFonts w:ascii="Tahoma" w:hAnsi="Tahoma" w:cs="Tahoma"/>
                <w:b/>
              </w:rPr>
              <w:t>118.36 UMA</w:t>
            </w:r>
          </w:p>
        </w:tc>
      </w:tr>
    </w:tbl>
    <w:p w:rsidR="00476F05" w:rsidRPr="00041C9B" w:rsidRDefault="00BD1330" w:rsidP="00781E9B">
      <w:pPr>
        <w:jc w:val="both"/>
        <w:rPr>
          <w:rFonts w:ascii="Tahoma" w:hAnsi="Tahoma" w:cs="Tahoma"/>
          <w:b/>
        </w:rPr>
      </w:pPr>
      <w:r w:rsidRPr="00041C9B">
        <w:rPr>
          <w:rFonts w:ascii="Tahoma" w:hAnsi="Tahoma" w:cs="Tahoma"/>
          <w:b/>
        </w:rPr>
        <w:t xml:space="preserve"> </w:t>
      </w:r>
    </w:p>
    <w:p w:rsidR="00476F05" w:rsidRPr="00041C9B" w:rsidRDefault="00476F05" w:rsidP="00781E9B">
      <w:pPr>
        <w:jc w:val="both"/>
        <w:rPr>
          <w:rFonts w:ascii="Tahoma" w:hAnsi="Tahoma" w:cs="Tahoma"/>
          <w:b/>
        </w:rPr>
      </w:pPr>
      <w:r w:rsidRPr="00041C9B">
        <w:rPr>
          <w:rFonts w:ascii="Tahoma" w:hAnsi="Tahoma" w:cs="Tahoma"/>
          <w:b/>
        </w:rPr>
        <w:t xml:space="preserve">El buen uso y cuidado de los bienes objeto de los servicios prestados por la Secretaría de Cultura, será responsabilidad de los solicitantes de los mismos; al finalizar la prestación del servicio la Secretaría de Cultura, a través de la unidad competente verificará el estado de los bienes, con la finalidad de constatar que no existan daños, deterioros o detrimentos distintos a los causados por el paso del tiempo. Dicha verificación se practicará en presencia del contribuyente y deberá estar debidamente circunstanciada, cumpliendo con las formalidades establecidas en el derecho común para las inspecciones judiciales. </w:t>
      </w:r>
    </w:p>
    <w:p w:rsidR="00476F05" w:rsidRPr="00041C9B" w:rsidRDefault="00476F05" w:rsidP="00781E9B">
      <w:pPr>
        <w:jc w:val="both"/>
        <w:rPr>
          <w:rFonts w:ascii="Tahoma" w:hAnsi="Tahoma" w:cs="Tahoma"/>
          <w:b/>
        </w:rPr>
      </w:pPr>
    </w:p>
    <w:p w:rsidR="00476F05" w:rsidRPr="00041C9B" w:rsidRDefault="00476F05" w:rsidP="00781E9B">
      <w:pPr>
        <w:jc w:val="both"/>
        <w:rPr>
          <w:rFonts w:ascii="Tahoma" w:hAnsi="Tahoma" w:cs="Tahoma"/>
          <w:b/>
        </w:rPr>
      </w:pPr>
      <w:r w:rsidRPr="00041C9B">
        <w:rPr>
          <w:rFonts w:ascii="Tahoma" w:hAnsi="Tahoma" w:cs="Tahoma"/>
          <w:b/>
        </w:rPr>
        <w:t xml:space="preserve">Para el caso en que existan daños, deterioros o detrimentos distintos a los causados por el paso del tiempo, estarán a cargo del contribuyente. </w:t>
      </w:r>
    </w:p>
    <w:p w:rsidR="00476F05" w:rsidRPr="00041C9B" w:rsidRDefault="00476F05" w:rsidP="00781E9B">
      <w:pPr>
        <w:jc w:val="both"/>
        <w:rPr>
          <w:rFonts w:ascii="Tahoma" w:hAnsi="Tahoma" w:cs="Tahoma"/>
          <w:b/>
        </w:rPr>
      </w:pPr>
    </w:p>
    <w:p w:rsidR="00476F05" w:rsidRPr="00041C9B" w:rsidRDefault="00476F05" w:rsidP="00781E9B">
      <w:pPr>
        <w:jc w:val="both"/>
        <w:rPr>
          <w:rFonts w:ascii="Tahoma" w:hAnsi="Tahoma" w:cs="Tahoma"/>
          <w:b/>
        </w:rPr>
      </w:pPr>
      <w:r w:rsidRPr="00041C9B">
        <w:rPr>
          <w:rFonts w:ascii="Tahoma" w:hAnsi="Tahoma" w:cs="Tahoma"/>
          <w:b/>
        </w:rPr>
        <w:t>Con motivo de programas de promoción cultural, que emprenda el Gobierno del Estado, la Secretaría podrá exentar o en su caso reducir el pago de los derechos establecidos en el presente numeral.</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p>
    <w:p w:rsidR="00966F97" w:rsidRPr="00041C9B" w:rsidRDefault="00476F05" w:rsidP="00781E9B">
      <w:pPr>
        <w:jc w:val="center"/>
        <w:rPr>
          <w:rFonts w:ascii="Tahoma" w:hAnsi="Tahoma" w:cs="Tahoma"/>
        </w:rPr>
      </w:pPr>
      <w:r w:rsidRPr="00041C9B">
        <w:rPr>
          <w:rFonts w:ascii="Tahoma" w:hAnsi="Tahoma" w:cs="Tahoma"/>
        </w:rPr>
        <w:t>CAPÍTULO DÉCIMO PRIMERO</w:t>
      </w:r>
    </w:p>
    <w:p w:rsidR="00476F05" w:rsidRPr="00041C9B" w:rsidRDefault="00476F05" w:rsidP="00781E9B">
      <w:pPr>
        <w:jc w:val="center"/>
        <w:rPr>
          <w:rFonts w:ascii="Tahoma" w:hAnsi="Tahoma" w:cs="Tahoma"/>
          <w:b/>
        </w:rPr>
      </w:pPr>
      <w:r w:rsidRPr="00041C9B">
        <w:rPr>
          <w:rFonts w:ascii="Tahoma" w:hAnsi="Tahoma" w:cs="Tahoma"/>
        </w:rPr>
        <w:t>DE</w:t>
      </w:r>
      <w:r w:rsidR="00966F97" w:rsidRPr="00041C9B">
        <w:rPr>
          <w:rFonts w:ascii="Tahoma" w:hAnsi="Tahoma" w:cs="Tahoma"/>
        </w:rPr>
        <w:t xml:space="preserve"> LOS SERVICIOS PRESTADOS POR LA </w:t>
      </w:r>
      <w:r w:rsidRPr="00041C9B">
        <w:rPr>
          <w:rFonts w:ascii="Tahoma" w:hAnsi="Tahoma" w:cs="Tahoma"/>
        </w:rPr>
        <w:t>SECRETARÍA DE</w:t>
      </w:r>
      <w:r w:rsidRPr="00041C9B">
        <w:rPr>
          <w:rFonts w:ascii="Tahoma" w:hAnsi="Tahoma" w:cs="Tahoma"/>
          <w:b/>
        </w:rPr>
        <w:t xml:space="preserve"> LA FUNCIÓN PÚBLICA</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rPr>
      </w:pPr>
      <w:r w:rsidRPr="00041C9B">
        <w:rPr>
          <w:rFonts w:ascii="Tahoma" w:hAnsi="Tahoma" w:cs="Tahoma"/>
        </w:rPr>
        <w:t>Artículo 99. Por los servicios prestados por la Secretaría de</w:t>
      </w:r>
      <w:r w:rsidRPr="00041C9B">
        <w:rPr>
          <w:rFonts w:ascii="Tahoma" w:hAnsi="Tahoma" w:cs="Tahoma"/>
          <w:b/>
        </w:rPr>
        <w:t xml:space="preserve"> la Función Pública</w:t>
      </w:r>
      <w:r w:rsidRPr="00041C9B">
        <w:rPr>
          <w:rFonts w:ascii="Tahoma" w:hAnsi="Tahoma" w:cs="Tahoma"/>
        </w:rPr>
        <w:t>, se causarán y pagarán los derechos siguientes: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058"/>
      </w:tblGrid>
      <w:tr w:rsidR="001F1F36" w:rsidRPr="00041C9B" w:rsidTr="006D2CF7">
        <w:tc>
          <w:tcPr>
            <w:tcW w:w="5920" w:type="dxa"/>
          </w:tcPr>
          <w:p w:rsidR="001F1F36" w:rsidRDefault="001F1F36" w:rsidP="00781E9B">
            <w:pPr>
              <w:jc w:val="both"/>
              <w:rPr>
                <w:rFonts w:ascii="Tahoma" w:hAnsi="Tahoma" w:cs="Tahoma"/>
                <w:b/>
              </w:rPr>
            </w:pPr>
          </w:p>
          <w:p w:rsidR="001F1F36" w:rsidRPr="006D2CF7" w:rsidRDefault="006D2CF7" w:rsidP="00781E9B">
            <w:pPr>
              <w:jc w:val="both"/>
              <w:rPr>
                <w:rFonts w:ascii="Tahoma" w:hAnsi="Tahoma" w:cs="Tahoma"/>
              </w:rPr>
            </w:pPr>
            <w:r w:rsidRPr="00041C9B">
              <w:rPr>
                <w:rFonts w:ascii="Tahoma" w:hAnsi="Tahoma" w:cs="Tahoma"/>
              </w:rPr>
              <w:t>I. …</w:t>
            </w:r>
          </w:p>
        </w:tc>
        <w:tc>
          <w:tcPr>
            <w:tcW w:w="3058" w:type="dxa"/>
            <w:vAlign w:val="bottom"/>
          </w:tcPr>
          <w:p w:rsidR="001F1F36" w:rsidRPr="00041C9B" w:rsidRDefault="001F1F36" w:rsidP="00781E9B">
            <w:pPr>
              <w:jc w:val="right"/>
              <w:rPr>
                <w:rFonts w:ascii="Tahoma" w:hAnsi="Tahoma" w:cs="Tahoma"/>
                <w:b/>
              </w:rPr>
            </w:pPr>
          </w:p>
        </w:tc>
      </w:tr>
      <w:tr w:rsidR="001F1F36" w:rsidRPr="00041C9B" w:rsidTr="006D2CF7">
        <w:tc>
          <w:tcPr>
            <w:tcW w:w="5920" w:type="dxa"/>
          </w:tcPr>
          <w:p w:rsidR="001F1F36" w:rsidRDefault="001F1F36" w:rsidP="00781E9B">
            <w:pPr>
              <w:jc w:val="both"/>
              <w:rPr>
                <w:rFonts w:ascii="Tahoma" w:hAnsi="Tahoma" w:cs="Tahoma"/>
                <w:b/>
              </w:rPr>
            </w:pPr>
          </w:p>
          <w:p w:rsidR="001F1F36" w:rsidRPr="006D2CF7" w:rsidRDefault="006D2CF7" w:rsidP="00781E9B">
            <w:pPr>
              <w:jc w:val="both"/>
              <w:rPr>
                <w:rFonts w:ascii="Tahoma" w:hAnsi="Tahoma" w:cs="Tahoma"/>
              </w:rPr>
            </w:pPr>
            <w:r w:rsidRPr="00041C9B">
              <w:rPr>
                <w:rFonts w:ascii="Tahoma" w:hAnsi="Tahoma" w:cs="Tahoma"/>
              </w:rPr>
              <w:t>a) a la d) …</w:t>
            </w:r>
          </w:p>
        </w:tc>
        <w:tc>
          <w:tcPr>
            <w:tcW w:w="3058" w:type="dxa"/>
            <w:vAlign w:val="bottom"/>
          </w:tcPr>
          <w:p w:rsidR="001F1F36" w:rsidRPr="00041C9B" w:rsidRDefault="001F1F36" w:rsidP="00781E9B">
            <w:pPr>
              <w:jc w:val="right"/>
              <w:rPr>
                <w:rFonts w:ascii="Tahoma" w:hAnsi="Tahoma" w:cs="Tahoma"/>
                <w:b/>
              </w:rPr>
            </w:pPr>
          </w:p>
        </w:tc>
      </w:tr>
      <w:tr w:rsidR="006D2CF7" w:rsidRPr="00041C9B" w:rsidTr="006D2CF7">
        <w:tc>
          <w:tcPr>
            <w:tcW w:w="5920" w:type="dxa"/>
          </w:tcPr>
          <w:p w:rsidR="006D2CF7" w:rsidRDefault="006D2CF7" w:rsidP="00781E9B">
            <w:pPr>
              <w:jc w:val="both"/>
              <w:rPr>
                <w:rFonts w:ascii="Tahoma" w:hAnsi="Tahoma" w:cs="Tahoma"/>
                <w:b/>
              </w:rPr>
            </w:pPr>
          </w:p>
          <w:p w:rsidR="006D2CF7" w:rsidRDefault="006D2CF7" w:rsidP="00781E9B">
            <w:pPr>
              <w:jc w:val="both"/>
              <w:rPr>
                <w:rFonts w:ascii="Tahoma" w:hAnsi="Tahoma" w:cs="Tahoma"/>
                <w:b/>
              </w:rPr>
            </w:pPr>
            <w:r w:rsidRPr="00041C9B">
              <w:rPr>
                <w:rFonts w:ascii="Tahoma" w:hAnsi="Tahoma" w:cs="Tahoma"/>
                <w:b/>
              </w:rPr>
              <w:t xml:space="preserve">e) Por reposición de cédula                                                          </w:t>
            </w:r>
          </w:p>
        </w:tc>
        <w:tc>
          <w:tcPr>
            <w:tcW w:w="3058" w:type="dxa"/>
            <w:vAlign w:val="bottom"/>
          </w:tcPr>
          <w:p w:rsidR="006D2CF7" w:rsidRPr="00041C9B" w:rsidRDefault="006D2CF7" w:rsidP="00781E9B">
            <w:pPr>
              <w:jc w:val="right"/>
              <w:rPr>
                <w:rFonts w:ascii="Tahoma" w:hAnsi="Tahoma" w:cs="Tahoma"/>
                <w:b/>
              </w:rPr>
            </w:pPr>
            <w:r w:rsidRPr="00041C9B">
              <w:rPr>
                <w:rFonts w:ascii="Tahoma" w:hAnsi="Tahoma" w:cs="Tahoma"/>
                <w:b/>
              </w:rPr>
              <w:t>5.0 UMA</w:t>
            </w:r>
          </w:p>
        </w:tc>
      </w:tr>
      <w:tr w:rsidR="006D2CF7" w:rsidRPr="00041C9B" w:rsidTr="006D2CF7">
        <w:tc>
          <w:tcPr>
            <w:tcW w:w="5920" w:type="dxa"/>
          </w:tcPr>
          <w:p w:rsidR="006D2CF7" w:rsidRDefault="006D2CF7" w:rsidP="00781E9B">
            <w:pPr>
              <w:jc w:val="both"/>
              <w:rPr>
                <w:rFonts w:ascii="Tahoma" w:hAnsi="Tahoma" w:cs="Tahoma"/>
                <w:b/>
              </w:rPr>
            </w:pPr>
          </w:p>
          <w:p w:rsidR="006D2CF7" w:rsidRPr="006D2CF7" w:rsidRDefault="006D2CF7" w:rsidP="00781E9B">
            <w:pPr>
              <w:jc w:val="both"/>
              <w:rPr>
                <w:rFonts w:ascii="Tahoma" w:hAnsi="Tahoma" w:cs="Tahoma"/>
              </w:rPr>
            </w:pPr>
            <w:r w:rsidRPr="00041C9B">
              <w:rPr>
                <w:rFonts w:ascii="Tahoma" w:hAnsi="Tahoma" w:cs="Tahoma"/>
              </w:rPr>
              <w:t>II. …</w:t>
            </w:r>
          </w:p>
        </w:tc>
        <w:tc>
          <w:tcPr>
            <w:tcW w:w="3058" w:type="dxa"/>
            <w:vAlign w:val="bottom"/>
          </w:tcPr>
          <w:p w:rsidR="006D2CF7" w:rsidRPr="00041C9B" w:rsidRDefault="006D2CF7" w:rsidP="00781E9B">
            <w:pPr>
              <w:jc w:val="right"/>
              <w:rPr>
                <w:rFonts w:ascii="Tahoma" w:hAnsi="Tahoma" w:cs="Tahoma"/>
                <w:b/>
              </w:rPr>
            </w:pPr>
          </w:p>
        </w:tc>
      </w:tr>
    </w:tbl>
    <w:p w:rsidR="001F1F36" w:rsidRPr="00041C9B" w:rsidRDefault="001F1F36" w:rsidP="00781E9B">
      <w:pPr>
        <w:jc w:val="both"/>
        <w:rPr>
          <w:rFonts w:ascii="Tahoma" w:hAnsi="Tahoma" w:cs="Tahoma"/>
        </w:rPr>
      </w:pPr>
    </w:p>
    <w:p w:rsidR="00476F05" w:rsidRPr="00041C9B" w:rsidRDefault="00476F05" w:rsidP="00781E9B">
      <w:pPr>
        <w:jc w:val="both"/>
        <w:rPr>
          <w:rFonts w:ascii="Tahoma" w:hAnsi="Tahoma" w:cs="Tahoma"/>
        </w:rPr>
      </w:pPr>
    </w:p>
    <w:p w:rsidR="00966F97" w:rsidRPr="00041C9B" w:rsidRDefault="00476F05" w:rsidP="00781E9B">
      <w:pPr>
        <w:jc w:val="center"/>
        <w:rPr>
          <w:rFonts w:ascii="Tahoma" w:hAnsi="Tahoma" w:cs="Tahoma"/>
          <w:b/>
        </w:rPr>
      </w:pPr>
      <w:r w:rsidRPr="00041C9B">
        <w:rPr>
          <w:rFonts w:ascii="Tahoma" w:hAnsi="Tahoma" w:cs="Tahoma"/>
          <w:b/>
        </w:rPr>
        <w:t>CAPÍTULO DÉCIMO SEGUNDO</w:t>
      </w:r>
    </w:p>
    <w:p w:rsidR="00476F05" w:rsidRPr="00041C9B" w:rsidRDefault="00476F05" w:rsidP="00781E9B">
      <w:pPr>
        <w:jc w:val="center"/>
        <w:rPr>
          <w:rFonts w:ascii="Tahoma" w:hAnsi="Tahoma" w:cs="Tahoma"/>
          <w:b/>
        </w:rPr>
      </w:pPr>
      <w:r w:rsidRPr="00041C9B">
        <w:rPr>
          <w:rFonts w:ascii="Tahoma" w:hAnsi="Tahoma" w:cs="Tahoma"/>
          <w:b/>
        </w:rPr>
        <w:t>SE DEROGA</w:t>
      </w:r>
    </w:p>
    <w:p w:rsidR="00966F97" w:rsidRPr="00041C9B" w:rsidRDefault="00966F97" w:rsidP="00781E9B">
      <w:pPr>
        <w:jc w:val="center"/>
        <w:rPr>
          <w:rFonts w:ascii="Tahoma" w:hAnsi="Tahoma" w:cs="Tahoma"/>
          <w:b/>
        </w:rPr>
      </w:pPr>
    </w:p>
    <w:p w:rsidR="00966F97" w:rsidRPr="00041C9B" w:rsidRDefault="00476F05" w:rsidP="00781E9B">
      <w:pPr>
        <w:jc w:val="center"/>
        <w:rPr>
          <w:rFonts w:ascii="Tahoma" w:hAnsi="Tahoma" w:cs="Tahoma"/>
          <w:b/>
        </w:rPr>
      </w:pPr>
      <w:r w:rsidRPr="00041C9B">
        <w:rPr>
          <w:rFonts w:ascii="Tahoma" w:hAnsi="Tahoma" w:cs="Tahoma"/>
          <w:b/>
        </w:rPr>
        <w:t>SECCIÓN PRIMERA</w:t>
      </w:r>
    </w:p>
    <w:p w:rsidR="00476F05" w:rsidRPr="00041C9B" w:rsidRDefault="00476F05" w:rsidP="00781E9B">
      <w:pPr>
        <w:jc w:val="center"/>
        <w:rPr>
          <w:rFonts w:ascii="Tahoma" w:hAnsi="Tahoma" w:cs="Tahoma"/>
          <w:b/>
        </w:rPr>
      </w:pPr>
      <w:r w:rsidRPr="00041C9B">
        <w:rPr>
          <w:rFonts w:ascii="Tahoma" w:hAnsi="Tahoma" w:cs="Tahoma"/>
          <w:b/>
        </w:rPr>
        <w:t>SE DEROGA</w:t>
      </w:r>
    </w:p>
    <w:p w:rsidR="00476F05" w:rsidRPr="00041C9B" w:rsidRDefault="00476F05" w:rsidP="00781E9B">
      <w:pPr>
        <w:jc w:val="both"/>
        <w:rPr>
          <w:rFonts w:ascii="Tahoma" w:hAnsi="Tahoma" w:cs="Tahoma"/>
        </w:rPr>
      </w:pPr>
      <w:r w:rsidRPr="00041C9B">
        <w:rPr>
          <w:rFonts w:ascii="Tahoma" w:hAnsi="Tahoma" w:cs="Tahoma"/>
        </w:rPr>
        <w:tab/>
      </w:r>
    </w:p>
    <w:p w:rsidR="00476F05" w:rsidRPr="00041C9B" w:rsidRDefault="00476F05" w:rsidP="00781E9B">
      <w:pPr>
        <w:jc w:val="both"/>
        <w:rPr>
          <w:rFonts w:ascii="Tahoma" w:hAnsi="Tahoma" w:cs="Tahoma"/>
          <w:b/>
        </w:rPr>
      </w:pPr>
      <w:r w:rsidRPr="00041C9B">
        <w:rPr>
          <w:rFonts w:ascii="Tahoma" w:hAnsi="Tahoma" w:cs="Tahoma"/>
          <w:b/>
        </w:rPr>
        <w:t>Artículo 100. Se Deroga</w:t>
      </w:r>
    </w:p>
    <w:p w:rsidR="00476F05" w:rsidRDefault="00476F05" w:rsidP="00781E9B">
      <w:pPr>
        <w:jc w:val="both"/>
        <w:rPr>
          <w:rFonts w:ascii="Tahoma" w:hAnsi="Tahoma" w:cs="Tahoma"/>
        </w:rPr>
      </w:pPr>
    </w:p>
    <w:p w:rsidR="000743C6" w:rsidRPr="00041C9B" w:rsidRDefault="000743C6" w:rsidP="00781E9B">
      <w:pPr>
        <w:jc w:val="both"/>
        <w:rPr>
          <w:rFonts w:ascii="Tahoma" w:hAnsi="Tahoma" w:cs="Tahoma"/>
        </w:rPr>
      </w:pPr>
    </w:p>
    <w:p w:rsidR="00966F97" w:rsidRPr="00041C9B" w:rsidRDefault="00476F05" w:rsidP="00781E9B">
      <w:pPr>
        <w:jc w:val="center"/>
        <w:rPr>
          <w:rFonts w:ascii="Tahoma" w:hAnsi="Tahoma" w:cs="Tahoma"/>
          <w:b/>
        </w:rPr>
      </w:pPr>
      <w:r w:rsidRPr="00041C9B">
        <w:rPr>
          <w:rFonts w:ascii="Tahoma" w:hAnsi="Tahoma" w:cs="Tahoma"/>
          <w:b/>
        </w:rPr>
        <w:t>SECCIÓN SEGUNDA</w:t>
      </w:r>
    </w:p>
    <w:p w:rsidR="00476F05" w:rsidRPr="00041C9B" w:rsidRDefault="00476F05" w:rsidP="00781E9B">
      <w:pPr>
        <w:jc w:val="center"/>
        <w:rPr>
          <w:rFonts w:ascii="Tahoma" w:hAnsi="Tahoma" w:cs="Tahoma"/>
          <w:b/>
        </w:rPr>
      </w:pPr>
      <w:r w:rsidRPr="00041C9B">
        <w:rPr>
          <w:rFonts w:ascii="Tahoma" w:hAnsi="Tahoma" w:cs="Tahoma"/>
          <w:b/>
        </w:rPr>
        <w:t>SE DEROGA</w:t>
      </w:r>
    </w:p>
    <w:p w:rsidR="00476F05" w:rsidRPr="00041C9B" w:rsidRDefault="00476F05" w:rsidP="00781E9B">
      <w:pPr>
        <w:jc w:val="both"/>
        <w:rPr>
          <w:rFonts w:ascii="Tahoma" w:hAnsi="Tahoma" w:cs="Tahoma"/>
        </w:rPr>
      </w:pPr>
    </w:p>
    <w:p w:rsidR="00476F05" w:rsidRPr="00041C9B" w:rsidRDefault="00476F05" w:rsidP="00781E9B">
      <w:pPr>
        <w:jc w:val="both"/>
        <w:rPr>
          <w:rFonts w:ascii="Tahoma" w:hAnsi="Tahoma" w:cs="Tahoma"/>
          <w:b/>
        </w:rPr>
      </w:pPr>
      <w:r w:rsidRPr="00041C9B">
        <w:rPr>
          <w:rFonts w:ascii="Tahoma" w:hAnsi="Tahoma" w:cs="Tahoma"/>
          <w:b/>
        </w:rPr>
        <w:t xml:space="preserve">Artículo 101. </w:t>
      </w:r>
      <w:r w:rsidR="000743C6" w:rsidRPr="00041C9B">
        <w:rPr>
          <w:rFonts w:ascii="Tahoma" w:hAnsi="Tahoma" w:cs="Tahoma"/>
          <w:b/>
        </w:rPr>
        <w:t xml:space="preserve">SE DEROGA </w:t>
      </w:r>
    </w:p>
    <w:p w:rsidR="006B1305" w:rsidRPr="00041C9B" w:rsidRDefault="006B1305" w:rsidP="00781E9B">
      <w:pPr>
        <w:pStyle w:val="Estilo"/>
        <w:rPr>
          <w:rFonts w:ascii="Tahoma" w:hAnsi="Tahoma" w:cs="Tahoma"/>
          <w:b/>
          <w:szCs w:val="24"/>
        </w:rPr>
      </w:pPr>
    </w:p>
    <w:p w:rsidR="000528DE" w:rsidRPr="00041C9B" w:rsidRDefault="000528DE" w:rsidP="00781E9B">
      <w:pPr>
        <w:pStyle w:val="Estilo"/>
        <w:rPr>
          <w:rFonts w:ascii="Tahoma" w:hAnsi="Tahoma" w:cs="Tahoma"/>
          <w:szCs w:val="24"/>
        </w:rPr>
      </w:pPr>
      <w:r w:rsidRPr="00041C9B">
        <w:rPr>
          <w:rFonts w:ascii="Tahoma" w:hAnsi="Tahoma" w:cs="Tahoma"/>
          <w:b/>
          <w:szCs w:val="24"/>
        </w:rPr>
        <w:t>Artículo 103.</w:t>
      </w:r>
      <w:r w:rsidRPr="00041C9B">
        <w:rPr>
          <w:rFonts w:ascii="Tahoma" w:hAnsi="Tahoma" w:cs="Tahoma"/>
          <w:szCs w:val="24"/>
        </w:rPr>
        <w:t xml:space="preserve"> …</w:t>
      </w:r>
    </w:p>
    <w:p w:rsidR="000528DE" w:rsidRDefault="000528DE" w:rsidP="00781E9B">
      <w:pPr>
        <w:pStyle w:val="Estilo"/>
        <w:rPr>
          <w:rFonts w:ascii="Tahoma" w:hAnsi="Tahoma" w:cs="Tahoma"/>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058"/>
      </w:tblGrid>
      <w:tr w:rsidR="000743C6" w:rsidRPr="00041C9B" w:rsidTr="007F77E0">
        <w:tc>
          <w:tcPr>
            <w:tcW w:w="5920" w:type="dxa"/>
          </w:tcPr>
          <w:p w:rsidR="000743C6" w:rsidRPr="006D2CF7" w:rsidRDefault="000743C6" w:rsidP="00781E9B">
            <w:pPr>
              <w:pStyle w:val="Estilo"/>
              <w:rPr>
                <w:rFonts w:ascii="Tahoma" w:hAnsi="Tahoma" w:cs="Tahoma"/>
              </w:rPr>
            </w:pPr>
            <w:r w:rsidRPr="00041C9B">
              <w:rPr>
                <w:rFonts w:ascii="Tahoma" w:hAnsi="Tahoma" w:cs="Tahoma"/>
                <w:szCs w:val="24"/>
              </w:rPr>
              <w:t>I. Uso de la sala velatoria.</w:t>
            </w:r>
            <w:r w:rsidRPr="00041C9B">
              <w:rPr>
                <w:rFonts w:ascii="Tahoma" w:hAnsi="Tahoma" w:cs="Tahoma"/>
                <w:b/>
                <w:szCs w:val="24"/>
              </w:rPr>
              <w:tab/>
            </w:r>
            <w:r w:rsidRPr="00041C9B">
              <w:rPr>
                <w:rFonts w:ascii="Tahoma" w:hAnsi="Tahoma" w:cs="Tahoma"/>
                <w:b/>
                <w:szCs w:val="24"/>
              </w:rPr>
              <w:tab/>
            </w:r>
            <w:r w:rsidRPr="00041C9B">
              <w:rPr>
                <w:rFonts w:ascii="Tahoma" w:hAnsi="Tahoma" w:cs="Tahoma"/>
                <w:b/>
                <w:szCs w:val="24"/>
              </w:rPr>
              <w:tab/>
            </w:r>
            <w:r w:rsidRPr="00041C9B">
              <w:rPr>
                <w:rFonts w:ascii="Tahoma" w:hAnsi="Tahoma" w:cs="Tahoma"/>
                <w:b/>
                <w:szCs w:val="24"/>
              </w:rPr>
              <w:tab/>
            </w:r>
          </w:p>
        </w:tc>
        <w:tc>
          <w:tcPr>
            <w:tcW w:w="3058" w:type="dxa"/>
            <w:vAlign w:val="bottom"/>
          </w:tcPr>
          <w:p w:rsidR="000743C6" w:rsidRPr="00041C9B" w:rsidRDefault="000743C6" w:rsidP="00781E9B">
            <w:pPr>
              <w:jc w:val="right"/>
              <w:rPr>
                <w:rFonts w:ascii="Tahoma" w:hAnsi="Tahoma" w:cs="Tahoma"/>
                <w:b/>
              </w:rPr>
            </w:pPr>
            <w:r w:rsidRPr="00041C9B">
              <w:rPr>
                <w:rFonts w:ascii="Tahoma" w:hAnsi="Tahoma" w:cs="Tahoma"/>
                <w:b/>
              </w:rPr>
              <w:t>63.33 UMA</w:t>
            </w:r>
          </w:p>
        </w:tc>
      </w:tr>
      <w:tr w:rsidR="000743C6" w:rsidRPr="00041C9B" w:rsidTr="007F77E0">
        <w:tc>
          <w:tcPr>
            <w:tcW w:w="5920" w:type="dxa"/>
          </w:tcPr>
          <w:p w:rsidR="000743C6" w:rsidRDefault="000743C6" w:rsidP="00781E9B">
            <w:pPr>
              <w:jc w:val="both"/>
              <w:rPr>
                <w:rFonts w:ascii="Tahoma" w:hAnsi="Tahoma" w:cs="Tahoma"/>
                <w:b/>
              </w:rPr>
            </w:pPr>
          </w:p>
          <w:p w:rsidR="000743C6" w:rsidRPr="006D2CF7" w:rsidRDefault="000743C6" w:rsidP="00781E9B">
            <w:pPr>
              <w:pStyle w:val="Estilo"/>
              <w:rPr>
                <w:rFonts w:ascii="Tahoma" w:hAnsi="Tahoma" w:cs="Tahoma"/>
              </w:rPr>
            </w:pPr>
            <w:r w:rsidRPr="00041C9B">
              <w:rPr>
                <w:rFonts w:ascii="Tahoma" w:hAnsi="Tahoma" w:cs="Tahoma"/>
                <w:szCs w:val="24"/>
              </w:rPr>
              <w:t>II. Uso de la sala velatoria</w:t>
            </w:r>
            <w:r w:rsidRPr="00041C9B">
              <w:rPr>
                <w:rFonts w:ascii="Tahoma" w:hAnsi="Tahoma" w:cs="Tahoma"/>
                <w:b/>
                <w:szCs w:val="24"/>
              </w:rPr>
              <w:t xml:space="preserve"> particular.</w:t>
            </w:r>
            <w:r w:rsidRPr="00041C9B">
              <w:rPr>
                <w:rFonts w:ascii="Tahoma" w:hAnsi="Tahoma" w:cs="Tahoma"/>
                <w:b/>
                <w:szCs w:val="24"/>
              </w:rPr>
              <w:tab/>
            </w:r>
            <w:r w:rsidRPr="00041C9B">
              <w:rPr>
                <w:rFonts w:ascii="Tahoma" w:hAnsi="Tahoma" w:cs="Tahoma"/>
                <w:b/>
                <w:szCs w:val="24"/>
              </w:rPr>
              <w:tab/>
            </w:r>
            <w:r w:rsidRPr="00041C9B">
              <w:rPr>
                <w:rFonts w:ascii="Tahoma" w:hAnsi="Tahoma" w:cs="Tahoma"/>
                <w:b/>
                <w:szCs w:val="24"/>
              </w:rPr>
              <w:tab/>
            </w:r>
          </w:p>
        </w:tc>
        <w:tc>
          <w:tcPr>
            <w:tcW w:w="3058" w:type="dxa"/>
            <w:vAlign w:val="bottom"/>
          </w:tcPr>
          <w:p w:rsidR="000743C6" w:rsidRPr="000743C6" w:rsidRDefault="000743C6" w:rsidP="00781E9B">
            <w:pPr>
              <w:pStyle w:val="Estilo"/>
              <w:jc w:val="right"/>
              <w:rPr>
                <w:rFonts w:ascii="Tahoma" w:hAnsi="Tahoma" w:cs="Tahoma"/>
                <w:b/>
                <w:szCs w:val="24"/>
              </w:rPr>
            </w:pPr>
            <w:r w:rsidRPr="00041C9B">
              <w:rPr>
                <w:rFonts w:ascii="Tahoma" w:hAnsi="Tahoma" w:cs="Tahoma"/>
                <w:b/>
                <w:szCs w:val="24"/>
              </w:rPr>
              <w:t>91.73 UMA</w:t>
            </w:r>
          </w:p>
        </w:tc>
      </w:tr>
      <w:tr w:rsidR="000743C6" w:rsidRPr="00041C9B" w:rsidTr="007F77E0">
        <w:tc>
          <w:tcPr>
            <w:tcW w:w="5920" w:type="dxa"/>
          </w:tcPr>
          <w:p w:rsidR="000743C6" w:rsidRDefault="000743C6" w:rsidP="00781E9B">
            <w:pPr>
              <w:pStyle w:val="Estilo"/>
              <w:rPr>
                <w:rFonts w:ascii="Tahoma" w:hAnsi="Tahoma" w:cs="Tahoma"/>
                <w:szCs w:val="24"/>
              </w:rPr>
            </w:pPr>
          </w:p>
          <w:p w:rsidR="000743C6" w:rsidRPr="000743C6" w:rsidRDefault="000743C6" w:rsidP="00781E9B">
            <w:pPr>
              <w:pStyle w:val="Estilo"/>
              <w:rPr>
                <w:rFonts w:ascii="Tahoma" w:hAnsi="Tahoma" w:cs="Tahoma"/>
                <w:b/>
                <w:szCs w:val="24"/>
              </w:rPr>
            </w:pPr>
            <w:r w:rsidRPr="00041C9B">
              <w:rPr>
                <w:rFonts w:ascii="Tahoma" w:hAnsi="Tahoma" w:cs="Tahoma"/>
                <w:szCs w:val="24"/>
              </w:rPr>
              <w:t>III. Embalsamamiento</w:t>
            </w:r>
            <w:r w:rsidRPr="00041C9B">
              <w:rPr>
                <w:rFonts w:ascii="Tahoma" w:hAnsi="Tahoma" w:cs="Tahoma"/>
                <w:b/>
                <w:szCs w:val="24"/>
              </w:rPr>
              <w:t xml:space="preserve"> de cadáveres de personas</w:t>
            </w:r>
            <w:r>
              <w:rPr>
                <w:rFonts w:ascii="Tahoma" w:hAnsi="Tahoma" w:cs="Tahoma"/>
                <w:b/>
                <w:szCs w:val="24"/>
              </w:rPr>
              <w:t>.</w:t>
            </w:r>
            <w:r w:rsidRPr="00041C9B">
              <w:rPr>
                <w:rFonts w:ascii="Tahoma" w:hAnsi="Tahoma" w:cs="Tahoma"/>
                <w:b/>
                <w:szCs w:val="24"/>
              </w:rPr>
              <w:t xml:space="preserve">   </w:t>
            </w:r>
            <w:r>
              <w:rPr>
                <w:rFonts w:ascii="Tahoma" w:hAnsi="Tahoma" w:cs="Tahoma"/>
                <w:b/>
                <w:szCs w:val="24"/>
              </w:rPr>
              <w:t xml:space="preserve">                      </w:t>
            </w:r>
          </w:p>
        </w:tc>
        <w:tc>
          <w:tcPr>
            <w:tcW w:w="3058" w:type="dxa"/>
            <w:vAlign w:val="bottom"/>
          </w:tcPr>
          <w:p w:rsidR="000743C6" w:rsidRPr="00041C9B" w:rsidRDefault="000743C6" w:rsidP="00781E9B">
            <w:pPr>
              <w:jc w:val="right"/>
              <w:rPr>
                <w:rFonts w:ascii="Tahoma" w:hAnsi="Tahoma" w:cs="Tahoma"/>
                <w:b/>
              </w:rPr>
            </w:pPr>
            <w:r>
              <w:rPr>
                <w:rFonts w:ascii="Tahoma" w:hAnsi="Tahoma" w:cs="Tahoma"/>
                <w:b/>
              </w:rPr>
              <w:t>29.59 UMA</w:t>
            </w:r>
          </w:p>
        </w:tc>
      </w:tr>
      <w:tr w:rsidR="000743C6" w:rsidRPr="00041C9B" w:rsidTr="007F77E0">
        <w:tc>
          <w:tcPr>
            <w:tcW w:w="5920" w:type="dxa"/>
          </w:tcPr>
          <w:p w:rsidR="000743C6" w:rsidRPr="00041C9B" w:rsidRDefault="000743C6" w:rsidP="00781E9B">
            <w:pPr>
              <w:pStyle w:val="Estilo"/>
              <w:rPr>
                <w:rFonts w:ascii="Tahoma" w:hAnsi="Tahoma" w:cs="Tahoma"/>
                <w:b/>
                <w:szCs w:val="24"/>
              </w:rPr>
            </w:pPr>
          </w:p>
          <w:p w:rsidR="000743C6" w:rsidRPr="000743C6" w:rsidRDefault="000743C6" w:rsidP="00781E9B">
            <w:pPr>
              <w:pStyle w:val="Estilo"/>
              <w:rPr>
                <w:rFonts w:ascii="Tahoma" w:hAnsi="Tahoma" w:cs="Tahoma"/>
                <w:b/>
                <w:szCs w:val="24"/>
              </w:rPr>
            </w:pPr>
            <w:r w:rsidRPr="00041C9B">
              <w:rPr>
                <w:rFonts w:ascii="Tahoma" w:hAnsi="Tahoma" w:cs="Tahoma"/>
                <w:szCs w:val="24"/>
              </w:rPr>
              <w:t>IV</w:t>
            </w:r>
            <w:r w:rsidRPr="00041C9B">
              <w:rPr>
                <w:rFonts w:ascii="Tahoma" w:hAnsi="Tahoma" w:cs="Tahoma"/>
                <w:b/>
                <w:szCs w:val="24"/>
              </w:rPr>
              <w:t xml:space="preserve">. </w:t>
            </w:r>
            <w:r w:rsidRPr="00041C9B">
              <w:rPr>
                <w:rFonts w:ascii="Tahoma" w:hAnsi="Tahoma" w:cs="Tahoma"/>
                <w:szCs w:val="24"/>
              </w:rPr>
              <w:t>Servicio de cremación</w:t>
            </w:r>
            <w:r w:rsidRPr="00041C9B">
              <w:rPr>
                <w:rFonts w:ascii="Tahoma" w:hAnsi="Tahoma" w:cs="Tahoma"/>
                <w:b/>
                <w:szCs w:val="24"/>
              </w:rPr>
              <w:t xml:space="preserve"> de cadáveres de personas</w:t>
            </w:r>
            <w:r>
              <w:rPr>
                <w:rFonts w:ascii="Tahoma" w:hAnsi="Tahoma" w:cs="Tahoma"/>
                <w:b/>
                <w:szCs w:val="24"/>
              </w:rPr>
              <w:t xml:space="preserve"> </w:t>
            </w:r>
            <w:r w:rsidRPr="00041C9B">
              <w:rPr>
                <w:rFonts w:ascii="Tahoma" w:hAnsi="Tahoma" w:cs="Tahoma"/>
                <w:b/>
                <w:szCs w:val="24"/>
              </w:rPr>
              <w:t>(público general).</w:t>
            </w:r>
            <w:r w:rsidRPr="00041C9B">
              <w:rPr>
                <w:rFonts w:ascii="Tahoma" w:hAnsi="Tahoma" w:cs="Tahoma"/>
                <w:b/>
                <w:szCs w:val="24"/>
              </w:rPr>
              <w:tab/>
            </w:r>
            <w:r w:rsidRPr="00041C9B">
              <w:rPr>
                <w:rFonts w:ascii="Tahoma" w:hAnsi="Tahoma" w:cs="Tahoma"/>
                <w:b/>
                <w:szCs w:val="24"/>
              </w:rPr>
              <w:tab/>
            </w:r>
            <w:r w:rsidRPr="00041C9B">
              <w:rPr>
                <w:rFonts w:ascii="Tahoma" w:hAnsi="Tahoma" w:cs="Tahoma"/>
                <w:b/>
                <w:szCs w:val="24"/>
              </w:rPr>
              <w:tab/>
            </w:r>
            <w:r w:rsidRPr="00041C9B">
              <w:rPr>
                <w:rFonts w:ascii="Tahoma" w:hAnsi="Tahoma" w:cs="Tahoma"/>
                <w:b/>
                <w:szCs w:val="24"/>
              </w:rPr>
              <w:tab/>
              <w:t xml:space="preserve"> </w:t>
            </w:r>
          </w:p>
        </w:tc>
        <w:tc>
          <w:tcPr>
            <w:tcW w:w="3058" w:type="dxa"/>
            <w:vAlign w:val="bottom"/>
          </w:tcPr>
          <w:p w:rsidR="000743C6" w:rsidRPr="00041C9B" w:rsidRDefault="000743C6" w:rsidP="00781E9B">
            <w:pPr>
              <w:jc w:val="right"/>
              <w:rPr>
                <w:rFonts w:ascii="Tahoma" w:hAnsi="Tahoma" w:cs="Tahoma"/>
                <w:b/>
              </w:rPr>
            </w:pPr>
            <w:r w:rsidRPr="00041C9B">
              <w:rPr>
                <w:rFonts w:ascii="Tahoma" w:hAnsi="Tahoma" w:cs="Tahoma"/>
                <w:b/>
              </w:rPr>
              <w:t>100.61 UMA</w:t>
            </w:r>
          </w:p>
        </w:tc>
      </w:tr>
      <w:tr w:rsidR="000743C6" w:rsidRPr="00041C9B" w:rsidTr="007F77E0">
        <w:tc>
          <w:tcPr>
            <w:tcW w:w="5920" w:type="dxa"/>
          </w:tcPr>
          <w:p w:rsidR="000743C6" w:rsidRDefault="000743C6" w:rsidP="00781E9B">
            <w:pPr>
              <w:pStyle w:val="Estilo"/>
              <w:rPr>
                <w:rFonts w:ascii="Tahoma" w:hAnsi="Tahoma" w:cs="Tahoma"/>
                <w:b/>
                <w:szCs w:val="24"/>
              </w:rPr>
            </w:pPr>
          </w:p>
          <w:p w:rsidR="000743C6" w:rsidRPr="00041C9B" w:rsidRDefault="000743C6" w:rsidP="00781E9B">
            <w:pPr>
              <w:pStyle w:val="Estilo"/>
              <w:rPr>
                <w:rFonts w:ascii="Tahoma" w:hAnsi="Tahoma" w:cs="Tahoma"/>
                <w:b/>
                <w:szCs w:val="24"/>
              </w:rPr>
            </w:pPr>
            <w:r w:rsidRPr="00041C9B">
              <w:rPr>
                <w:rFonts w:ascii="Tahoma" w:hAnsi="Tahoma" w:cs="Tahoma"/>
                <w:szCs w:val="24"/>
              </w:rPr>
              <w:t>V.</w:t>
            </w:r>
            <w:r>
              <w:rPr>
                <w:rFonts w:ascii="Tahoma" w:hAnsi="Tahoma" w:cs="Tahoma"/>
                <w:szCs w:val="24"/>
              </w:rPr>
              <w:t xml:space="preserve"> </w:t>
            </w:r>
            <w:r w:rsidRPr="00041C9B">
              <w:rPr>
                <w:rFonts w:ascii="Tahoma" w:hAnsi="Tahoma" w:cs="Tahoma"/>
                <w:szCs w:val="24"/>
              </w:rPr>
              <w:t>Servicio de cremación</w:t>
            </w:r>
            <w:r w:rsidRPr="00041C9B">
              <w:rPr>
                <w:rFonts w:ascii="Tahoma" w:hAnsi="Tahoma" w:cs="Tahoma"/>
                <w:b/>
                <w:szCs w:val="24"/>
              </w:rPr>
              <w:t xml:space="preserve"> de cadáveres de personas.        </w:t>
            </w:r>
          </w:p>
        </w:tc>
        <w:tc>
          <w:tcPr>
            <w:tcW w:w="3058" w:type="dxa"/>
            <w:vAlign w:val="bottom"/>
          </w:tcPr>
          <w:p w:rsidR="000743C6" w:rsidRPr="000743C6" w:rsidRDefault="000743C6" w:rsidP="00781E9B">
            <w:pPr>
              <w:jc w:val="right"/>
              <w:rPr>
                <w:rFonts w:ascii="Tahoma" w:hAnsi="Tahoma" w:cs="Tahoma"/>
                <w:b/>
              </w:rPr>
            </w:pPr>
            <w:r w:rsidRPr="00041C9B">
              <w:rPr>
                <w:rFonts w:ascii="Tahoma" w:hAnsi="Tahoma" w:cs="Tahoma"/>
                <w:b/>
              </w:rPr>
              <w:t>94.69 UMA</w:t>
            </w:r>
          </w:p>
        </w:tc>
      </w:tr>
      <w:tr w:rsidR="000743C6" w:rsidRPr="00041C9B" w:rsidTr="007F77E0">
        <w:tc>
          <w:tcPr>
            <w:tcW w:w="5920" w:type="dxa"/>
          </w:tcPr>
          <w:p w:rsidR="000743C6" w:rsidRDefault="000743C6" w:rsidP="00781E9B">
            <w:pPr>
              <w:pStyle w:val="Estilo"/>
              <w:rPr>
                <w:rFonts w:ascii="Tahoma" w:hAnsi="Tahoma" w:cs="Tahoma"/>
                <w:b/>
                <w:szCs w:val="24"/>
              </w:rPr>
            </w:pPr>
          </w:p>
          <w:p w:rsidR="000743C6" w:rsidRPr="00041C9B" w:rsidRDefault="000743C6" w:rsidP="00781E9B">
            <w:pPr>
              <w:pStyle w:val="Estilo"/>
              <w:rPr>
                <w:rFonts w:ascii="Tahoma" w:hAnsi="Tahoma" w:cs="Tahoma"/>
                <w:b/>
                <w:szCs w:val="24"/>
              </w:rPr>
            </w:pPr>
            <w:r w:rsidRPr="00041C9B">
              <w:rPr>
                <w:rFonts w:ascii="Tahoma" w:hAnsi="Tahoma" w:cs="Tahoma"/>
                <w:b/>
                <w:szCs w:val="24"/>
              </w:rPr>
              <w:t>VI. Servicio de cremación funeraria particular.</w:t>
            </w:r>
          </w:p>
        </w:tc>
        <w:tc>
          <w:tcPr>
            <w:tcW w:w="3058" w:type="dxa"/>
            <w:vAlign w:val="bottom"/>
          </w:tcPr>
          <w:p w:rsidR="000743C6" w:rsidRPr="000743C6" w:rsidRDefault="000743C6" w:rsidP="00781E9B">
            <w:pPr>
              <w:jc w:val="right"/>
              <w:rPr>
                <w:rFonts w:ascii="Tahoma" w:hAnsi="Tahoma" w:cs="Tahoma"/>
                <w:b/>
              </w:rPr>
            </w:pPr>
            <w:r w:rsidRPr="00041C9B">
              <w:rPr>
                <w:rFonts w:ascii="Tahoma" w:hAnsi="Tahoma" w:cs="Tahoma"/>
                <w:b/>
              </w:rPr>
              <w:t>106.53 UMA</w:t>
            </w:r>
          </w:p>
        </w:tc>
      </w:tr>
      <w:tr w:rsidR="000743C6" w:rsidRPr="00041C9B" w:rsidTr="007F77E0">
        <w:tc>
          <w:tcPr>
            <w:tcW w:w="5920" w:type="dxa"/>
          </w:tcPr>
          <w:p w:rsidR="000743C6" w:rsidRDefault="000743C6" w:rsidP="00781E9B">
            <w:pPr>
              <w:pStyle w:val="Estilo"/>
              <w:rPr>
                <w:rFonts w:ascii="Tahoma" w:hAnsi="Tahoma" w:cs="Tahoma"/>
                <w:b/>
                <w:szCs w:val="24"/>
              </w:rPr>
            </w:pPr>
          </w:p>
          <w:p w:rsidR="000743C6" w:rsidRPr="00041C9B" w:rsidRDefault="000743C6" w:rsidP="00781E9B">
            <w:pPr>
              <w:pStyle w:val="Estilo"/>
              <w:rPr>
                <w:rFonts w:ascii="Tahoma" w:hAnsi="Tahoma" w:cs="Tahoma"/>
                <w:b/>
                <w:szCs w:val="24"/>
              </w:rPr>
            </w:pPr>
            <w:r w:rsidRPr="00041C9B">
              <w:rPr>
                <w:rFonts w:ascii="Tahoma" w:hAnsi="Tahoma" w:cs="Tahoma"/>
                <w:szCs w:val="24"/>
              </w:rPr>
              <w:t>VII. Servicio de carroza</w:t>
            </w:r>
            <w:r w:rsidRPr="00041C9B">
              <w:rPr>
                <w:rFonts w:ascii="Tahoma" w:hAnsi="Tahoma" w:cs="Tahoma"/>
                <w:b/>
                <w:szCs w:val="24"/>
              </w:rPr>
              <w:t xml:space="preserve"> para cotejo fúnebre.</w:t>
            </w:r>
            <w:r w:rsidRPr="00041C9B">
              <w:rPr>
                <w:rFonts w:ascii="Tahoma" w:hAnsi="Tahoma" w:cs="Tahoma"/>
                <w:b/>
                <w:szCs w:val="24"/>
              </w:rPr>
              <w:tab/>
            </w:r>
          </w:p>
        </w:tc>
        <w:tc>
          <w:tcPr>
            <w:tcW w:w="3058" w:type="dxa"/>
            <w:vAlign w:val="bottom"/>
          </w:tcPr>
          <w:p w:rsidR="000743C6" w:rsidRPr="00041C9B" w:rsidRDefault="00C352D1" w:rsidP="00781E9B">
            <w:pPr>
              <w:jc w:val="right"/>
              <w:rPr>
                <w:rFonts w:ascii="Tahoma" w:hAnsi="Tahoma" w:cs="Tahoma"/>
                <w:b/>
              </w:rPr>
            </w:pPr>
            <w:r w:rsidRPr="00041C9B">
              <w:rPr>
                <w:rFonts w:ascii="Tahoma" w:hAnsi="Tahoma" w:cs="Tahoma"/>
                <w:b/>
              </w:rPr>
              <w:t>10.66 UMA</w:t>
            </w:r>
          </w:p>
        </w:tc>
      </w:tr>
      <w:tr w:rsidR="00C352D1" w:rsidRPr="00041C9B" w:rsidTr="007F77E0">
        <w:tc>
          <w:tcPr>
            <w:tcW w:w="5920" w:type="dxa"/>
          </w:tcPr>
          <w:p w:rsidR="00C352D1" w:rsidRDefault="00C352D1" w:rsidP="00781E9B">
            <w:pPr>
              <w:pStyle w:val="Estilo"/>
              <w:rPr>
                <w:rFonts w:ascii="Tahoma" w:hAnsi="Tahoma" w:cs="Tahoma"/>
                <w:b/>
                <w:szCs w:val="24"/>
              </w:rPr>
            </w:pPr>
          </w:p>
          <w:p w:rsidR="00C352D1" w:rsidRDefault="00C352D1" w:rsidP="00781E9B">
            <w:pPr>
              <w:pStyle w:val="Estilo"/>
              <w:rPr>
                <w:rFonts w:ascii="Tahoma" w:hAnsi="Tahoma" w:cs="Tahoma"/>
                <w:b/>
                <w:szCs w:val="24"/>
              </w:rPr>
            </w:pPr>
            <w:r w:rsidRPr="00041C9B">
              <w:rPr>
                <w:rFonts w:ascii="Tahoma" w:hAnsi="Tahoma" w:cs="Tahoma"/>
                <w:b/>
                <w:szCs w:val="24"/>
              </w:rPr>
              <w:t>VIII. Uso de equipo de velación en domicilio.</w:t>
            </w:r>
          </w:p>
        </w:tc>
        <w:tc>
          <w:tcPr>
            <w:tcW w:w="3058" w:type="dxa"/>
            <w:vAlign w:val="bottom"/>
          </w:tcPr>
          <w:p w:rsidR="00C352D1" w:rsidRPr="00C352D1" w:rsidRDefault="00C352D1" w:rsidP="00781E9B">
            <w:pPr>
              <w:jc w:val="right"/>
              <w:rPr>
                <w:rFonts w:ascii="Tahoma" w:hAnsi="Tahoma" w:cs="Tahoma"/>
                <w:b/>
              </w:rPr>
            </w:pPr>
            <w:r w:rsidRPr="00041C9B">
              <w:rPr>
                <w:rFonts w:ascii="Tahoma" w:hAnsi="Tahoma" w:cs="Tahoma"/>
                <w:b/>
              </w:rPr>
              <w:t>7.70 UMA</w:t>
            </w:r>
          </w:p>
        </w:tc>
      </w:tr>
      <w:tr w:rsidR="00C352D1" w:rsidRPr="00041C9B" w:rsidTr="007F77E0">
        <w:tc>
          <w:tcPr>
            <w:tcW w:w="5920" w:type="dxa"/>
          </w:tcPr>
          <w:p w:rsidR="00C352D1" w:rsidRDefault="00C352D1" w:rsidP="00781E9B">
            <w:pPr>
              <w:pStyle w:val="Estilo"/>
              <w:rPr>
                <w:rFonts w:ascii="Tahoma" w:hAnsi="Tahoma" w:cs="Tahoma"/>
                <w:b/>
                <w:szCs w:val="24"/>
              </w:rPr>
            </w:pPr>
          </w:p>
          <w:p w:rsidR="00C352D1" w:rsidRDefault="00C352D1" w:rsidP="00781E9B">
            <w:pPr>
              <w:pStyle w:val="Estilo"/>
              <w:rPr>
                <w:rFonts w:ascii="Tahoma" w:hAnsi="Tahoma" w:cs="Tahoma"/>
                <w:b/>
                <w:szCs w:val="24"/>
              </w:rPr>
            </w:pPr>
            <w:r w:rsidRPr="00041C9B">
              <w:rPr>
                <w:rFonts w:ascii="Tahoma" w:hAnsi="Tahoma" w:cs="Tahoma"/>
                <w:b/>
                <w:szCs w:val="24"/>
              </w:rPr>
              <w:t>IX. Servicio de Traslados de cadáveres por persona</w:t>
            </w:r>
            <w:r>
              <w:rPr>
                <w:rFonts w:ascii="Tahoma" w:hAnsi="Tahoma" w:cs="Tahoma"/>
                <w:b/>
                <w:szCs w:val="24"/>
              </w:rPr>
              <w:t xml:space="preserve"> </w:t>
            </w:r>
            <w:r w:rsidRPr="00041C9B">
              <w:rPr>
                <w:rFonts w:ascii="Tahoma" w:hAnsi="Tahoma" w:cs="Tahoma"/>
                <w:b/>
                <w:szCs w:val="24"/>
              </w:rPr>
              <w:t xml:space="preserve">(costo por kilómetro).                                    </w:t>
            </w:r>
          </w:p>
        </w:tc>
        <w:tc>
          <w:tcPr>
            <w:tcW w:w="3058" w:type="dxa"/>
            <w:vAlign w:val="bottom"/>
          </w:tcPr>
          <w:p w:rsidR="00C352D1" w:rsidRPr="00C352D1" w:rsidRDefault="00C352D1" w:rsidP="00781E9B">
            <w:pPr>
              <w:jc w:val="right"/>
              <w:rPr>
                <w:rFonts w:ascii="Tahoma" w:hAnsi="Tahoma" w:cs="Tahoma"/>
                <w:b/>
              </w:rPr>
            </w:pPr>
            <w:r w:rsidRPr="00041C9B">
              <w:rPr>
                <w:rFonts w:ascii="Tahoma" w:hAnsi="Tahoma" w:cs="Tahoma"/>
                <w:b/>
              </w:rPr>
              <w:t>0.27 UMA</w:t>
            </w:r>
          </w:p>
        </w:tc>
      </w:tr>
      <w:tr w:rsidR="00C352D1" w:rsidRPr="00041C9B" w:rsidTr="007F77E0">
        <w:tc>
          <w:tcPr>
            <w:tcW w:w="5920" w:type="dxa"/>
          </w:tcPr>
          <w:p w:rsidR="00C352D1" w:rsidRDefault="00C352D1" w:rsidP="00781E9B">
            <w:pPr>
              <w:pStyle w:val="Estilo"/>
              <w:rPr>
                <w:rFonts w:ascii="Tahoma" w:hAnsi="Tahoma" w:cs="Tahoma"/>
                <w:b/>
                <w:szCs w:val="24"/>
              </w:rPr>
            </w:pPr>
          </w:p>
          <w:p w:rsidR="00C352D1" w:rsidRDefault="00C352D1" w:rsidP="00781E9B">
            <w:pPr>
              <w:pStyle w:val="Estilo"/>
              <w:rPr>
                <w:rFonts w:ascii="Tahoma" w:hAnsi="Tahoma" w:cs="Tahoma"/>
                <w:b/>
                <w:szCs w:val="24"/>
              </w:rPr>
            </w:pPr>
            <w:r w:rsidRPr="00041C9B">
              <w:rPr>
                <w:rFonts w:ascii="Tahoma" w:hAnsi="Tahoma" w:cs="Tahoma"/>
                <w:b/>
                <w:szCs w:val="24"/>
              </w:rPr>
              <w:t>X. Embalsamamiento de cadáveres de personas</w:t>
            </w:r>
            <w:r>
              <w:rPr>
                <w:rFonts w:ascii="Tahoma" w:hAnsi="Tahoma" w:cs="Tahoma"/>
                <w:b/>
                <w:szCs w:val="24"/>
              </w:rPr>
              <w:t xml:space="preserve"> </w:t>
            </w:r>
            <w:r w:rsidRPr="00041C9B">
              <w:rPr>
                <w:rFonts w:ascii="Tahoma" w:hAnsi="Tahoma" w:cs="Tahoma"/>
                <w:b/>
                <w:szCs w:val="24"/>
              </w:rPr>
              <w:t>provenientes del Servicio Médico Forense</w:t>
            </w:r>
            <w:r>
              <w:rPr>
                <w:rFonts w:ascii="Tahoma" w:hAnsi="Tahoma" w:cs="Tahoma"/>
                <w:b/>
                <w:szCs w:val="24"/>
              </w:rPr>
              <w:t xml:space="preserve"> </w:t>
            </w:r>
            <w:r w:rsidRPr="00041C9B">
              <w:rPr>
                <w:rFonts w:ascii="Tahoma" w:hAnsi="Tahoma" w:cs="Tahoma"/>
                <w:b/>
                <w:szCs w:val="24"/>
              </w:rPr>
              <w:t>del Estado.</w:t>
            </w:r>
            <w:r w:rsidRPr="00041C9B">
              <w:rPr>
                <w:rFonts w:ascii="Tahoma" w:hAnsi="Tahoma" w:cs="Tahoma"/>
                <w:b/>
                <w:szCs w:val="24"/>
              </w:rPr>
              <w:tab/>
            </w:r>
            <w:r w:rsidRPr="00041C9B">
              <w:rPr>
                <w:rFonts w:ascii="Tahoma" w:hAnsi="Tahoma" w:cs="Tahoma"/>
                <w:b/>
                <w:szCs w:val="24"/>
              </w:rPr>
              <w:tab/>
            </w:r>
            <w:r w:rsidRPr="00041C9B">
              <w:rPr>
                <w:rFonts w:ascii="Tahoma" w:hAnsi="Tahoma" w:cs="Tahoma"/>
                <w:b/>
                <w:szCs w:val="24"/>
              </w:rPr>
              <w:tab/>
            </w:r>
            <w:r w:rsidRPr="00041C9B">
              <w:rPr>
                <w:rFonts w:ascii="Tahoma" w:hAnsi="Tahoma" w:cs="Tahoma"/>
                <w:b/>
                <w:szCs w:val="24"/>
              </w:rPr>
              <w:tab/>
            </w:r>
            <w:r w:rsidRPr="00041C9B">
              <w:rPr>
                <w:rFonts w:ascii="Tahoma" w:hAnsi="Tahoma" w:cs="Tahoma"/>
                <w:b/>
                <w:szCs w:val="24"/>
              </w:rPr>
              <w:tab/>
            </w:r>
          </w:p>
        </w:tc>
        <w:tc>
          <w:tcPr>
            <w:tcW w:w="3058" w:type="dxa"/>
            <w:vAlign w:val="bottom"/>
          </w:tcPr>
          <w:p w:rsidR="00C352D1" w:rsidRPr="00C352D1" w:rsidRDefault="00C352D1" w:rsidP="00781E9B">
            <w:pPr>
              <w:pStyle w:val="Estilo"/>
              <w:jc w:val="right"/>
              <w:rPr>
                <w:rFonts w:ascii="Tahoma" w:hAnsi="Tahoma" w:cs="Tahoma"/>
                <w:b/>
                <w:szCs w:val="24"/>
              </w:rPr>
            </w:pPr>
            <w:r w:rsidRPr="00041C9B">
              <w:rPr>
                <w:rFonts w:ascii="Tahoma" w:hAnsi="Tahoma" w:cs="Tahoma"/>
                <w:b/>
                <w:szCs w:val="24"/>
              </w:rPr>
              <w:t>37.88 UMA</w:t>
            </w:r>
          </w:p>
        </w:tc>
      </w:tr>
      <w:tr w:rsidR="001A4503" w:rsidRPr="00041C9B" w:rsidTr="007F77E0">
        <w:tc>
          <w:tcPr>
            <w:tcW w:w="5920" w:type="dxa"/>
          </w:tcPr>
          <w:p w:rsidR="001A4503" w:rsidRDefault="001A4503" w:rsidP="00781E9B">
            <w:pPr>
              <w:pStyle w:val="Estilo"/>
              <w:rPr>
                <w:rFonts w:ascii="Tahoma" w:hAnsi="Tahoma" w:cs="Tahoma"/>
                <w:b/>
                <w:szCs w:val="24"/>
              </w:rPr>
            </w:pPr>
          </w:p>
          <w:p w:rsidR="001A4503" w:rsidRDefault="001A4503" w:rsidP="00781E9B">
            <w:pPr>
              <w:pStyle w:val="Estilo"/>
              <w:rPr>
                <w:rFonts w:ascii="Tahoma" w:hAnsi="Tahoma" w:cs="Tahoma"/>
                <w:b/>
                <w:szCs w:val="24"/>
              </w:rPr>
            </w:pPr>
            <w:r w:rsidRPr="00041C9B">
              <w:rPr>
                <w:rFonts w:ascii="Tahoma" w:hAnsi="Tahoma" w:cs="Tahoma"/>
                <w:b/>
                <w:szCs w:val="24"/>
              </w:rPr>
              <w:t>XI. Ingreso al Centro Ciudadano del Adulto Mayor</w:t>
            </w:r>
            <w:r>
              <w:rPr>
                <w:rFonts w:ascii="Tahoma" w:hAnsi="Tahoma" w:cs="Tahoma"/>
                <w:b/>
                <w:szCs w:val="24"/>
              </w:rPr>
              <w:t xml:space="preserve"> </w:t>
            </w:r>
            <w:r w:rsidRPr="00041C9B">
              <w:rPr>
                <w:rFonts w:ascii="Tahoma" w:hAnsi="Tahoma" w:cs="Tahoma"/>
                <w:b/>
                <w:szCs w:val="24"/>
              </w:rPr>
              <w:t>(CECUIDAM) para el público en general con dos</w:t>
            </w:r>
            <w:r>
              <w:rPr>
                <w:rFonts w:ascii="Tahoma" w:hAnsi="Tahoma" w:cs="Tahoma"/>
                <w:b/>
                <w:szCs w:val="24"/>
              </w:rPr>
              <w:t xml:space="preserve"> </w:t>
            </w:r>
            <w:r w:rsidRPr="00041C9B">
              <w:rPr>
                <w:rFonts w:ascii="Tahoma" w:hAnsi="Tahoma" w:cs="Tahoma"/>
                <w:b/>
                <w:szCs w:val="24"/>
              </w:rPr>
              <w:t>alimentos por mes.</w:t>
            </w:r>
          </w:p>
        </w:tc>
        <w:tc>
          <w:tcPr>
            <w:tcW w:w="3058" w:type="dxa"/>
            <w:vAlign w:val="bottom"/>
          </w:tcPr>
          <w:p w:rsidR="001A4503" w:rsidRPr="00041C9B" w:rsidRDefault="001A4503" w:rsidP="00781E9B">
            <w:pPr>
              <w:pStyle w:val="Estilo"/>
              <w:jc w:val="right"/>
              <w:rPr>
                <w:rFonts w:ascii="Tahoma" w:hAnsi="Tahoma" w:cs="Tahoma"/>
                <w:b/>
                <w:szCs w:val="24"/>
              </w:rPr>
            </w:pPr>
            <w:r w:rsidRPr="00041C9B">
              <w:rPr>
                <w:rFonts w:ascii="Tahoma" w:hAnsi="Tahoma" w:cs="Tahoma"/>
                <w:b/>
                <w:szCs w:val="24"/>
              </w:rPr>
              <w:t>21.31 UMA</w:t>
            </w:r>
          </w:p>
        </w:tc>
      </w:tr>
      <w:tr w:rsidR="001A4503" w:rsidRPr="00041C9B" w:rsidTr="007F77E0">
        <w:tc>
          <w:tcPr>
            <w:tcW w:w="5920" w:type="dxa"/>
          </w:tcPr>
          <w:p w:rsidR="001A4503" w:rsidRDefault="001A4503" w:rsidP="00781E9B">
            <w:pPr>
              <w:pStyle w:val="Estilo"/>
              <w:rPr>
                <w:rFonts w:ascii="Tahoma" w:hAnsi="Tahoma" w:cs="Tahoma"/>
                <w:b/>
                <w:szCs w:val="24"/>
              </w:rPr>
            </w:pPr>
          </w:p>
          <w:p w:rsidR="001A4503" w:rsidRDefault="001A4503" w:rsidP="00781E9B">
            <w:pPr>
              <w:pStyle w:val="Estilo"/>
              <w:rPr>
                <w:rFonts w:ascii="Tahoma" w:hAnsi="Tahoma" w:cs="Tahoma"/>
                <w:b/>
                <w:szCs w:val="24"/>
              </w:rPr>
            </w:pPr>
            <w:r w:rsidRPr="00041C9B">
              <w:rPr>
                <w:rFonts w:ascii="Tahoma" w:hAnsi="Tahoma" w:cs="Tahoma"/>
                <w:b/>
                <w:szCs w:val="24"/>
              </w:rPr>
              <w:t>XII. Ingreso al Centro Ciudadano del Adulto Mayor</w:t>
            </w:r>
            <w:r>
              <w:rPr>
                <w:rFonts w:ascii="Tahoma" w:hAnsi="Tahoma" w:cs="Tahoma"/>
                <w:b/>
                <w:szCs w:val="24"/>
              </w:rPr>
              <w:t xml:space="preserve"> </w:t>
            </w:r>
            <w:r w:rsidRPr="00041C9B">
              <w:rPr>
                <w:rFonts w:ascii="Tahoma" w:hAnsi="Tahoma" w:cs="Tahoma"/>
                <w:b/>
                <w:szCs w:val="24"/>
              </w:rPr>
              <w:t>(CECUIDAM) para el público en general con un</w:t>
            </w:r>
            <w:r>
              <w:rPr>
                <w:rFonts w:ascii="Tahoma" w:hAnsi="Tahoma" w:cs="Tahoma"/>
                <w:b/>
                <w:szCs w:val="24"/>
              </w:rPr>
              <w:t xml:space="preserve"> </w:t>
            </w:r>
            <w:r w:rsidRPr="00041C9B">
              <w:rPr>
                <w:rFonts w:ascii="Tahoma" w:hAnsi="Tahoma" w:cs="Tahoma"/>
                <w:b/>
                <w:szCs w:val="24"/>
              </w:rPr>
              <w:t xml:space="preserve">Alimento por mes.                                                 </w:t>
            </w:r>
            <w:r>
              <w:rPr>
                <w:rFonts w:ascii="Tahoma" w:hAnsi="Tahoma" w:cs="Tahoma"/>
                <w:b/>
                <w:szCs w:val="24"/>
              </w:rPr>
              <w:t xml:space="preserve">                      </w:t>
            </w:r>
          </w:p>
        </w:tc>
        <w:tc>
          <w:tcPr>
            <w:tcW w:w="3058" w:type="dxa"/>
            <w:vAlign w:val="bottom"/>
          </w:tcPr>
          <w:p w:rsidR="001A4503" w:rsidRDefault="001A4503" w:rsidP="00781E9B">
            <w:pPr>
              <w:pStyle w:val="Estilo"/>
              <w:jc w:val="right"/>
              <w:rPr>
                <w:rFonts w:ascii="Tahoma" w:hAnsi="Tahoma" w:cs="Tahoma"/>
                <w:b/>
                <w:szCs w:val="24"/>
              </w:rPr>
            </w:pPr>
          </w:p>
          <w:p w:rsidR="001A4503" w:rsidRDefault="001A4503" w:rsidP="00781E9B">
            <w:pPr>
              <w:pStyle w:val="Estilo"/>
              <w:jc w:val="right"/>
              <w:rPr>
                <w:rFonts w:ascii="Tahoma" w:hAnsi="Tahoma" w:cs="Tahoma"/>
                <w:b/>
                <w:szCs w:val="24"/>
              </w:rPr>
            </w:pPr>
          </w:p>
          <w:p w:rsidR="001A4503" w:rsidRDefault="001A4503" w:rsidP="00781E9B">
            <w:pPr>
              <w:pStyle w:val="Estilo"/>
              <w:jc w:val="right"/>
              <w:rPr>
                <w:rFonts w:ascii="Tahoma" w:hAnsi="Tahoma" w:cs="Tahoma"/>
                <w:b/>
                <w:szCs w:val="24"/>
              </w:rPr>
            </w:pPr>
          </w:p>
          <w:p w:rsidR="001A4503" w:rsidRPr="00041C9B" w:rsidRDefault="001A4503" w:rsidP="00781E9B">
            <w:pPr>
              <w:pStyle w:val="Estilo"/>
              <w:jc w:val="right"/>
              <w:rPr>
                <w:rFonts w:ascii="Tahoma" w:hAnsi="Tahoma" w:cs="Tahoma"/>
                <w:b/>
                <w:szCs w:val="24"/>
              </w:rPr>
            </w:pPr>
            <w:r>
              <w:rPr>
                <w:rFonts w:ascii="Tahoma" w:hAnsi="Tahoma" w:cs="Tahoma"/>
                <w:b/>
                <w:szCs w:val="24"/>
              </w:rPr>
              <w:t>10.65 UMA</w:t>
            </w:r>
          </w:p>
        </w:tc>
      </w:tr>
      <w:tr w:rsidR="001A4503" w:rsidRPr="00041C9B" w:rsidTr="007F77E0">
        <w:tc>
          <w:tcPr>
            <w:tcW w:w="5920" w:type="dxa"/>
          </w:tcPr>
          <w:p w:rsidR="001A4503" w:rsidRDefault="001A4503" w:rsidP="00781E9B">
            <w:pPr>
              <w:pStyle w:val="Estilo"/>
              <w:rPr>
                <w:rFonts w:ascii="Tahoma" w:hAnsi="Tahoma" w:cs="Tahoma"/>
                <w:b/>
                <w:szCs w:val="24"/>
              </w:rPr>
            </w:pPr>
          </w:p>
          <w:p w:rsidR="001A4503" w:rsidRDefault="001A4503" w:rsidP="00781E9B">
            <w:pPr>
              <w:pStyle w:val="Estilo"/>
              <w:rPr>
                <w:rFonts w:ascii="Tahoma" w:hAnsi="Tahoma" w:cs="Tahoma"/>
                <w:b/>
                <w:szCs w:val="24"/>
              </w:rPr>
            </w:pPr>
            <w:r w:rsidRPr="00041C9B">
              <w:rPr>
                <w:rFonts w:ascii="Tahoma" w:hAnsi="Tahoma" w:cs="Tahoma"/>
                <w:b/>
                <w:szCs w:val="24"/>
              </w:rPr>
              <w:t>XIII. Talleres para adultos mayores del CECUIDAM, se cobrará el derecho al mes</w:t>
            </w:r>
            <w:r>
              <w:rPr>
                <w:rFonts w:ascii="Tahoma" w:hAnsi="Tahoma" w:cs="Tahoma"/>
                <w:b/>
                <w:szCs w:val="24"/>
              </w:rPr>
              <w:t xml:space="preserve">.                      </w:t>
            </w:r>
          </w:p>
        </w:tc>
        <w:tc>
          <w:tcPr>
            <w:tcW w:w="3058" w:type="dxa"/>
            <w:vAlign w:val="bottom"/>
          </w:tcPr>
          <w:p w:rsidR="001A4503" w:rsidRPr="00041C9B" w:rsidRDefault="001A4503" w:rsidP="00781E9B">
            <w:pPr>
              <w:pStyle w:val="Estilo"/>
              <w:jc w:val="right"/>
              <w:rPr>
                <w:rFonts w:ascii="Tahoma" w:hAnsi="Tahoma" w:cs="Tahoma"/>
                <w:b/>
                <w:szCs w:val="24"/>
              </w:rPr>
            </w:pPr>
            <w:r>
              <w:rPr>
                <w:rFonts w:ascii="Tahoma" w:hAnsi="Tahoma" w:cs="Tahoma"/>
                <w:b/>
                <w:szCs w:val="24"/>
              </w:rPr>
              <w:t>2.36 UMA</w:t>
            </w:r>
          </w:p>
        </w:tc>
      </w:tr>
      <w:tr w:rsidR="001A4503" w:rsidRPr="00041C9B" w:rsidTr="007F77E0">
        <w:tc>
          <w:tcPr>
            <w:tcW w:w="5920" w:type="dxa"/>
          </w:tcPr>
          <w:p w:rsidR="001A4503" w:rsidRDefault="001A4503" w:rsidP="00781E9B">
            <w:pPr>
              <w:pStyle w:val="Estilo"/>
              <w:rPr>
                <w:rFonts w:ascii="Tahoma" w:hAnsi="Tahoma" w:cs="Tahoma"/>
                <w:b/>
                <w:szCs w:val="24"/>
              </w:rPr>
            </w:pPr>
          </w:p>
          <w:p w:rsidR="001A4503" w:rsidRDefault="001A4503" w:rsidP="00781E9B">
            <w:pPr>
              <w:pStyle w:val="Estilo"/>
              <w:rPr>
                <w:rFonts w:ascii="Tahoma" w:hAnsi="Tahoma" w:cs="Tahoma"/>
                <w:b/>
                <w:szCs w:val="24"/>
              </w:rPr>
            </w:pPr>
            <w:r w:rsidRPr="00041C9B">
              <w:rPr>
                <w:rFonts w:ascii="Tahoma" w:hAnsi="Tahoma" w:cs="Tahoma"/>
                <w:b/>
                <w:szCs w:val="24"/>
              </w:rPr>
              <w:t>XIV. Embalsamiento de cadáveres de personas con</w:t>
            </w:r>
            <w:r>
              <w:rPr>
                <w:rFonts w:ascii="Tahoma" w:hAnsi="Tahoma" w:cs="Tahoma"/>
                <w:b/>
                <w:szCs w:val="24"/>
              </w:rPr>
              <w:t xml:space="preserve"> </w:t>
            </w:r>
            <w:r w:rsidR="007F77E0">
              <w:rPr>
                <w:rFonts w:ascii="Tahoma" w:hAnsi="Tahoma" w:cs="Tahoma"/>
                <w:b/>
                <w:szCs w:val="24"/>
              </w:rPr>
              <w:t>e</w:t>
            </w:r>
            <w:r w:rsidRPr="00041C9B">
              <w:rPr>
                <w:rFonts w:ascii="Tahoma" w:hAnsi="Tahoma" w:cs="Tahoma"/>
                <w:b/>
                <w:szCs w:val="24"/>
              </w:rPr>
              <w:t xml:space="preserve">nfermedades infectocontagiosas.             </w:t>
            </w:r>
          </w:p>
        </w:tc>
        <w:tc>
          <w:tcPr>
            <w:tcW w:w="3058" w:type="dxa"/>
            <w:vAlign w:val="bottom"/>
          </w:tcPr>
          <w:p w:rsidR="001A4503" w:rsidRDefault="001A4503" w:rsidP="00781E9B">
            <w:pPr>
              <w:pStyle w:val="Estilo"/>
              <w:tabs>
                <w:tab w:val="left" w:pos="8222"/>
              </w:tabs>
              <w:jc w:val="right"/>
              <w:rPr>
                <w:rFonts w:ascii="Tahoma" w:hAnsi="Tahoma" w:cs="Tahoma"/>
                <w:b/>
                <w:szCs w:val="24"/>
              </w:rPr>
            </w:pPr>
            <w:r w:rsidRPr="00041C9B">
              <w:rPr>
                <w:rFonts w:ascii="Tahoma" w:hAnsi="Tahoma" w:cs="Tahoma"/>
                <w:b/>
                <w:szCs w:val="24"/>
              </w:rPr>
              <w:t>44.39 UMA</w:t>
            </w:r>
          </w:p>
        </w:tc>
      </w:tr>
      <w:tr w:rsidR="007F77E0" w:rsidRPr="00041C9B" w:rsidTr="007F77E0">
        <w:tc>
          <w:tcPr>
            <w:tcW w:w="5920" w:type="dxa"/>
          </w:tcPr>
          <w:p w:rsidR="007F77E0" w:rsidRDefault="007F77E0" w:rsidP="00781E9B">
            <w:pPr>
              <w:pStyle w:val="Estilo"/>
              <w:rPr>
                <w:rFonts w:ascii="Tahoma" w:hAnsi="Tahoma" w:cs="Tahoma"/>
                <w:b/>
                <w:szCs w:val="24"/>
              </w:rPr>
            </w:pPr>
          </w:p>
          <w:p w:rsidR="007F77E0" w:rsidRDefault="007F77E0" w:rsidP="00781E9B">
            <w:pPr>
              <w:pStyle w:val="Estilo"/>
              <w:rPr>
                <w:rFonts w:ascii="Tahoma" w:hAnsi="Tahoma" w:cs="Tahoma"/>
                <w:b/>
                <w:szCs w:val="24"/>
              </w:rPr>
            </w:pPr>
            <w:r w:rsidRPr="00041C9B">
              <w:rPr>
                <w:rFonts w:ascii="Tahoma" w:hAnsi="Tahoma" w:cs="Tahoma"/>
                <w:b/>
                <w:szCs w:val="24"/>
              </w:rPr>
              <w:t xml:space="preserve">XV. Uso de sala velatoria con sala de descanso.            </w:t>
            </w:r>
          </w:p>
        </w:tc>
        <w:tc>
          <w:tcPr>
            <w:tcW w:w="3058" w:type="dxa"/>
            <w:vAlign w:val="bottom"/>
          </w:tcPr>
          <w:p w:rsidR="007F77E0" w:rsidRPr="00041C9B" w:rsidRDefault="007F77E0" w:rsidP="00781E9B">
            <w:pPr>
              <w:pStyle w:val="Estilo"/>
              <w:tabs>
                <w:tab w:val="left" w:pos="8222"/>
              </w:tabs>
              <w:jc w:val="right"/>
              <w:rPr>
                <w:rFonts w:ascii="Tahoma" w:hAnsi="Tahoma" w:cs="Tahoma"/>
                <w:b/>
                <w:szCs w:val="24"/>
              </w:rPr>
            </w:pPr>
            <w:r w:rsidRPr="00041C9B">
              <w:rPr>
                <w:rFonts w:ascii="Tahoma" w:hAnsi="Tahoma" w:cs="Tahoma"/>
                <w:b/>
                <w:szCs w:val="24"/>
              </w:rPr>
              <w:t>118.36 UMA</w:t>
            </w:r>
          </w:p>
        </w:tc>
      </w:tr>
    </w:tbl>
    <w:p w:rsidR="000528DE" w:rsidRPr="00041C9B" w:rsidRDefault="000528DE" w:rsidP="00781E9B">
      <w:pPr>
        <w:pStyle w:val="Estilo"/>
        <w:tabs>
          <w:tab w:val="left" w:pos="8222"/>
        </w:tabs>
        <w:rPr>
          <w:rFonts w:ascii="Tahoma" w:hAnsi="Tahoma" w:cs="Tahoma"/>
          <w:b/>
          <w:szCs w:val="24"/>
        </w:rPr>
      </w:pPr>
      <w:r w:rsidRPr="00041C9B">
        <w:rPr>
          <w:rFonts w:ascii="Tahoma" w:hAnsi="Tahoma" w:cs="Tahoma"/>
          <w:b/>
          <w:szCs w:val="24"/>
        </w:rPr>
        <w:t xml:space="preserve">                                                                       </w:t>
      </w:r>
    </w:p>
    <w:p w:rsidR="00AF423E" w:rsidRPr="007F77E0" w:rsidRDefault="00AF423E" w:rsidP="00781E9B">
      <w:pPr>
        <w:pStyle w:val="Estilo"/>
        <w:rPr>
          <w:rFonts w:ascii="Tahoma" w:hAnsi="Tahoma" w:cs="Tahoma"/>
          <w:szCs w:val="24"/>
        </w:rPr>
      </w:pPr>
      <w:r w:rsidRPr="007F77E0">
        <w:rPr>
          <w:rFonts w:ascii="Tahoma" w:hAnsi="Tahoma" w:cs="Tahoma"/>
          <w:szCs w:val="24"/>
        </w:rPr>
        <w:t>Artículo 111. …</w:t>
      </w:r>
    </w:p>
    <w:p w:rsidR="00AF423E" w:rsidRDefault="00AF423E" w:rsidP="00781E9B">
      <w:pPr>
        <w:pStyle w:val="Estilo"/>
        <w:rPr>
          <w:rFonts w:ascii="Tahoma" w:hAnsi="Tahoma" w:cs="Tahoma"/>
          <w:b/>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058"/>
      </w:tblGrid>
      <w:tr w:rsidR="007F77E0" w:rsidRPr="00041C9B" w:rsidTr="007F77E0">
        <w:tc>
          <w:tcPr>
            <w:tcW w:w="5920" w:type="dxa"/>
          </w:tcPr>
          <w:p w:rsidR="007F77E0" w:rsidRPr="00041C9B" w:rsidRDefault="007F77E0" w:rsidP="00781E9B">
            <w:pPr>
              <w:pStyle w:val="Estilo"/>
              <w:rPr>
                <w:rFonts w:ascii="Tahoma" w:hAnsi="Tahoma" w:cs="Tahoma"/>
                <w:szCs w:val="24"/>
              </w:rPr>
            </w:pPr>
            <w:r w:rsidRPr="00041C9B">
              <w:rPr>
                <w:rFonts w:ascii="Tahoma" w:hAnsi="Tahoma" w:cs="Tahoma"/>
                <w:szCs w:val="24"/>
              </w:rPr>
              <w:t>I. Por el uso anual de espacio para publicidad en</w:t>
            </w:r>
          </w:p>
          <w:p w:rsidR="007F77E0" w:rsidRPr="007F77E0" w:rsidRDefault="007F77E0" w:rsidP="00781E9B">
            <w:pPr>
              <w:pStyle w:val="Estilo"/>
              <w:tabs>
                <w:tab w:val="left" w:pos="8222"/>
              </w:tabs>
              <w:rPr>
                <w:rFonts w:ascii="Tahoma" w:hAnsi="Tahoma" w:cs="Tahoma"/>
                <w:b/>
                <w:szCs w:val="24"/>
              </w:rPr>
            </w:pPr>
            <w:r w:rsidRPr="00041C9B">
              <w:rPr>
                <w:rFonts w:ascii="Tahoma" w:hAnsi="Tahoma" w:cs="Tahoma"/>
                <w:szCs w:val="24"/>
              </w:rPr>
              <w:t xml:space="preserve">Espectacular A.                                                                           </w:t>
            </w:r>
          </w:p>
        </w:tc>
        <w:tc>
          <w:tcPr>
            <w:tcW w:w="3058" w:type="dxa"/>
            <w:vAlign w:val="bottom"/>
          </w:tcPr>
          <w:p w:rsidR="007F77E0" w:rsidRPr="00041C9B" w:rsidRDefault="007F77E0" w:rsidP="00781E9B">
            <w:pPr>
              <w:jc w:val="right"/>
              <w:rPr>
                <w:rFonts w:ascii="Tahoma" w:hAnsi="Tahoma" w:cs="Tahoma"/>
                <w:b/>
              </w:rPr>
            </w:pPr>
            <w:r w:rsidRPr="00041C9B">
              <w:rPr>
                <w:rFonts w:ascii="Tahoma" w:hAnsi="Tahoma" w:cs="Tahoma"/>
                <w:b/>
              </w:rPr>
              <w:t>452.22 UMA</w:t>
            </w:r>
          </w:p>
        </w:tc>
      </w:tr>
      <w:tr w:rsidR="007F77E0" w:rsidRPr="000743C6" w:rsidTr="007F77E0">
        <w:tc>
          <w:tcPr>
            <w:tcW w:w="5920" w:type="dxa"/>
          </w:tcPr>
          <w:p w:rsidR="007F77E0" w:rsidRDefault="007F77E0" w:rsidP="00781E9B">
            <w:pPr>
              <w:pStyle w:val="Estilo"/>
              <w:rPr>
                <w:rFonts w:ascii="Tahoma" w:hAnsi="Tahoma" w:cs="Tahoma"/>
                <w:szCs w:val="24"/>
              </w:rPr>
            </w:pPr>
          </w:p>
          <w:p w:rsidR="007F77E0" w:rsidRPr="00041C9B" w:rsidRDefault="007F77E0" w:rsidP="00781E9B">
            <w:pPr>
              <w:pStyle w:val="Estilo"/>
              <w:rPr>
                <w:rFonts w:ascii="Tahoma" w:hAnsi="Tahoma" w:cs="Tahoma"/>
                <w:szCs w:val="24"/>
              </w:rPr>
            </w:pPr>
            <w:r w:rsidRPr="00041C9B">
              <w:rPr>
                <w:rFonts w:ascii="Tahoma" w:hAnsi="Tahoma" w:cs="Tahoma"/>
                <w:szCs w:val="24"/>
              </w:rPr>
              <w:t>II. Por el uso anual de espacio para publicidad en</w:t>
            </w:r>
          </w:p>
          <w:p w:rsidR="007F77E0" w:rsidRPr="006D2CF7" w:rsidRDefault="007F77E0" w:rsidP="00781E9B">
            <w:pPr>
              <w:pStyle w:val="Estilo"/>
              <w:tabs>
                <w:tab w:val="left" w:pos="8222"/>
              </w:tabs>
              <w:rPr>
                <w:rFonts w:ascii="Tahoma" w:hAnsi="Tahoma" w:cs="Tahoma"/>
              </w:rPr>
            </w:pPr>
            <w:r w:rsidRPr="00041C9B">
              <w:rPr>
                <w:rFonts w:ascii="Tahoma" w:hAnsi="Tahoma" w:cs="Tahoma"/>
                <w:szCs w:val="24"/>
              </w:rPr>
              <w:t xml:space="preserve">Espectacular B.                                                                           </w:t>
            </w:r>
          </w:p>
        </w:tc>
        <w:tc>
          <w:tcPr>
            <w:tcW w:w="3058" w:type="dxa"/>
            <w:vAlign w:val="bottom"/>
          </w:tcPr>
          <w:p w:rsidR="007F77E0" w:rsidRPr="000743C6" w:rsidRDefault="007F77E0" w:rsidP="00781E9B">
            <w:pPr>
              <w:pStyle w:val="Estilo"/>
              <w:jc w:val="right"/>
              <w:rPr>
                <w:rFonts w:ascii="Tahoma" w:hAnsi="Tahoma" w:cs="Tahoma"/>
                <w:b/>
                <w:szCs w:val="24"/>
              </w:rPr>
            </w:pPr>
            <w:r w:rsidRPr="00041C9B">
              <w:rPr>
                <w:rFonts w:ascii="Tahoma" w:hAnsi="Tahoma" w:cs="Tahoma"/>
                <w:b/>
                <w:szCs w:val="24"/>
              </w:rPr>
              <w:t>636.95 UMA</w:t>
            </w:r>
          </w:p>
        </w:tc>
      </w:tr>
      <w:tr w:rsidR="007F77E0" w:rsidRPr="000743C6" w:rsidTr="007F77E0">
        <w:tc>
          <w:tcPr>
            <w:tcW w:w="5920" w:type="dxa"/>
          </w:tcPr>
          <w:p w:rsidR="007F77E0" w:rsidRDefault="007F77E0" w:rsidP="00781E9B">
            <w:pPr>
              <w:pStyle w:val="Estilo"/>
              <w:rPr>
                <w:rFonts w:ascii="Tahoma" w:hAnsi="Tahoma" w:cs="Tahoma"/>
                <w:b/>
                <w:szCs w:val="24"/>
              </w:rPr>
            </w:pPr>
          </w:p>
          <w:p w:rsidR="007F77E0" w:rsidRPr="007F77E0" w:rsidRDefault="007F77E0" w:rsidP="00781E9B">
            <w:pPr>
              <w:pStyle w:val="Estilo"/>
              <w:rPr>
                <w:rFonts w:ascii="Tahoma" w:hAnsi="Tahoma" w:cs="Tahoma"/>
                <w:b/>
                <w:szCs w:val="24"/>
              </w:rPr>
            </w:pPr>
            <w:r w:rsidRPr="00041C9B">
              <w:rPr>
                <w:rFonts w:ascii="Tahoma" w:hAnsi="Tahoma" w:cs="Tahoma"/>
                <w:b/>
                <w:szCs w:val="24"/>
              </w:rPr>
              <w:t>II Bis. Por el uso anual de espacio para publicidad en</w:t>
            </w:r>
            <w:r>
              <w:rPr>
                <w:rFonts w:ascii="Tahoma" w:hAnsi="Tahoma" w:cs="Tahoma"/>
                <w:b/>
                <w:szCs w:val="24"/>
              </w:rPr>
              <w:t xml:space="preserve"> </w:t>
            </w:r>
            <w:r w:rsidRPr="00041C9B">
              <w:rPr>
                <w:rFonts w:ascii="Tahoma" w:hAnsi="Tahoma" w:cs="Tahoma"/>
                <w:b/>
                <w:szCs w:val="24"/>
              </w:rPr>
              <w:t xml:space="preserve">Espectacular C.                                                                           </w:t>
            </w:r>
          </w:p>
        </w:tc>
        <w:tc>
          <w:tcPr>
            <w:tcW w:w="3058" w:type="dxa"/>
            <w:vAlign w:val="bottom"/>
          </w:tcPr>
          <w:p w:rsidR="007F77E0" w:rsidRPr="00041C9B" w:rsidRDefault="007F77E0" w:rsidP="00781E9B">
            <w:pPr>
              <w:pStyle w:val="Estilo"/>
              <w:jc w:val="right"/>
              <w:rPr>
                <w:rFonts w:ascii="Tahoma" w:hAnsi="Tahoma" w:cs="Tahoma"/>
                <w:b/>
                <w:szCs w:val="24"/>
              </w:rPr>
            </w:pPr>
            <w:r w:rsidRPr="00041C9B">
              <w:rPr>
                <w:rFonts w:ascii="Tahoma" w:hAnsi="Tahoma" w:cs="Tahoma"/>
                <w:b/>
                <w:szCs w:val="24"/>
              </w:rPr>
              <w:t>588.13 UMA</w:t>
            </w:r>
          </w:p>
        </w:tc>
      </w:tr>
      <w:tr w:rsidR="007F77E0" w:rsidRPr="000743C6" w:rsidTr="007F77E0">
        <w:tc>
          <w:tcPr>
            <w:tcW w:w="5920" w:type="dxa"/>
          </w:tcPr>
          <w:p w:rsidR="007F77E0" w:rsidRDefault="007F77E0" w:rsidP="00781E9B">
            <w:pPr>
              <w:pStyle w:val="Estilo"/>
              <w:rPr>
                <w:rFonts w:ascii="Tahoma" w:hAnsi="Tahoma" w:cs="Tahoma"/>
                <w:b/>
                <w:szCs w:val="24"/>
              </w:rPr>
            </w:pPr>
          </w:p>
          <w:p w:rsidR="007F77E0" w:rsidRDefault="007F77E0" w:rsidP="00781E9B">
            <w:pPr>
              <w:pStyle w:val="Estilo"/>
              <w:rPr>
                <w:rFonts w:ascii="Tahoma" w:hAnsi="Tahoma" w:cs="Tahoma"/>
                <w:b/>
                <w:szCs w:val="24"/>
              </w:rPr>
            </w:pPr>
            <w:r w:rsidRPr="00041C9B">
              <w:rPr>
                <w:rFonts w:ascii="Tahoma" w:hAnsi="Tahoma" w:cs="Tahoma"/>
                <w:b/>
                <w:szCs w:val="24"/>
              </w:rPr>
              <w:t>II Ter. Por el uso anual de espacio para publicidad en</w:t>
            </w:r>
            <w:r>
              <w:rPr>
                <w:rFonts w:ascii="Tahoma" w:hAnsi="Tahoma" w:cs="Tahoma"/>
                <w:b/>
                <w:szCs w:val="24"/>
              </w:rPr>
              <w:t xml:space="preserve"> </w:t>
            </w:r>
            <w:r w:rsidRPr="00041C9B">
              <w:rPr>
                <w:rFonts w:ascii="Tahoma" w:hAnsi="Tahoma" w:cs="Tahoma"/>
                <w:b/>
                <w:szCs w:val="24"/>
              </w:rPr>
              <w:t xml:space="preserve">Espectacular D.                                                                           </w:t>
            </w:r>
          </w:p>
        </w:tc>
        <w:tc>
          <w:tcPr>
            <w:tcW w:w="3058" w:type="dxa"/>
            <w:vAlign w:val="bottom"/>
          </w:tcPr>
          <w:p w:rsidR="007F77E0" w:rsidRPr="00041C9B" w:rsidRDefault="007F77E0" w:rsidP="00781E9B">
            <w:pPr>
              <w:pStyle w:val="Estilo"/>
              <w:jc w:val="right"/>
              <w:rPr>
                <w:rFonts w:ascii="Tahoma" w:hAnsi="Tahoma" w:cs="Tahoma"/>
                <w:b/>
                <w:szCs w:val="24"/>
              </w:rPr>
            </w:pPr>
            <w:r w:rsidRPr="00041C9B">
              <w:rPr>
                <w:rFonts w:ascii="Tahoma" w:hAnsi="Tahoma" w:cs="Tahoma"/>
                <w:b/>
                <w:szCs w:val="24"/>
              </w:rPr>
              <w:t>633.70 UMA</w:t>
            </w:r>
          </w:p>
        </w:tc>
      </w:tr>
    </w:tbl>
    <w:p w:rsidR="00AF423E" w:rsidRPr="00041C9B" w:rsidRDefault="00AF423E" w:rsidP="00781E9B">
      <w:pPr>
        <w:pStyle w:val="Estilo"/>
        <w:rPr>
          <w:rFonts w:ascii="Tahoma" w:hAnsi="Tahoma" w:cs="Tahoma"/>
          <w:b/>
          <w:szCs w:val="24"/>
        </w:rPr>
      </w:pPr>
    </w:p>
    <w:p w:rsidR="00AF423E" w:rsidRPr="00041C9B" w:rsidRDefault="00D119A7" w:rsidP="00781E9B">
      <w:pPr>
        <w:pStyle w:val="Estilo"/>
        <w:rPr>
          <w:rFonts w:ascii="Tahoma" w:hAnsi="Tahoma" w:cs="Tahoma"/>
          <w:b/>
          <w:szCs w:val="24"/>
        </w:rPr>
      </w:pPr>
      <w:r w:rsidRPr="00041C9B">
        <w:rPr>
          <w:rFonts w:ascii="Tahoma" w:hAnsi="Tahoma" w:cs="Tahoma"/>
          <w:b/>
          <w:szCs w:val="24"/>
        </w:rPr>
        <w:t>III</w:t>
      </w:r>
      <w:r w:rsidR="00AF423E" w:rsidRPr="00041C9B">
        <w:rPr>
          <w:rFonts w:ascii="Tahoma" w:hAnsi="Tahoma" w:cs="Tahoma"/>
          <w:b/>
          <w:szCs w:val="24"/>
        </w:rPr>
        <w:t xml:space="preserve">. </w:t>
      </w:r>
      <w:r w:rsidRPr="00041C9B">
        <w:rPr>
          <w:rFonts w:ascii="Tahoma" w:hAnsi="Tahoma" w:cs="Tahoma"/>
          <w:b/>
          <w:szCs w:val="24"/>
        </w:rPr>
        <w:t xml:space="preserve"> a la XI. …</w:t>
      </w:r>
    </w:p>
    <w:p w:rsidR="00AF423E" w:rsidRPr="00041C9B" w:rsidRDefault="00AF423E" w:rsidP="00781E9B">
      <w:pPr>
        <w:pStyle w:val="Estilo"/>
        <w:rPr>
          <w:rFonts w:ascii="Tahoma" w:hAnsi="Tahoma" w:cs="Tahoma"/>
          <w:b/>
          <w:szCs w:val="24"/>
        </w:rPr>
      </w:pPr>
    </w:p>
    <w:p w:rsidR="00AF423E" w:rsidRPr="00041C9B" w:rsidRDefault="00AF423E" w:rsidP="00781E9B">
      <w:pPr>
        <w:pStyle w:val="Estilo"/>
        <w:tabs>
          <w:tab w:val="left" w:pos="8222"/>
        </w:tabs>
        <w:rPr>
          <w:rFonts w:ascii="Tahoma" w:hAnsi="Tahoma" w:cs="Tahoma"/>
          <w:b/>
          <w:szCs w:val="24"/>
        </w:rPr>
      </w:pPr>
      <w:r w:rsidRPr="00041C9B">
        <w:rPr>
          <w:rFonts w:ascii="Tahoma" w:hAnsi="Tahoma" w:cs="Tahoma"/>
          <w:b/>
          <w:szCs w:val="24"/>
        </w:rPr>
        <w:t xml:space="preserve">XII. </w:t>
      </w:r>
      <w:r w:rsidR="00D119A7" w:rsidRPr="00041C9B">
        <w:rPr>
          <w:rFonts w:ascii="Tahoma" w:hAnsi="Tahoma" w:cs="Tahoma"/>
          <w:b/>
          <w:szCs w:val="24"/>
        </w:rPr>
        <w:t>SE DEROGA</w:t>
      </w:r>
    </w:p>
    <w:p w:rsidR="00AF423E" w:rsidRPr="00041C9B" w:rsidRDefault="00AF423E" w:rsidP="00781E9B">
      <w:pPr>
        <w:pStyle w:val="Estilo"/>
        <w:rPr>
          <w:rFonts w:ascii="Tahoma" w:hAnsi="Tahoma" w:cs="Tahoma"/>
          <w:b/>
          <w:szCs w:val="24"/>
        </w:rPr>
      </w:pPr>
    </w:p>
    <w:p w:rsidR="00AF423E" w:rsidRPr="00041C9B" w:rsidRDefault="00AF423E" w:rsidP="00781E9B">
      <w:pPr>
        <w:pStyle w:val="Estilo"/>
        <w:tabs>
          <w:tab w:val="left" w:pos="8222"/>
        </w:tabs>
        <w:rPr>
          <w:rFonts w:ascii="Tahoma" w:hAnsi="Tahoma" w:cs="Tahoma"/>
          <w:b/>
          <w:szCs w:val="24"/>
        </w:rPr>
      </w:pPr>
      <w:r w:rsidRPr="00041C9B">
        <w:rPr>
          <w:rFonts w:ascii="Tahoma" w:hAnsi="Tahoma" w:cs="Tahoma"/>
          <w:b/>
          <w:szCs w:val="24"/>
        </w:rPr>
        <w:t xml:space="preserve">XIII. </w:t>
      </w:r>
      <w:r w:rsidR="00D119A7" w:rsidRPr="00041C9B">
        <w:rPr>
          <w:rFonts w:ascii="Tahoma" w:hAnsi="Tahoma" w:cs="Tahoma"/>
          <w:b/>
          <w:szCs w:val="24"/>
        </w:rPr>
        <w:t>SE DEROGA</w:t>
      </w:r>
    </w:p>
    <w:p w:rsidR="00AF423E" w:rsidRPr="00041C9B" w:rsidRDefault="00AF423E" w:rsidP="00781E9B">
      <w:pPr>
        <w:pStyle w:val="Estilo"/>
        <w:rPr>
          <w:rFonts w:ascii="Tahoma" w:hAnsi="Tahoma" w:cs="Tahoma"/>
          <w:b/>
          <w:szCs w:val="24"/>
        </w:rPr>
      </w:pPr>
    </w:p>
    <w:p w:rsidR="00AF423E" w:rsidRPr="00041C9B" w:rsidRDefault="00AF423E" w:rsidP="00781E9B">
      <w:pPr>
        <w:pStyle w:val="Estilo"/>
        <w:rPr>
          <w:rFonts w:ascii="Tahoma" w:hAnsi="Tahoma" w:cs="Tahoma"/>
          <w:b/>
          <w:szCs w:val="24"/>
        </w:rPr>
      </w:pPr>
      <w:r w:rsidRPr="00041C9B">
        <w:rPr>
          <w:rFonts w:ascii="Tahoma" w:hAnsi="Tahoma" w:cs="Tahoma"/>
          <w:b/>
          <w:szCs w:val="24"/>
        </w:rPr>
        <w:t xml:space="preserve">XIV. </w:t>
      </w:r>
      <w:r w:rsidR="00D119A7" w:rsidRPr="00041C9B">
        <w:rPr>
          <w:rFonts w:ascii="Tahoma" w:hAnsi="Tahoma" w:cs="Tahoma"/>
          <w:b/>
          <w:szCs w:val="24"/>
        </w:rPr>
        <w:t>SE DEROGA</w:t>
      </w:r>
    </w:p>
    <w:p w:rsidR="00D119A7" w:rsidRPr="00041C9B" w:rsidRDefault="00D119A7" w:rsidP="00781E9B">
      <w:pPr>
        <w:pStyle w:val="Estilo"/>
        <w:rPr>
          <w:rFonts w:ascii="Tahoma" w:hAnsi="Tahoma" w:cs="Tahoma"/>
          <w:b/>
          <w:szCs w:val="24"/>
        </w:rPr>
      </w:pPr>
    </w:p>
    <w:p w:rsidR="00AF423E" w:rsidRPr="00041C9B" w:rsidRDefault="00AF423E" w:rsidP="00781E9B">
      <w:pPr>
        <w:pStyle w:val="Estilo"/>
        <w:tabs>
          <w:tab w:val="left" w:pos="8222"/>
        </w:tabs>
        <w:rPr>
          <w:rFonts w:ascii="Tahoma" w:hAnsi="Tahoma" w:cs="Tahoma"/>
          <w:b/>
          <w:szCs w:val="24"/>
        </w:rPr>
      </w:pPr>
      <w:r w:rsidRPr="00041C9B">
        <w:rPr>
          <w:rFonts w:ascii="Tahoma" w:hAnsi="Tahoma" w:cs="Tahoma"/>
          <w:b/>
          <w:szCs w:val="24"/>
        </w:rPr>
        <w:t xml:space="preserve">XV. </w:t>
      </w:r>
      <w:r w:rsidR="00D119A7" w:rsidRPr="00041C9B">
        <w:rPr>
          <w:rFonts w:ascii="Tahoma" w:hAnsi="Tahoma" w:cs="Tahoma"/>
          <w:b/>
          <w:szCs w:val="24"/>
        </w:rPr>
        <w:t>SE DEROGA</w:t>
      </w:r>
    </w:p>
    <w:p w:rsidR="00AF423E" w:rsidRPr="00041C9B" w:rsidRDefault="00AF423E" w:rsidP="00781E9B">
      <w:pPr>
        <w:pStyle w:val="Estilo"/>
        <w:rPr>
          <w:rFonts w:ascii="Tahoma" w:hAnsi="Tahoma" w:cs="Tahoma"/>
          <w:b/>
          <w:szCs w:val="24"/>
        </w:rPr>
      </w:pPr>
    </w:p>
    <w:p w:rsidR="00AF423E" w:rsidRPr="00041C9B" w:rsidRDefault="00AF423E" w:rsidP="00781E9B">
      <w:pPr>
        <w:pStyle w:val="Estilo"/>
        <w:tabs>
          <w:tab w:val="left" w:pos="8222"/>
        </w:tabs>
        <w:rPr>
          <w:rFonts w:ascii="Tahoma" w:hAnsi="Tahoma" w:cs="Tahoma"/>
          <w:b/>
          <w:szCs w:val="24"/>
        </w:rPr>
      </w:pPr>
      <w:r w:rsidRPr="00041C9B">
        <w:rPr>
          <w:rFonts w:ascii="Tahoma" w:hAnsi="Tahoma" w:cs="Tahoma"/>
          <w:b/>
          <w:szCs w:val="24"/>
        </w:rPr>
        <w:t xml:space="preserve">XVI. </w:t>
      </w:r>
      <w:r w:rsidR="00D119A7" w:rsidRPr="00041C9B">
        <w:rPr>
          <w:rFonts w:ascii="Tahoma" w:hAnsi="Tahoma" w:cs="Tahoma"/>
          <w:b/>
          <w:szCs w:val="24"/>
        </w:rPr>
        <w:t>SE DEROGA</w:t>
      </w:r>
    </w:p>
    <w:p w:rsidR="00AF423E" w:rsidRPr="00041C9B" w:rsidRDefault="00AF423E" w:rsidP="00781E9B">
      <w:pPr>
        <w:pStyle w:val="Estilo"/>
        <w:rPr>
          <w:rFonts w:ascii="Tahoma" w:hAnsi="Tahoma" w:cs="Tahoma"/>
          <w:b/>
          <w:szCs w:val="24"/>
        </w:rPr>
      </w:pPr>
    </w:p>
    <w:p w:rsidR="00AF423E" w:rsidRPr="00041C9B" w:rsidRDefault="00AF423E" w:rsidP="00781E9B">
      <w:pPr>
        <w:pStyle w:val="Estilo"/>
        <w:rPr>
          <w:rFonts w:ascii="Tahoma" w:hAnsi="Tahoma" w:cs="Tahoma"/>
          <w:b/>
          <w:szCs w:val="24"/>
        </w:rPr>
      </w:pPr>
      <w:r w:rsidRPr="00041C9B">
        <w:rPr>
          <w:rFonts w:ascii="Tahoma" w:hAnsi="Tahoma" w:cs="Tahoma"/>
          <w:b/>
          <w:szCs w:val="24"/>
        </w:rPr>
        <w:t xml:space="preserve">XVII. </w:t>
      </w:r>
      <w:r w:rsidR="00D119A7" w:rsidRPr="00041C9B">
        <w:rPr>
          <w:rFonts w:ascii="Tahoma" w:hAnsi="Tahoma" w:cs="Tahoma"/>
          <w:b/>
          <w:szCs w:val="24"/>
        </w:rPr>
        <w:t>SE DEROGA</w:t>
      </w:r>
    </w:p>
    <w:p w:rsidR="00D119A7" w:rsidRPr="00041C9B" w:rsidRDefault="00D119A7" w:rsidP="00781E9B">
      <w:pPr>
        <w:pStyle w:val="Estilo"/>
        <w:rPr>
          <w:rFonts w:ascii="Tahoma" w:hAnsi="Tahoma" w:cs="Tahoma"/>
          <w:b/>
          <w:szCs w:val="24"/>
        </w:rPr>
      </w:pPr>
    </w:p>
    <w:p w:rsidR="00AF423E" w:rsidRPr="00041C9B" w:rsidRDefault="00AF423E" w:rsidP="00781E9B">
      <w:pPr>
        <w:pStyle w:val="Estilo"/>
        <w:rPr>
          <w:rFonts w:ascii="Tahoma" w:hAnsi="Tahoma" w:cs="Tahoma"/>
          <w:b/>
          <w:szCs w:val="24"/>
        </w:rPr>
      </w:pPr>
      <w:r w:rsidRPr="00041C9B">
        <w:rPr>
          <w:rFonts w:ascii="Tahoma" w:hAnsi="Tahoma" w:cs="Tahoma"/>
          <w:b/>
          <w:szCs w:val="24"/>
        </w:rPr>
        <w:t xml:space="preserve">XVIII. </w:t>
      </w:r>
      <w:r w:rsidR="00D119A7" w:rsidRPr="00041C9B">
        <w:rPr>
          <w:rFonts w:ascii="Tahoma" w:hAnsi="Tahoma" w:cs="Tahoma"/>
          <w:b/>
          <w:szCs w:val="24"/>
        </w:rPr>
        <w:t>a la XXI. …</w:t>
      </w:r>
    </w:p>
    <w:p w:rsidR="00AF423E" w:rsidRPr="00041C9B" w:rsidRDefault="00AF423E" w:rsidP="00781E9B">
      <w:pPr>
        <w:pStyle w:val="Estilo"/>
        <w:rPr>
          <w:rFonts w:ascii="Tahoma" w:hAnsi="Tahoma" w:cs="Tahoma"/>
          <w:b/>
          <w:szCs w:val="24"/>
        </w:rPr>
      </w:pPr>
    </w:p>
    <w:p w:rsidR="00AF423E" w:rsidRPr="00041C9B" w:rsidRDefault="00AF423E" w:rsidP="00781E9B">
      <w:pPr>
        <w:pStyle w:val="Estilo"/>
        <w:rPr>
          <w:rFonts w:ascii="Tahoma" w:hAnsi="Tahoma" w:cs="Tahoma"/>
          <w:b/>
          <w:szCs w:val="24"/>
        </w:rPr>
      </w:pPr>
      <w:r w:rsidRPr="00041C9B">
        <w:rPr>
          <w:rFonts w:ascii="Tahoma" w:hAnsi="Tahoma" w:cs="Tahoma"/>
          <w:szCs w:val="24"/>
        </w:rPr>
        <w:t>XXII</w:t>
      </w:r>
      <w:r w:rsidR="00E0137F" w:rsidRPr="00041C9B">
        <w:rPr>
          <w:rFonts w:ascii="Tahoma" w:hAnsi="Tahoma" w:cs="Tahoma"/>
          <w:b/>
          <w:szCs w:val="24"/>
        </w:rPr>
        <w:t>. …</w:t>
      </w:r>
    </w:p>
    <w:p w:rsidR="00E0137F" w:rsidRDefault="00E0137F" w:rsidP="00781E9B">
      <w:pPr>
        <w:pStyle w:val="Estilo"/>
        <w:rPr>
          <w:rFonts w:ascii="Tahoma" w:hAnsi="Tahoma" w:cs="Tahoma"/>
          <w:b/>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058"/>
      </w:tblGrid>
      <w:tr w:rsidR="0042321A" w:rsidRPr="00041C9B" w:rsidTr="0042321A">
        <w:tc>
          <w:tcPr>
            <w:tcW w:w="5920" w:type="dxa"/>
          </w:tcPr>
          <w:p w:rsidR="0042321A" w:rsidRDefault="0042321A" w:rsidP="00781E9B">
            <w:pPr>
              <w:pStyle w:val="Estilo"/>
              <w:rPr>
                <w:rFonts w:ascii="Tahoma" w:hAnsi="Tahoma" w:cs="Tahoma"/>
                <w:b/>
                <w:szCs w:val="24"/>
              </w:rPr>
            </w:pPr>
            <w:r w:rsidRPr="00041C9B">
              <w:rPr>
                <w:rFonts w:ascii="Tahoma" w:hAnsi="Tahoma" w:cs="Tahoma"/>
                <w:szCs w:val="24"/>
              </w:rPr>
              <w:t>a)</w:t>
            </w:r>
            <w:r w:rsidRPr="00041C9B">
              <w:rPr>
                <w:rFonts w:ascii="Tahoma" w:hAnsi="Tahoma" w:cs="Tahoma"/>
                <w:b/>
                <w:szCs w:val="24"/>
              </w:rPr>
              <w:t xml:space="preserve"> </w:t>
            </w:r>
            <w:r w:rsidRPr="00041C9B">
              <w:rPr>
                <w:rFonts w:ascii="Tahoma" w:hAnsi="Tahoma" w:cs="Tahoma"/>
                <w:szCs w:val="24"/>
              </w:rPr>
              <w:t>Bodega por metro</w:t>
            </w:r>
            <w:r w:rsidRPr="00041C9B">
              <w:rPr>
                <w:rFonts w:ascii="Tahoma" w:hAnsi="Tahoma" w:cs="Tahoma"/>
                <w:b/>
                <w:szCs w:val="24"/>
              </w:rPr>
              <w:t xml:space="preserve"> cuadrado de las</w:t>
            </w:r>
            <w:r>
              <w:rPr>
                <w:rFonts w:ascii="Tahoma" w:hAnsi="Tahoma" w:cs="Tahoma"/>
                <w:b/>
                <w:szCs w:val="24"/>
              </w:rPr>
              <w:t xml:space="preserve"> </w:t>
            </w:r>
            <w:r w:rsidRPr="00041C9B">
              <w:rPr>
                <w:rFonts w:ascii="Tahoma" w:hAnsi="Tahoma" w:cs="Tahoma"/>
                <w:b/>
                <w:szCs w:val="24"/>
              </w:rPr>
              <w:t>naves II y III</w:t>
            </w:r>
            <w:r>
              <w:rPr>
                <w:rFonts w:ascii="Tahoma" w:hAnsi="Tahoma" w:cs="Tahoma"/>
                <w:b/>
                <w:szCs w:val="24"/>
              </w:rPr>
              <w:t>.</w:t>
            </w:r>
            <w:r w:rsidRPr="00041C9B">
              <w:rPr>
                <w:rFonts w:ascii="Tahoma" w:hAnsi="Tahoma" w:cs="Tahoma"/>
                <w:b/>
                <w:szCs w:val="24"/>
              </w:rPr>
              <w:t xml:space="preserve">                                                               </w:t>
            </w:r>
          </w:p>
        </w:tc>
        <w:tc>
          <w:tcPr>
            <w:tcW w:w="3058" w:type="dxa"/>
            <w:vAlign w:val="bottom"/>
          </w:tcPr>
          <w:p w:rsidR="0042321A" w:rsidRDefault="0042321A" w:rsidP="00781E9B">
            <w:pPr>
              <w:pStyle w:val="Estilo"/>
              <w:jc w:val="right"/>
              <w:rPr>
                <w:rFonts w:ascii="Tahoma" w:hAnsi="Tahoma" w:cs="Tahoma"/>
                <w:b/>
                <w:szCs w:val="24"/>
              </w:rPr>
            </w:pPr>
          </w:p>
          <w:p w:rsidR="0042321A" w:rsidRPr="00041C9B" w:rsidRDefault="0042321A" w:rsidP="00781E9B">
            <w:pPr>
              <w:pStyle w:val="Estilo"/>
              <w:jc w:val="right"/>
              <w:rPr>
                <w:rFonts w:ascii="Tahoma" w:hAnsi="Tahoma" w:cs="Tahoma"/>
                <w:b/>
                <w:szCs w:val="24"/>
              </w:rPr>
            </w:pPr>
            <w:r w:rsidRPr="00041C9B">
              <w:rPr>
                <w:rFonts w:ascii="Tahoma" w:hAnsi="Tahoma" w:cs="Tahoma"/>
                <w:b/>
                <w:szCs w:val="24"/>
              </w:rPr>
              <w:t>3.52 UMA</w:t>
            </w:r>
          </w:p>
        </w:tc>
      </w:tr>
    </w:tbl>
    <w:p w:rsidR="0042321A" w:rsidRPr="00041C9B" w:rsidRDefault="0042321A" w:rsidP="00781E9B">
      <w:pPr>
        <w:pStyle w:val="Estilo"/>
        <w:rPr>
          <w:rFonts w:ascii="Tahoma" w:hAnsi="Tahoma" w:cs="Tahoma"/>
          <w:b/>
          <w:szCs w:val="24"/>
        </w:rPr>
      </w:pPr>
    </w:p>
    <w:p w:rsidR="00E0137F" w:rsidRPr="00041C9B" w:rsidRDefault="00E47357" w:rsidP="00781E9B">
      <w:pPr>
        <w:pStyle w:val="Estilo"/>
        <w:rPr>
          <w:rFonts w:ascii="Tahoma" w:hAnsi="Tahoma" w:cs="Tahoma"/>
          <w:b/>
          <w:szCs w:val="24"/>
        </w:rPr>
      </w:pPr>
      <w:r w:rsidRPr="00041C9B">
        <w:rPr>
          <w:rFonts w:ascii="Tahoma" w:hAnsi="Tahoma" w:cs="Tahoma"/>
          <w:b/>
          <w:szCs w:val="24"/>
        </w:rPr>
        <w:t>b)</w:t>
      </w:r>
      <w:r w:rsidR="00E0137F" w:rsidRPr="00041C9B">
        <w:rPr>
          <w:rFonts w:ascii="Tahoma" w:hAnsi="Tahoma" w:cs="Tahoma"/>
          <w:b/>
          <w:szCs w:val="24"/>
        </w:rPr>
        <w:t xml:space="preserve"> a la d)</w:t>
      </w:r>
      <w:r w:rsidRPr="00041C9B">
        <w:rPr>
          <w:rFonts w:ascii="Tahoma" w:hAnsi="Tahoma" w:cs="Tahoma"/>
          <w:b/>
          <w:szCs w:val="24"/>
        </w:rPr>
        <w:t xml:space="preserve"> …</w:t>
      </w:r>
    </w:p>
    <w:p w:rsidR="00E0137F" w:rsidRPr="00041C9B" w:rsidRDefault="00E0137F" w:rsidP="00781E9B">
      <w:pPr>
        <w:pStyle w:val="Estilo"/>
        <w:rPr>
          <w:rFonts w:ascii="Tahoma" w:hAnsi="Tahoma" w:cs="Tahoma"/>
          <w:b/>
          <w:szCs w:val="24"/>
        </w:rPr>
      </w:pPr>
    </w:p>
    <w:p w:rsidR="00E0137F" w:rsidRPr="00041C9B" w:rsidRDefault="006235EC" w:rsidP="00781E9B">
      <w:pPr>
        <w:pStyle w:val="Estilo"/>
        <w:rPr>
          <w:rFonts w:ascii="Tahoma" w:hAnsi="Tahoma" w:cs="Tahoma"/>
          <w:b/>
          <w:szCs w:val="24"/>
        </w:rPr>
      </w:pPr>
      <w:r w:rsidRPr="00041C9B">
        <w:rPr>
          <w:rFonts w:ascii="Tahoma" w:hAnsi="Tahoma" w:cs="Tahoma"/>
          <w:b/>
          <w:szCs w:val="24"/>
        </w:rPr>
        <w:t>e) Bodega</w:t>
      </w:r>
      <w:r w:rsidR="00E0137F" w:rsidRPr="00041C9B">
        <w:rPr>
          <w:rFonts w:ascii="Tahoma" w:hAnsi="Tahoma" w:cs="Tahoma"/>
          <w:b/>
          <w:szCs w:val="24"/>
        </w:rPr>
        <w:t xml:space="preserve"> por metro cuadrado de la </w:t>
      </w:r>
    </w:p>
    <w:p w:rsidR="00E47357" w:rsidRPr="00041C9B" w:rsidRDefault="00E0137F" w:rsidP="00781E9B">
      <w:pPr>
        <w:pStyle w:val="Estilo"/>
        <w:rPr>
          <w:rFonts w:ascii="Tahoma" w:hAnsi="Tahoma" w:cs="Tahoma"/>
          <w:b/>
          <w:szCs w:val="24"/>
        </w:rPr>
      </w:pPr>
      <w:r w:rsidRPr="00041C9B">
        <w:rPr>
          <w:rFonts w:ascii="Tahoma" w:hAnsi="Tahoma" w:cs="Tahoma"/>
          <w:b/>
          <w:szCs w:val="24"/>
        </w:rPr>
        <w:t xml:space="preserve">nave I </w:t>
      </w:r>
      <w:r w:rsidR="00E47357" w:rsidRPr="00041C9B">
        <w:rPr>
          <w:rFonts w:ascii="Tahoma" w:hAnsi="Tahoma" w:cs="Tahoma"/>
          <w:b/>
          <w:szCs w:val="24"/>
        </w:rPr>
        <w:t>:</w:t>
      </w:r>
      <w:r w:rsidRPr="00041C9B">
        <w:rPr>
          <w:rFonts w:ascii="Tahoma" w:hAnsi="Tahoma" w:cs="Tahoma"/>
          <w:b/>
          <w:szCs w:val="24"/>
        </w:rPr>
        <w:t xml:space="preserve">                          </w:t>
      </w:r>
      <w:r w:rsidR="00E47357" w:rsidRPr="00041C9B">
        <w:rPr>
          <w:rFonts w:ascii="Tahoma" w:hAnsi="Tahoma" w:cs="Tahoma"/>
          <w:b/>
          <w:szCs w:val="24"/>
        </w:rPr>
        <w:t xml:space="preserve"> </w:t>
      </w:r>
    </w:p>
    <w:p w:rsidR="00E47357" w:rsidRDefault="00E47357" w:rsidP="00781E9B">
      <w:pPr>
        <w:pStyle w:val="Estilo"/>
        <w:rPr>
          <w:rFonts w:ascii="Tahoma" w:hAnsi="Tahoma" w:cs="Tahoma"/>
          <w:b/>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058"/>
      </w:tblGrid>
      <w:tr w:rsidR="0042321A" w:rsidRPr="00041C9B" w:rsidTr="00D57088">
        <w:tc>
          <w:tcPr>
            <w:tcW w:w="5920" w:type="dxa"/>
          </w:tcPr>
          <w:p w:rsidR="0042321A" w:rsidRDefault="0042321A" w:rsidP="00781E9B">
            <w:pPr>
              <w:pStyle w:val="Estilo"/>
              <w:rPr>
                <w:rFonts w:ascii="Tahoma" w:hAnsi="Tahoma" w:cs="Tahoma"/>
                <w:b/>
                <w:szCs w:val="24"/>
              </w:rPr>
            </w:pPr>
            <w:r w:rsidRPr="00041C9B">
              <w:rPr>
                <w:rFonts w:ascii="Tahoma" w:hAnsi="Tahoma" w:cs="Tahoma"/>
                <w:b/>
                <w:szCs w:val="24"/>
              </w:rPr>
              <w:t xml:space="preserve">(a) Parte delantera                                               </w:t>
            </w:r>
          </w:p>
        </w:tc>
        <w:tc>
          <w:tcPr>
            <w:tcW w:w="3058" w:type="dxa"/>
            <w:vAlign w:val="bottom"/>
          </w:tcPr>
          <w:p w:rsidR="0042321A" w:rsidRPr="00041C9B" w:rsidRDefault="0042321A" w:rsidP="00781E9B">
            <w:pPr>
              <w:pStyle w:val="Estilo"/>
              <w:jc w:val="right"/>
              <w:rPr>
                <w:rFonts w:ascii="Tahoma" w:hAnsi="Tahoma" w:cs="Tahoma"/>
                <w:b/>
                <w:szCs w:val="24"/>
              </w:rPr>
            </w:pPr>
            <w:r w:rsidRPr="00041C9B">
              <w:rPr>
                <w:rFonts w:ascii="Tahoma" w:hAnsi="Tahoma" w:cs="Tahoma"/>
                <w:b/>
                <w:szCs w:val="24"/>
              </w:rPr>
              <w:t>2.22 UMA</w:t>
            </w:r>
          </w:p>
        </w:tc>
      </w:tr>
      <w:tr w:rsidR="0042321A" w:rsidRPr="00041C9B" w:rsidTr="00D57088">
        <w:tc>
          <w:tcPr>
            <w:tcW w:w="5920" w:type="dxa"/>
          </w:tcPr>
          <w:p w:rsidR="0042321A" w:rsidRDefault="0042321A" w:rsidP="00781E9B">
            <w:pPr>
              <w:pStyle w:val="Estilo"/>
              <w:rPr>
                <w:rFonts w:ascii="Tahoma" w:hAnsi="Tahoma" w:cs="Tahoma"/>
                <w:b/>
                <w:szCs w:val="24"/>
              </w:rPr>
            </w:pPr>
          </w:p>
          <w:p w:rsidR="0042321A" w:rsidRPr="00041C9B" w:rsidRDefault="0042321A" w:rsidP="00781E9B">
            <w:pPr>
              <w:pStyle w:val="Estilo"/>
              <w:rPr>
                <w:rFonts w:ascii="Tahoma" w:hAnsi="Tahoma" w:cs="Tahoma"/>
                <w:b/>
                <w:szCs w:val="24"/>
              </w:rPr>
            </w:pPr>
            <w:r w:rsidRPr="00041C9B">
              <w:rPr>
                <w:rFonts w:ascii="Tahoma" w:hAnsi="Tahoma" w:cs="Tahoma"/>
                <w:b/>
                <w:szCs w:val="24"/>
              </w:rPr>
              <w:t xml:space="preserve">(b) Parte trasera                                                          </w:t>
            </w:r>
          </w:p>
        </w:tc>
        <w:tc>
          <w:tcPr>
            <w:tcW w:w="3058" w:type="dxa"/>
            <w:vAlign w:val="bottom"/>
          </w:tcPr>
          <w:p w:rsidR="0042321A" w:rsidRPr="00041C9B" w:rsidRDefault="0042321A" w:rsidP="00781E9B">
            <w:pPr>
              <w:pStyle w:val="Estilo"/>
              <w:jc w:val="right"/>
              <w:rPr>
                <w:rFonts w:ascii="Tahoma" w:hAnsi="Tahoma" w:cs="Tahoma"/>
                <w:b/>
                <w:szCs w:val="24"/>
              </w:rPr>
            </w:pPr>
            <w:r w:rsidRPr="00041C9B">
              <w:rPr>
                <w:rFonts w:ascii="Tahoma" w:hAnsi="Tahoma" w:cs="Tahoma"/>
                <w:b/>
                <w:szCs w:val="24"/>
              </w:rPr>
              <w:t>1.48 UMA</w:t>
            </w:r>
          </w:p>
        </w:tc>
      </w:tr>
    </w:tbl>
    <w:p w:rsidR="0042321A" w:rsidRPr="00041C9B" w:rsidRDefault="0042321A" w:rsidP="00781E9B">
      <w:pPr>
        <w:pStyle w:val="Estilo"/>
        <w:rPr>
          <w:rFonts w:ascii="Tahoma" w:hAnsi="Tahoma" w:cs="Tahoma"/>
          <w:b/>
          <w:szCs w:val="24"/>
        </w:rPr>
      </w:pPr>
    </w:p>
    <w:p w:rsidR="00E0137F" w:rsidRPr="00041C9B" w:rsidRDefault="00E0137F" w:rsidP="00781E9B">
      <w:pPr>
        <w:pStyle w:val="Estilo"/>
        <w:rPr>
          <w:rFonts w:ascii="Tahoma" w:hAnsi="Tahoma" w:cs="Tahoma"/>
          <w:b/>
          <w:szCs w:val="24"/>
        </w:rPr>
      </w:pPr>
    </w:p>
    <w:p w:rsidR="00476F05" w:rsidRPr="00041C9B" w:rsidRDefault="00F968F3" w:rsidP="00781E9B">
      <w:pPr>
        <w:jc w:val="center"/>
        <w:rPr>
          <w:rFonts w:ascii="Tahoma" w:hAnsi="Tahoma" w:cs="Tahoma"/>
          <w:b/>
        </w:rPr>
      </w:pPr>
      <w:r w:rsidRPr="00041C9B">
        <w:rPr>
          <w:rFonts w:ascii="Tahoma" w:hAnsi="Tahoma" w:cs="Tahoma"/>
          <w:b/>
        </w:rPr>
        <w:t>SECCIÓN SEXTA</w:t>
      </w:r>
    </w:p>
    <w:p w:rsidR="00F968F3" w:rsidRPr="00041C9B" w:rsidRDefault="00F968F3" w:rsidP="00781E9B">
      <w:pPr>
        <w:jc w:val="center"/>
        <w:rPr>
          <w:rFonts w:ascii="Tahoma" w:hAnsi="Tahoma" w:cs="Tahoma"/>
          <w:b/>
        </w:rPr>
      </w:pPr>
      <w:r w:rsidRPr="00041C9B">
        <w:rPr>
          <w:rFonts w:ascii="Tahoma" w:hAnsi="Tahoma" w:cs="Tahoma"/>
          <w:b/>
        </w:rPr>
        <w:t>SERVICIO ESTATAL DE ADMINISTRACIÓN DE BIENES ASEGURADOS, ABANDONADOS O DECOMISADOS</w:t>
      </w:r>
    </w:p>
    <w:p w:rsidR="00F968F3" w:rsidRPr="00041C9B" w:rsidRDefault="00F968F3" w:rsidP="00781E9B">
      <w:pPr>
        <w:jc w:val="both"/>
        <w:rPr>
          <w:rFonts w:ascii="Tahoma" w:hAnsi="Tahoma" w:cs="Tahoma"/>
        </w:rPr>
      </w:pPr>
    </w:p>
    <w:p w:rsidR="00F968F3" w:rsidRPr="00041C9B" w:rsidRDefault="00F968F3" w:rsidP="00781E9B">
      <w:pPr>
        <w:jc w:val="both"/>
        <w:rPr>
          <w:rFonts w:ascii="Tahoma" w:hAnsi="Tahoma" w:cs="Tahoma"/>
          <w:b/>
        </w:rPr>
      </w:pPr>
      <w:r w:rsidRPr="00041C9B">
        <w:rPr>
          <w:rFonts w:ascii="Tahoma" w:hAnsi="Tahoma" w:cs="Tahoma"/>
          <w:b/>
        </w:rPr>
        <w:t>ARTÍCULO 113 Bis. Por los servicios prestados por el Servicio Estatal de Administración de Bienes Asegurados, Abandonados o Decomisados, órgano descentralizado del Gobierno del Estado, se causarán y pagarán los derechos siguientes:</w:t>
      </w:r>
    </w:p>
    <w:p w:rsidR="00F968F3" w:rsidRDefault="00F968F3" w:rsidP="00781E9B">
      <w:pPr>
        <w:jc w:val="both"/>
        <w:rPr>
          <w:rFonts w:ascii="Tahoma" w:hAnsi="Tahoma" w:cs="Tahoma"/>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058"/>
      </w:tblGrid>
      <w:tr w:rsidR="00D57088" w:rsidRPr="00041C9B" w:rsidTr="008746F0">
        <w:tc>
          <w:tcPr>
            <w:tcW w:w="5920" w:type="dxa"/>
          </w:tcPr>
          <w:p w:rsidR="00D57088" w:rsidRDefault="00D57088" w:rsidP="00781E9B">
            <w:pPr>
              <w:jc w:val="both"/>
              <w:rPr>
                <w:rFonts w:ascii="Tahoma" w:hAnsi="Tahoma" w:cs="Tahoma"/>
                <w:b/>
              </w:rPr>
            </w:pPr>
            <w:r w:rsidRPr="00041C9B">
              <w:rPr>
                <w:rFonts w:ascii="Tahoma" w:hAnsi="Tahoma" w:cs="Tahoma"/>
                <w:b/>
              </w:rPr>
              <w:t>I. Por el servicio de devolución.</w:t>
            </w:r>
            <w:r w:rsidRPr="00041C9B">
              <w:rPr>
                <w:rFonts w:ascii="Tahoma" w:hAnsi="Tahoma" w:cs="Tahoma"/>
                <w:b/>
              </w:rPr>
              <w:tab/>
            </w:r>
            <w:r w:rsidRPr="00041C9B">
              <w:rPr>
                <w:rFonts w:ascii="Tahoma" w:hAnsi="Tahoma" w:cs="Tahoma"/>
                <w:b/>
              </w:rPr>
              <w:tab/>
            </w:r>
          </w:p>
        </w:tc>
        <w:tc>
          <w:tcPr>
            <w:tcW w:w="3058" w:type="dxa"/>
            <w:vAlign w:val="bottom"/>
          </w:tcPr>
          <w:p w:rsidR="00D57088" w:rsidRPr="00041C9B" w:rsidRDefault="00D57088" w:rsidP="00781E9B">
            <w:pPr>
              <w:pStyle w:val="Estilo"/>
              <w:jc w:val="right"/>
              <w:rPr>
                <w:rFonts w:ascii="Tahoma" w:hAnsi="Tahoma" w:cs="Tahoma"/>
                <w:b/>
                <w:szCs w:val="24"/>
              </w:rPr>
            </w:pPr>
            <w:r w:rsidRPr="00041C9B">
              <w:rPr>
                <w:rFonts w:ascii="Tahoma" w:hAnsi="Tahoma" w:cs="Tahoma"/>
                <w:b/>
              </w:rPr>
              <w:t>1.0 UMA</w:t>
            </w:r>
          </w:p>
        </w:tc>
      </w:tr>
      <w:tr w:rsidR="00D57088" w:rsidRPr="00041C9B" w:rsidTr="008746F0">
        <w:tc>
          <w:tcPr>
            <w:tcW w:w="5920" w:type="dxa"/>
          </w:tcPr>
          <w:p w:rsidR="00D57088" w:rsidRDefault="00D57088" w:rsidP="00781E9B">
            <w:pPr>
              <w:pStyle w:val="Estilo"/>
              <w:rPr>
                <w:rFonts w:ascii="Tahoma" w:hAnsi="Tahoma" w:cs="Tahoma"/>
                <w:b/>
                <w:szCs w:val="24"/>
              </w:rPr>
            </w:pPr>
          </w:p>
          <w:p w:rsidR="00D57088" w:rsidRPr="00041C9B" w:rsidRDefault="00D57088" w:rsidP="00781E9B">
            <w:pPr>
              <w:jc w:val="both"/>
              <w:rPr>
                <w:rFonts w:ascii="Tahoma" w:hAnsi="Tahoma" w:cs="Tahoma"/>
                <w:b/>
              </w:rPr>
            </w:pPr>
            <w:r w:rsidRPr="00041C9B">
              <w:rPr>
                <w:rFonts w:ascii="Tahoma" w:hAnsi="Tahoma" w:cs="Tahoma"/>
                <w:b/>
              </w:rPr>
              <w:t>II. Por bienes muebles:</w:t>
            </w:r>
          </w:p>
        </w:tc>
        <w:tc>
          <w:tcPr>
            <w:tcW w:w="3058" w:type="dxa"/>
            <w:vAlign w:val="bottom"/>
          </w:tcPr>
          <w:p w:rsidR="00D57088" w:rsidRPr="00041C9B" w:rsidRDefault="00D57088" w:rsidP="00781E9B">
            <w:pPr>
              <w:pStyle w:val="Estilo"/>
              <w:jc w:val="right"/>
              <w:rPr>
                <w:rFonts w:ascii="Tahoma" w:hAnsi="Tahoma" w:cs="Tahoma"/>
                <w:b/>
                <w:szCs w:val="24"/>
              </w:rPr>
            </w:pPr>
          </w:p>
        </w:tc>
      </w:tr>
      <w:tr w:rsidR="00D57088" w:rsidRPr="00041C9B" w:rsidTr="008746F0">
        <w:tc>
          <w:tcPr>
            <w:tcW w:w="5920" w:type="dxa"/>
          </w:tcPr>
          <w:p w:rsidR="00D57088" w:rsidRDefault="00D57088" w:rsidP="00781E9B">
            <w:pPr>
              <w:pStyle w:val="Estilo"/>
              <w:rPr>
                <w:rFonts w:ascii="Tahoma" w:hAnsi="Tahoma" w:cs="Tahoma"/>
                <w:b/>
                <w:szCs w:val="24"/>
              </w:rPr>
            </w:pPr>
          </w:p>
          <w:p w:rsidR="00D57088" w:rsidRDefault="00D57088" w:rsidP="00781E9B">
            <w:pPr>
              <w:jc w:val="both"/>
              <w:rPr>
                <w:rFonts w:ascii="Tahoma" w:hAnsi="Tahoma" w:cs="Tahoma"/>
                <w:b/>
              </w:rPr>
            </w:pPr>
            <w:r w:rsidRPr="00041C9B">
              <w:rPr>
                <w:rFonts w:ascii="Tahoma" w:hAnsi="Tahoma" w:cs="Tahoma"/>
                <w:b/>
              </w:rPr>
              <w:t>a) Cobro diario, a partir de la recepción</w:t>
            </w:r>
            <w:r>
              <w:rPr>
                <w:rFonts w:ascii="Tahoma" w:hAnsi="Tahoma" w:cs="Tahoma"/>
                <w:b/>
              </w:rPr>
              <w:t xml:space="preserve"> </w:t>
            </w:r>
            <w:r w:rsidRPr="00041C9B">
              <w:rPr>
                <w:rFonts w:ascii="Tahoma" w:hAnsi="Tahoma" w:cs="Tahoma"/>
                <w:b/>
              </w:rPr>
              <w:t>de la unidad motriz, por gastos de administración.</w:t>
            </w:r>
            <w:r w:rsidRPr="00041C9B">
              <w:rPr>
                <w:rFonts w:ascii="Tahoma" w:hAnsi="Tahoma" w:cs="Tahoma"/>
                <w:b/>
              </w:rPr>
              <w:tab/>
              <w:t xml:space="preserve">  </w:t>
            </w:r>
          </w:p>
        </w:tc>
        <w:tc>
          <w:tcPr>
            <w:tcW w:w="3058" w:type="dxa"/>
            <w:vAlign w:val="bottom"/>
          </w:tcPr>
          <w:p w:rsidR="00D57088" w:rsidRPr="00D57088" w:rsidRDefault="00D57088" w:rsidP="00781E9B">
            <w:pPr>
              <w:pStyle w:val="Estilo"/>
              <w:jc w:val="right"/>
              <w:rPr>
                <w:rFonts w:ascii="Tahoma" w:hAnsi="Tahoma" w:cs="Tahoma"/>
                <w:b/>
                <w:szCs w:val="24"/>
                <w:lang w:val="es-ES_tradnl"/>
              </w:rPr>
            </w:pPr>
            <w:r w:rsidRPr="00041C9B">
              <w:rPr>
                <w:rFonts w:ascii="Tahoma" w:hAnsi="Tahoma" w:cs="Tahoma"/>
                <w:b/>
              </w:rPr>
              <w:t>1.0 UMA</w:t>
            </w:r>
          </w:p>
        </w:tc>
      </w:tr>
      <w:tr w:rsidR="00D57088" w:rsidRPr="00041C9B" w:rsidTr="008746F0">
        <w:tc>
          <w:tcPr>
            <w:tcW w:w="5920" w:type="dxa"/>
          </w:tcPr>
          <w:p w:rsidR="00D57088" w:rsidRDefault="00D57088" w:rsidP="00781E9B">
            <w:pPr>
              <w:pStyle w:val="Estilo"/>
              <w:rPr>
                <w:rFonts w:ascii="Tahoma" w:hAnsi="Tahoma" w:cs="Tahoma"/>
                <w:b/>
                <w:szCs w:val="24"/>
              </w:rPr>
            </w:pPr>
          </w:p>
          <w:p w:rsidR="00D57088" w:rsidRPr="00041C9B" w:rsidRDefault="00D57088" w:rsidP="00781E9B">
            <w:pPr>
              <w:jc w:val="both"/>
              <w:rPr>
                <w:rFonts w:ascii="Tahoma" w:hAnsi="Tahoma" w:cs="Tahoma"/>
                <w:b/>
              </w:rPr>
            </w:pPr>
            <w:r w:rsidRPr="00041C9B">
              <w:rPr>
                <w:rFonts w:ascii="Tahoma" w:hAnsi="Tahoma" w:cs="Tahoma"/>
                <w:b/>
              </w:rPr>
              <w:t>b) Cobro diario, a partir de la recepción de los</w:t>
            </w:r>
          </w:p>
          <w:p w:rsidR="00D57088" w:rsidRDefault="00D57088" w:rsidP="00781E9B">
            <w:pPr>
              <w:jc w:val="both"/>
              <w:rPr>
                <w:rFonts w:ascii="Tahoma" w:hAnsi="Tahoma" w:cs="Tahoma"/>
                <w:b/>
              </w:rPr>
            </w:pPr>
            <w:r w:rsidRPr="00041C9B">
              <w:rPr>
                <w:rFonts w:ascii="Tahoma" w:hAnsi="Tahoma" w:cs="Tahoma"/>
                <w:b/>
              </w:rPr>
              <w:t>objetos asegurados, por gastos de administración.</w:t>
            </w:r>
            <w:r w:rsidRPr="00041C9B">
              <w:rPr>
                <w:rFonts w:ascii="Tahoma" w:hAnsi="Tahoma" w:cs="Tahoma"/>
                <w:b/>
              </w:rPr>
              <w:tab/>
            </w:r>
          </w:p>
        </w:tc>
        <w:tc>
          <w:tcPr>
            <w:tcW w:w="3058" w:type="dxa"/>
            <w:vAlign w:val="bottom"/>
          </w:tcPr>
          <w:p w:rsidR="00D57088" w:rsidRPr="00041C9B" w:rsidRDefault="00D57088" w:rsidP="00781E9B">
            <w:pPr>
              <w:pStyle w:val="Estilo"/>
              <w:jc w:val="right"/>
              <w:rPr>
                <w:rFonts w:ascii="Tahoma" w:hAnsi="Tahoma" w:cs="Tahoma"/>
                <w:b/>
              </w:rPr>
            </w:pPr>
            <w:r w:rsidRPr="00041C9B">
              <w:rPr>
                <w:rFonts w:ascii="Tahoma" w:hAnsi="Tahoma" w:cs="Tahoma"/>
                <w:b/>
              </w:rPr>
              <w:t>1.0 UMA</w:t>
            </w:r>
          </w:p>
        </w:tc>
      </w:tr>
      <w:tr w:rsidR="00D57088" w:rsidRPr="00041C9B" w:rsidTr="008746F0">
        <w:tc>
          <w:tcPr>
            <w:tcW w:w="5920" w:type="dxa"/>
          </w:tcPr>
          <w:p w:rsidR="00D57088" w:rsidRDefault="00D57088" w:rsidP="00781E9B">
            <w:pPr>
              <w:jc w:val="both"/>
              <w:rPr>
                <w:rFonts w:ascii="Tahoma" w:hAnsi="Tahoma" w:cs="Tahoma"/>
                <w:b/>
              </w:rPr>
            </w:pPr>
          </w:p>
          <w:p w:rsidR="00D57088" w:rsidRDefault="00D57088" w:rsidP="00781E9B">
            <w:pPr>
              <w:jc w:val="both"/>
              <w:rPr>
                <w:rFonts w:ascii="Tahoma" w:hAnsi="Tahoma" w:cs="Tahoma"/>
                <w:b/>
              </w:rPr>
            </w:pPr>
            <w:r w:rsidRPr="00041C9B">
              <w:rPr>
                <w:rFonts w:ascii="Tahoma" w:hAnsi="Tahoma" w:cs="Tahoma"/>
                <w:b/>
              </w:rPr>
              <w:t>III. Por bienes inmuebles:</w:t>
            </w:r>
          </w:p>
        </w:tc>
        <w:tc>
          <w:tcPr>
            <w:tcW w:w="3058" w:type="dxa"/>
            <w:vAlign w:val="bottom"/>
          </w:tcPr>
          <w:p w:rsidR="00D57088" w:rsidRPr="00041C9B" w:rsidRDefault="00D57088" w:rsidP="00781E9B">
            <w:pPr>
              <w:pStyle w:val="Estilo"/>
              <w:jc w:val="right"/>
              <w:rPr>
                <w:rFonts w:ascii="Tahoma" w:hAnsi="Tahoma" w:cs="Tahoma"/>
                <w:b/>
              </w:rPr>
            </w:pPr>
          </w:p>
        </w:tc>
      </w:tr>
      <w:tr w:rsidR="00D57088" w:rsidRPr="00041C9B" w:rsidTr="008746F0">
        <w:tc>
          <w:tcPr>
            <w:tcW w:w="5920" w:type="dxa"/>
          </w:tcPr>
          <w:p w:rsidR="00D57088" w:rsidRDefault="00D57088" w:rsidP="00781E9B">
            <w:pPr>
              <w:pStyle w:val="Estilo"/>
              <w:rPr>
                <w:rFonts w:ascii="Tahoma" w:hAnsi="Tahoma" w:cs="Tahoma"/>
                <w:b/>
                <w:szCs w:val="24"/>
              </w:rPr>
            </w:pPr>
          </w:p>
          <w:p w:rsidR="00D57088" w:rsidRDefault="00D57088" w:rsidP="00781E9B">
            <w:pPr>
              <w:jc w:val="both"/>
              <w:rPr>
                <w:rFonts w:ascii="Tahoma" w:hAnsi="Tahoma" w:cs="Tahoma"/>
                <w:b/>
              </w:rPr>
            </w:pPr>
            <w:r w:rsidRPr="00041C9B">
              <w:rPr>
                <w:rFonts w:ascii="Tahoma" w:hAnsi="Tahoma" w:cs="Tahoma"/>
                <w:b/>
              </w:rPr>
              <w:t>a) Cobro diario, a partir de la recepción</w:t>
            </w:r>
            <w:r>
              <w:rPr>
                <w:rFonts w:ascii="Tahoma" w:hAnsi="Tahoma" w:cs="Tahoma"/>
                <w:b/>
              </w:rPr>
              <w:t xml:space="preserve"> </w:t>
            </w:r>
            <w:r w:rsidRPr="00041C9B">
              <w:rPr>
                <w:rFonts w:ascii="Tahoma" w:hAnsi="Tahoma" w:cs="Tahoma"/>
                <w:b/>
              </w:rPr>
              <w:t>del inmueble, por gastos de administración.</w:t>
            </w:r>
          </w:p>
        </w:tc>
        <w:tc>
          <w:tcPr>
            <w:tcW w:w="3058" w:type="dxa"/>
            <w:vAlign w:val="bottom"/>
          </w:tcPr>
          <w:p w:rsidR="00D57088" w:rsidRPr="00D57088" w:rsidRDefault="00D57088" w:rsidP="00781E9B">
            <w:pPr>
              <w:pStyle w:val="Estilo"/>
              <w:jc w:val="right"/>
              <w:rPr>
                <w:rFonts w:ascii="Tahoma" w:hAnsi="Tahoma" w:cs="Tahoma"/>
                <w:b/>
                <w:lang w:val="es-ES_tradnl"/>
              </w:rPr>
            </w:pPr>
            <w:r w:rsidRPr="00041C9B">
              <w:rPr>
                <w:rFonts w:ascii="Tahoma" w:hAnsi="Tahoma" w:cs="Tahoma"/>
                <w:b/>
              </w:rPr>
              <w:t>1.0 UMA</w:t>
            </w:r>
          </w:p>
        </w:tc>
      </w:tr>
      <w:tr w:rsidR="00D57088" w:rsidRPr="00041C9B" w:rsidTr="008746F0">
        <w:tc>
          <w:tcPr>
            <w:tcW w:w="5920" w:type="dxa"/>
          </w:tcPr>
          <w:p w:rsidR="00F86AE5" w:rsidRDefault="00F86AE5" w:rsidP="00781E9B">
            <w:pPr>
              <w:jc w:val="both"/>
              <w:rPr>
                <w:rFonts w:ascii="Tahoma" w:hAnsi="Tahoma" w:cs="Tahoma"/>
                <w:b/>
              </w:rPr>
            </w:pPr>
          </w:p>
          <w:p w:rsidR="00D57088" w:rsidRDefault="00F86AE5" w:rsidP="00781E9B">
            <w:pPr>
              <w:jc w:val="both"/>
              <w:rPr>
                <w:rFonts w:ascii="Tahoma" w:hAnsi="Tahoma" w:cs="Tahoma"/>
                <w:b/>
              </w:rPr>
            </w:pPr>
            <w:r w:rsidRPr="00041C9B">
              <w:rPr>
                <w:rFonts w:ascii="Tahoma" w:hAnsi="Tahoma" w:cs="Tahoma"/>
                <w:b/>
              </w:rPr>
              <w:t>IV. Para el caso de aseguramiento de</w:t>
            </w:r>
            <w:r>
              <w:rPr>
                <w:rFonts w:ascii="Tahoma" w:hAnsi="Tahoma" w:cs="Tahoma"/>
                <w:b/>
              </w:rPr>
              <w:t xml:space="preserve"> </w:t>
            </w:r>
            <w:r w:rsidRPr="00041C9B">
              <w:rPr>
                <w:rFonts w:ascii="Tahoma" w:hAnsi="Tahoma" w:cs="Tahoma"/>
                <w:b/>
              </w:rPr>
              <w:t>numerarios se cobrará por día.</w:t>
            </w:r>
            <w:r w:rsidRPr="00041C9B">
              <w:rPr>
                <w:rFonts w:ascii="Tahoma" w:hAnsi="Tahoma" w:cs="Tahoma"/>
                <w:b/>
              </w:rPr>
              <w:tab/>
            </w:r>
            <w:r w:rsidRPr="00041C9B">
              <w:rPr>
                <w:rFonts w:ascii="Tahoma" w:hAnsi="Tahoma" w:cs="Tahoma"/>
                <w:b/>
              </w:rPr>
              <w:tab/>
            </w:r>
          </w:p>
        </w:tc>
        <w:tc>
          <w:tcPr>
            <w:tcW w:w="3058" w:type="dxa"/>
            <w:vAlign w:val="bottom"/>
          </w:tcPr>
          <w:p w:rsidR="00D57088" w:rsidRPr="00041C9B" w:rsidRDefault="00F86AE5" w:rsidP="00781E9B">
            <w:pPr>
              <w:pStyle w:val="Estilo"/>
              <w:jc w:val="right"/>
              <w:rPr>
                <w:rFonts w:ascii="Tahoma" w:hAnsi="Tahoma" w:cs="Tahoma"/>
                <w:b/>
              </w:rPr>
            </w:pPr>
            <w:r w:rsidRPr="00041C9B">
              <w:rPr>
                <w:rFonts w:ascii="Tahoma" w:hAnsi="Tahoma" w:cs="Tahoma"/>
                <w:b/>
              </w:rPr>
              <w:t>1.0 UMA</w:t>
            </w:r>
          </w:p>
        </w:tc>
      </w:tr>
    </w:tbl>
    <w:p w:rsidR="00F968F3" w:rsidRPr="00041C9B" w:rsidRDefault="00F968F3" w:rsidP="00781E9B">
      <w:pPr>
        <w:jc w:val="both"/>
        <w:rPr>
          <w:rFonts w:ascii="Tahoma" w:hAnsi="Tahoma" w:cs="Tahoma"/>
          <w:b/>
        </w:rPr>
      </w:pPr>
    </w:p>
    <w:p w:rsidR="00F968F3" w:rsidRPr="00041C9B" w:rsidRDefault="00F968F3" w:rsidP="00781E9B">
      <w:pPr>
        <w:jc w:val="both"/>
        <w:rPr>
          <w:rFonts w:ascii="Tahoma" w:hAnsi="Tahoma" w:cs="Tahoma"/>
          <w:b/>
        </w:rPr>
      </w:pPr>
      <w:r w:rsidRPr="00041C9B">
        <w:rPr>
          <w:rFonts w:ascii="Tahoma" w:hAnsi="Tahoma" w:cs="Tahoma"/>
          <w:b/>
        </w:rPr>
        <w:t>Cuando la víctima sea quien solicite la devolución de un bien mueble o inmueble, se cobrará únicamente el servicio de devolución.</w:t>
      </w:r>
    </w:p>
    <w:p w:rsidR="00F968F3" w:rsidRPr="00041C9B" w:rsidRDefault="00F968F3" w:rsidP="00781E9B">
      <w:pPr>
        <w:jc w:val="both"/>
        <w:rPr>
          <w:rFonts w:ascii="Tahoma" w:hAnsi="Tahoma" w:cs="Tahoma"/>
        </w:rPr>
      </w:pPr>
    </w:p>
    <w:p w:rsidR="00F968F3" w:rsidRPr="00041C9B" w:rsidRDefault="00F968F3" w:rsidP="00781E9B">
      <w:pPr>
        <w:jc w:val="both"/>
        <w:rPr>
          <w:rFonts w:ascii="Tahoma" w:hAnsi="Tahoma" w:cs="Tahoma"/>
        </w:rPr>
      </w:pPr>
    </w:p>
    <w:p w:rsidR="00476F05" w:rsidRPr="00041C9B" w:rsidRDefault="00476F05" w:rsidP="00781E9B">
      <w:pPr>
        <w:jc w:val="both"/>
        <w:rPr>
          <w:rFonts w:ascii="Tahoma" w:hAnsi="Tahoma" w:cs="Tahoma"/>
          <w:b/>
        </w:rPr>
      </w:pPr>
      <w:r w:rsidRPr="00041C9B">
        <w:rPr>
          <w:rFonts w:ascii="Tahoma" w:hAnsi="Tahoma" w:cs="Tahoma"/>
          <w:b/>
        </w:rPr>
        <w:t>ANEXO PRIMERO DE LA LEY DE HACIENDA DEL ESTADO DE TABASCO</w:t>
      </w:r>
    </w:p>
    <w:p w:rsidR="00476F05" w:rsidRPr="00041C9B" w:rsidRDefault="00476F05" w:rsidP="00781E9B">
      <w:pPr>
        <w:jc w:val="both"/>
        <w:rPr>
          <w:rFonts w:ascii="Tahoma" w:hAnsi="Tahoma" w:cs="Tahoma"/>
        </w:rPr>
      </w:pPr>
    </w:p>
    <w:p w:rsidR="00476F05" w:rsidRPr="00041C9B" w:rsidRDefault="00476F05" w:rsidP="00781E9B">
      <w:pPr>
        <w:jc w:val="center"/>
        <w:rPr>
          <w:rFonts w:ascii="Tahoma" w:hAnsi="Tahoma" w:cs="Tahoma"/>
        </w:rPr>
      </w:pPr>
      <w:r w:rsidRPr="00041C9B">
        <w:rPr>
          <w:rFonts w:ascii="Tahoma" w:hAnsi="Tahoma" w:cs="Tahoma"/>
        </w:rPr>
        <w:t xml:space="preserve">INSTITUTO </w:t>
      </w:r>
      <w:r w:rsidRPr="00041C9B">
        <w:rPr>
          <w:rFonts w:ascii="Tahoma" w:hAnsi="Tahoma" w:cs="Tahoma"/>
          <w:b/>
        </w:rPr>
        <w:t>DE LA JUVENTUD Y</w:t>
      </w:r>
    </w:p>
    <w:p w:rsidR="00476F05" w:rsidRPr="00041C9B" w:rsidRDefault="00476F05" w:rsidP="00781E9B">
      <w:pPr>
        <w:jc w:val="center"/>
        <w:rPr>
          <w:rFonts w:ascii="Tahoma" w:hAnsi="Tahoma" w:cs="Tahoma"/>
        </w:rPr>
      </w:pPr>
      <w:r w:rsidRPr="00041C9B">
        <w:rPr>
          <w:rFonts w:ascii="Tahoma" w:hAnsi="Tahoma" w:cs="Tahoma"/>
          <w:b/>
        </w:rPr>
        <w:t>EL</w:t>
      </w:r>
      <w:r w:rsidRPr="00041C9B">
        <w:rPr>
          <w:rFonts w:ascii="Tahoma" w:hAnsi="Tahoma" w:cs="Tahoma"/>
        </w:rPr>
        <w:t xml:space="preserve"> DEPORTE </w:t>
      </w:r>
      <w:r w:rsidRPr="00041C9B">
        <w:rPr>
          <w:rFonts w:ascii="Tahoma" w:hAnsi="Tahoma" w:cs="Tahoma"/>
          <w:b/>
        </w:rPr>
        <w:t>DEL ESTADO</w:t>
      </w:r>
      <w:r w:rsidRPr="00041C9B">
        <w:rPr>
          <w:rFonts w:ascii="Tahoma" w:hAnsi="Tahoma" w:cs="Tahoma"/>
        </w:rPr>
        <w:t xml:space="preserve"> DE TABASCO</w:t>
      </w:r>
    </w:p>
    <w:p w:rsidR="00DB59A3" w:rsidRPr="00041C9B" w:rsidRDefault="00DB59A3" w:rsidP="00781E9B">
      <w:pPr>
        <w:jc w:val="center"/>
        <w:rPr>
          <w:rFonts w:ascii="Tahoma" w:hAnsi="Tahoma" w:cs="Tahoma"/>
        </w:rPr>
      </w:pPr>
    </w:p>
    <w:p w:rsidR="00DB59A3" w:rsidRPr="00041C9B" w:rsidRDefault="00DB59A3" w:rsidP="00781E9B">
      <w:pPr>
        <w:jc w:val="both"/>
        <w:rPr>
          <w:rFonts w:ascii="Tahoma" w:hAnsi="Tahoma" w:cs="Tahoma"/>
        </w:rPr>
      </w:pPr>
      <w:r w:rsidRPr="00041C9B">
        <w:rPr>
          <w:rFonts w:ascii="Tahoma" w:hAnsi="Tahoma" w:cs="Tahoma"/>
          <w:b/>
        </w:rPr>
        <w:t>QUINTO.</w:t>
      </w:r>
      <w:r w:rsidRPr="00041C9B">
        <w:rPr>
          <w:rFonts w:ascii="Tahoma" w:hAnsi="Tahoma" w:cs="Tahoma"/>
        </w:rPr>
        <w:t xml:space="preserve"> Por los servicios prestados por el Instituto </w:t>
      </w:r>
      <w:r w:rsidRPr="00041C9B">
        <w:rPr>
          <w:rFonts w:ascii="Tahoma" w:hAnsi="Tahoma" w:cs="Tahoma"/>
          <w:b/>
        </w:rPr>
        <w:t>de la Juventud</w:t>
      </w:r>
      <w:r w:rsidRPr="00041C9B">
        <w:rPr>
          <w:rFonts w:ascii="Tahoma" w:hAnsi="Tahoma" w:cs="Tahoma"/>
        </w:rPr>
        <w:t xml:space="preserve"> </w:t>
      </w:r>
      <w:r w:rsidRPr="00041C9B">
        <w:rPr>
          <w:rFonts w:ascii="Tahoma" w:hAnsi="Tahoma" w:cs="Tahoma"/>
          <w:b/>
        </w:rPr>
        <w:t xml:space="preserve">y </w:t>
      </w:r>
      <w:r w:rsidRPr="00041C9B">
        <w:rPr>
          <w:rFonts w:ascii="Tahoma" w:hAnsi="Tahoma" w:cs="Tahoma"/>
        </w:rPr>
        <w:t>el Deporte del Estado de Tabasco, órgano desconcentrado de la Secretaría de Educación del Estado de Tabasco, se causarán y pagarán los derechos siguientes:</w:t>
      </w:r>
    </w:p>
    <w:p w:rsidR="00DB59A3" w:rsidRPr="00041C9B" w:rsidRDefault="00DB59A3" w:rsidP="00781E9B">
      <w:pPr>
        <w:jc w:val="both"/>
        <w:rPr>
          <w:rFonts w:ascii="Tahoma" w:hAnsi="Tahoma" w:cs="Tahoma"/>
        </w:rPr>
      </w:pPr>
    </w:p>
    <w:p w:rsidR="00DB59A3" w:rsidRPr="00041C9B" w:rsidRDefault="00DB59A3" w:rsidP="00781E9B">
      <w:pPr>
        <w:jc w:val="both"/>
        <w:rPr>
          <w:rFonts w:ascii="Tahoma" w:hAnsi="Tahoma" w:cs="Tahoma"/>
        </w:rPr>
      </w:pPr>
      <w:r w:rsidRPr="00041C9B">
        <w:rPr>
          <w:rFonts w:ascii="Tahoma" w:hAnsi="Tahoma" w:cs="Tahoma"/>
        </w:rPr>
        <w:t>I. a la VII. …</w:t>
      </w:r>
    </w:p>
    <w:p w:rsidR="00AA4FD3" w:rsidRPr="00041C9B" w:rsidRDefault="00AA4FD3" w:rsidP="00781E9B">
      <w:pPr>
        <w:jc w:val="both"/>
        <w:rPr>
          <w:rFonts w:ascii="Tahoma" w:hAnsi="Tahoma" w:cs="Tahoma"/>
        </w:rPr>
      </w:pPr>
    </w:p>
    <w:p w:rsidR="00C80F19" w:rsidRPr="00041C9B" w:rsidRDefault="00C80F19" w:rsidP="00781E9B">
      <w:pPr>
        <w:jc w:val="both"/>
        <w:rPr>
          <w:rFonts w:ascii="Tahoma" w:hAnsi="Tahoma" w:cs="Tahoma"/>
        </w:rPr>
      </w:pPr>
    </w:p>
    <w:p w:rsidR="00AA4FD3" w:rsidRPr="00041C9B" w:rsidRDefault="00AA4FD3" w:rsidP="00781E9B">
      <w:pPr>
        <w:jc w:val="center"/>
        <w:rPr>
          <w:rFonts w:ascii="Tahoma" w:hAnsi="Tahoma" w:cs="Tahoma"/>
          <w:b/>
        </w:rPr>
      </w:pPr>
      <w:r w:rsidRPr="00041C9B">
        <w:rPr>
          <w:rFonts w:ascii="Tahoma" w:hAnsi="Tahoma" w:cs="Tahoma"/>
          <w:b/>
        </w:rPr>
        <w:t>MUSEO INTERACTIVO PAPAGAYO</w:t>
      </w:r>
    </w:p>
    <w:p w:rsidR="00AA4FD3" w:rsidRPr="00041C9B" w:rsidRDefault="00AA4FD3" w:rsidP="00781E9B">
      <w:pPr>
        <w:jc w:val="both"/>
        <w:rPr>
          <w:rFonts w:ascii="Tahoma" w:hAnsi="Tahoma" w:cs="Tahoma"/>
          <w:b/>
        </w:rPr>
      </w:pPr>
    </w:p>
    <w:p w:rsidR="00C80F19" w:rsidRPr="00041C9B" w:rsidRDefault="00AA4FD3" w:rsidP="00781E9B">
      <w:pPr>
        <w:jc w:val="both"/>
        <w:rPr>
          <w:rFonts w:ascii="Tahoma" w:hAnsi="Tahoma" w:cs="Tahoma"/>
          <w:b/>
        </w:rPr>
      </w:pPr>
      <w:r w:rsidRPr="00041C9B">
        <w:rPr>
          <w:rFonts w:ascii="Tahoma" w:hAnsi="Tahoma" w:cs="Tahoma"/>
          <w:b/>
        </w:rPr>
        <w:t>VIGÉ</w:t>
      </w:r>
      <w:r w:rsidR="00C80F19" w:rsidRPr="00041C9B">
        <w:rPr>
          <w:rFonts w:ascii="Tahoma" w:hAnsi="Tahoma" w:cs="Tahoma"/>
          <w:b/>
        </w:rPr>
        <w:t>SIMO SEGUNDO. …</w:t>
      </w:r>
    </w:p>
    <w:p w:rsidR="00C80F19" w:rsidRPr="00041C9B" w:rsidRDefault="00C80F19" w:rsidP="00781E9B">
      <w:pPr>
        <w:jc w:val="both"/>
        <w:rPr>
          <w:rFonts w:ascii="Tahoma" w:hAnsi="Tahoma" w:cs="Tahoma"/>
          <w:b/>
        </w:rPr>
      </w:pPr>
    </w:p>
    <w:p w:rsidR="00C80F19" w:rsidRPr="00041C9B" w:rsidRDefault="00C80F19" w:rsidP="00781E9B">
      <w:pPr>
        <w:jc w:val="both"/>
        <w:rPr>
          <w:rFonts w:ascii="Tahoma" w:hAnsi="Tahoma" w:cs="Tahoma"/>
          <w:b/>
        </w:rPr>
      </w:pPr>
      <w:r w:rsidRPr="00041C9B">
        <w:rPr>
          <w:rFonts w:ascii="Tahoma" w:hAnsi="Tahoma" w:cs="Tahoma"/>
          <w:b/>
        </w:rPr>
        <w:t>…</w:t>
      </w:r>
    </w:p>
    <w:p w:rsidR="00C80F19" w:rsidRPr="00041C9B" w:rsidRDefault="00C80F19" w:rsidP="00781E9B">
      <w:pPr>
        <w:jc w:val="both"/>
        <w:rPr>
          <w:rFonts w:ascii="Tahoma" w:hAnsi="Tahoma" w:cs="Tahoma"/>
          <w:b/>
        </w:rPr>
      </w:pPr>
      <w:r w:rsidRPr="00041C9B">
        <w:rPr>
          <w:rFonts w:ascii="Tahoma" w:hAnsi="Tahoma" w:cs="Tahoma"/>
          <w:b/>
        </w:rPr>
        <w:t>…</w:t>
      </w:r>
    </w:p>
    <w:p w:rsidR="00C80F19" w:rsidRPr="00041C9B" w:rsidRDefault="00C80F19" w:rsidP="00781E9B">
      <w:pPr>
        <w:jc w:val="both"/>
        <w:rPr>
          <w:rFonts w:ascii="Tahoma" w:hAnsi="Tahoma" w:cs="Tahoma"/>
          <w:b/>
        </w:rPr>
      </w:pPr>
      <w:r w:rsidRPr="00041C9B">
        <w:rPr>
          <w:rFonts w:ascii="Tahoma" w:hAnsi="Tahoma" w:cs="Tahoma"/>
          <w:b/>
        </w:rPr>
        <w:t>…</w:t>
      </w:r>
    </w:p>
    <w:p w:rsidR="00C80F19" w:rsidRPr="00041C9B" w:rsidRDefault="00C80F19" w:rsidP="00781E9B">
      <w:pPr>
        <w:jc w:val="both"/>
        <w:rPr>
          <w:rFonts w:ascii="Tahoma" w:hAnsi="Tahoma" w:cs="Tahoma"/>
          <w:b/>
        </w:rPr>
      </w:pPr>
      <w:r w:rsidRPr="00041C9B">
        <w:rPr>
          <w:rFonts w:ascii="Tahoma" w:hAnsi="Tahoma" w:cs="Tahoma"/>
          <w:b/>
        </w:rPr>
        <w:t>…</w:t>
      </w:r>
    </w:p>
    <w:p w:rsidR="00C80F19" w:rsidRPr="00041C9B" w:rsidRDefault="00C80F19" w:rsidP="00781E9B">
      <w:pPr>
        <w:jc w:val="both"/>
        <w:rPr>
          <w:rFonts w:ascii="Tahoma" w:hAnsi="Tahoma" w:cs="Tahoma"/>
          <w:b/>
        </w:rPr>
      </w:pPr>
    </w:p>
    <w:p w:rsidR="00C80F19" w:rsidRPr="00041C9B" w:rsidRDefault="00C80F19" w:rsidP="00781E9B">
      <w:pPr>
        <w:jc w:val="both"/>
        <w:rPr>
          <w:rFonts w:ascii="Tahoma" w:hAnsi="Tahoma" w:cs="Tahoma"/>
          <w:b/>
        </w:rPr>
      </w:pPr>
      <w:r w:rsidRPr="00041C9B">
        <w:rPr>
          <w:rFonts w:ascii="Tahoma" w:hAnsi="Tahoma" w:cs="Tahoma"/>
          <w:b/>
        </w:rPr>
        <w:t>Quedaran exentos del pago de entrada los niños menores de 11  años, los días que tradicionalmente se les festeja, como lo es el día de reyes, el día del niño, y el día que se celebre el aniversario del Museo y otros días en los que se celebren eventos especiales.</w:t>
      </w:r>
    </w:p>
    <w:p w:rsidR="00457586" w:rsidRPr="00041C9B" w:rsidRDefault="00457586" w:rsidP="00781E9B">
      <w:pPr>
        <w:jc w:val="both"/>
        <w:rPr>
          <w:rFonts w:ascii="Tahoma" w:hAnsi="Tahoma" w:cs="Tahoma"/>
          <w:b/>
        </w:rPr>
      </w:pPr>
    </w:p>
    <w:p w:rsidR="00457586" w:rsidRPr="00041C9B" w:rsidRDefault="00C22E89" w:rsidP="00781E9B">
      <w:pPr>
        <w:jc w:val="both"/>
        <w:rPr>
          <w:rFonts w:ascii="Tahoma" w:hAnsi="Tahoma" w:cs="Tahoma"/>
          <w:b/>
        </w:rPr>
      </w:pPr>
      <w:r w:rsidRPr="00041C9B">
        <w:rPr>
          <w:rFonts w:ascii="Tahoma" w:hAnsi="Tahoma" w:cs="Tahoma"/>
          <w:b/>
        </w:rPr>
        <w:t>Con el fin de atraer un mayor número de afluencia de visitantes, s</w:t>
      </w:r>
      <w:r w:rsidR="007C7A39" w:rsidRPr="00041C9B">
        <w:rPr>
          <w:rFonts w:ascii="Tahoma" w:hAnsi="Tahoma" w:cs="Tahoma"/>
          <w:b/>
        </w:rPr>
        <w:t>e otorga un 50% de descuento sobre el costo de la entrada general, a adultos mayores y personas con discapacidad</w:t>
      </w:r>
      <w:r w:rsidR="00633E99" w:rsidRPr="00041C9B">
        <w:rPr>
          <w:rFonts w:ascii="Tahoma" w:hAnsi="Tahoma" w:cs="Tahoma"/>
          <w:b/>
        </w:rPr>
        <w:t>, así como a escuelas públicas y privadas</w:t>
      </w:r>
      <w:r w:rsidR="007C7A39" w:rsidRPr="00041C9B">
        <w:rPr>
          <w:rFonts w:ascii="Tahoma" w:hAnsi="Tahoma" w:cs="Tahoma"/>
          <w:b/>
        </w:rPr>
        <w:t xml:space="preserve">. </w:t>
      </w:r>
    </w:p>
    <w:p w:rsidR="00AA4FD3" w:rsidRPr="00041C9B" w:rsidRDefault="00AA4FD3" w:rsidP="00781E9B">
      <w:pPr>
        <w:jc w:val="both"/>
        <w:rPr>
          <w:rFonts w:ascii="Tahoma" w:hAnsi="Tahoma" w:cs="Tahoma"/>
          <w:b/>
        </w:rPr>
      </w:pPr>
    </w:p>
    <w:p w:rsidR="00C80F19" w:rsidRPr="00041C9B" w:rsidRDefault="00633E99" w:rsidP="00781E9B">
      <w:pPr>
        <w:jc w:val="both"/>
        <w:rPr>
          <w:rFonts w:ascii="Tahoma" w:hAnsi="Tahoma" w:cs="Tahoma"/>
        </w:rPr>
      </w:pPr>
      <w:r w:rsidRPr="00041C9B">
        <w:rPr>
          <w:rFonts w:ascii="Tahoma" w:hAnsi="Tahoma" w:cs="Tahoma"/>
          <w:b/>
        </w:rPr>
        <w:t>Se otorgará</w:t>
      </w:r>
      <w:r w:rsidR="007C7A39" w:rsidRPr="00041C9B">
        <w:rPr>
          <w:rFonts w:ascii="Tahoma" w:hAnsi="Tahoma" w:cs="Tahoma"/>
          <w:b/>
        </w:rPr>
        <w:t xml:space="preserve"> un descuento del 40%</w:t>
      </w:r>
      <w:r w:rsidR="00C80F19" w:rsidRPr="00041C9B">
        <w:rPr>
          <w:rFonts w:ascii="Tahoma" w:hAnsi="Tahoma" w:cs="Tahoma"/>
          <w:b/>
        </w:rPr>
        <w:t xml:space="preserve"> a empresas, asociaciones, </w:t>
      </w:r>
      <w:r w:rsidR="006D75EC" w:rsidRPr="00041C9B">
        <w:rPr>
          <w:rFonts w:ascii="Tahoma" w:hAnsi="Tahoma" w:cs="Tahoma"/>
          <w:b/>
        </w:rPr>
        <w:t xml:space="preserve">y demás instituciones del </w:t>
      </w:r>
      <w:r w:rsidR="00C80F19" w:rsidRPr="00041C9B">
        <w:rPr>
          <w:rFonts w:ascii="Tahoma" w:hAnsi="Tahoma" w:cs="Tahoma"/>
          <w:b/>
        </w:rPr>
        <w:t xml:space="preserve">sector público y privado que </w:t>
      </w:r>
      <w:r w:rsidR="007C7A39" w:rsidRPr="00041C9B">
        <w:rPr>
          <w:rFonts w:ascii="Tahoma" w:hAnsi="Tahoma" w:cs="Tahoma"/>
          <w:b/>
        </w:rPr>
        <w:t>suscriban</w:t>
      </w:r>
      <w:r w:rsidR="00C80F19" w:rsidRPr="00041C9B">
        <w:rPr>
          <w:rFonts w:ascii="Tahoma" w:hAnsi="Tahoma" w:cs="Tahoma"/>
          <w:b/>
        </w:rPr>
        <w:t xml:space="preserve"> convenios de colaboración con el Museo</w:t>
      </w:r>
      <w:r w:rsidR="006D75EC" w:rsidRPr="00041C9B">
        <w:rPr>
          <w:rFonts w:ascii="Tahoma" w:hAnsi="Tahoma" w:cs="Tahoma"/>
          <w:b/>
        </w:rPr>
        <w:t>.</w:t>
      </w:r>
    </w:p>
    <w:p w:rsidR="00DB59A3" w:rsidRPr="00041C9B" w:rsidRDefault="00DB59A3" w:rsidP="00781E9B">
      <w:pPr>
        <w:jc w:val="both"/>
        <w:rPr>
          <w:rFonts w:ascii="Tahoma" w:hAnsi="Tahoma" w:cs="Tahoma"/>
          <w:b/>
        </w:rPr>
      </w:pPr>
    </w:p>
    <w:p w:rsidR="00476F05" w:rsidRPr="00041C9B" w:rsidRDefault="00476F05" w:rsidP="00781E9B">
      <w:pPr>
        <w:jc w:val="both"/>
        <w:rPr>
          <w:rFonts w:ascii="Tahoma" w:hAnsi="Tahoma" w:cs="Tahoma"/>
        </w:rPr>
      </w:pPr>
    </w:p>
    <w:p w:rsidR="001A1713" w:rsidRPr="00041C9B" w:rsidRDefault="001A1713" w:rsidP="00781E9B">
      <w:pPr>
        <w:jc w:val="center"/>
        <w:rPr>
          <w:rFonts w:ascii="Tahoma" w:hAnsi="Tahoma" w:cs="Tahoma"/>
          <w:b/>
        </w:rPr>
      </w:pPr>
      <w:r w:rsidRPr="00041C9B">
        <w:rPr>
          <w:rFonts w:ascii="Tahoma" w:hAnsi="Tahoma" w:cs="Tahoma"/>
          <w:b/>
        </w:rPr>
        <w:t>COLEGIO DE EDUCACIÓN PROFESIONAL TÉCNICA DE TABASCO</w:t>
      </w:r>
    </w:p>
    <w:p w:rsidR="001A1713" w:rsidRPr="00041C9B" w:rsidRDefault="001A1713" w:rsidP="00781E9B">
      <w:pPr>
        <w:jc w:val="both"/>
        <w:rPr>
          <w:rFonts w:ascii="Tahoma" w:hAnsi="Tahoma" w:cs="Tahoma"/>
          <w:highlight w:val="yellow"/>
        </w:rPr>
      </w:pPr>
    </w:p>
    <w:p w:rsidR="009945A7" w:rsidRPr="00041C9B" w:rsidRDefault="00DE7D2E" w:rsidP="00781E9B">
      <w:pPr>
        <w:jc w:val="both"/>
        <w:rPr>
          <w:rFonts w:ascii="Tahoma" w:hAnsi="Tahoma" w:cs="Tahoma"/>
          <w:b/>
        </w:rPr>
      </w:pPr>
      <w:r w:rsidRPr="00041C9B">
        <w:rPr>
          <w:rFonts w:ascii="Tahoma" w:hAnsi="Tahoma" w:cs="Tahoma"/>
          <w:b/>
        </w:rPr>
        <w:t xml:space="preserve">VIGÉSIMO </w:t>
      </w:r>
      <w:r w:rsidR="00626AC5" w:rsidRPr="00041C9B">
        <w:rPr>
          <w:rFonts w:ascii="Tahoma" w:hAnsi="Tahoma" w:cs="Tahoma"/>
          <w:b/>
        </w:rPr>
        <w:t>QUINTO</w:t>
      </w:r>
      <w:r w:rsidR="009945A7" w:rsidRPr="00041C9B">
        <w:rPr>
          <w:rFonts w:ascii="Tahoma" w:hAnsi="Tahoma" w:cs="Tahoma"/>
          <w:b/>
        </w:rPr>
        <w:t>. Por los servicios prestados por el Colegio de Educación Profesional Técnica de Tabasco organismo descentralizado del Gobierno del Estado, se causarán y pagaran los siguientes derecho conforme a lo siguiente:</w:t>
      </w:r>
    </w:p>
    <w:p w:rsidR="009945A7" w:rsidRPr="00041C9B" w:rsidRDefault="009945A7" w:rsidP="00781E9B">
      <w:pPr>
        <w:jc w:val="both"/>
        <w:rPr>
          <w:rFonts w:ascii="Tahoma" w:hAnsi="Tahoma" w:cs="Tahoma"/>
          <w:b/>
        </w:rPr>
      </w:pPr>
    </w:p>
    <w:tbl>
      <w:tblPr>
        <w:tblW w:w="9214" w:type="dxa"/>
        <w:tblInd w:w="70" w:type="dxa"/>
        <w:tblCellMar>
          <w:left w:w="70" w:type="dxa"/>
          <w:right w:w="70" w:type="dxa"/>
        </w:tblCellMar>
        <w:tblLook w:val="0000" w:firstRow="0" w:lastRow="0" w:firstColumn="0" w:lastColumn="0" w:noHBand="0" w:noVBand="0"/>
      </w:tblPr>
      <w:tblGrid>
        <w:gridCol w:w="6947"/>
        <w:gridCol w:w="2267"/>
      </w:tblGrid>
      <w:tr w:rsidR="009945A7" w:rsidRPr="00041C9B" w:rsidTr="00951136">
        <w:trPr>
          <w:trHeight w:val="227"/>
        </w:trPr>
        <w:tc>
          <w:tcPr>
            <w:tcW w:w="6946" w:type="dxa"/>
          </w:tcPr>
          <w:p w:rsidR="009945A7" w:rsidRPr="00041C9B" w:rsidRDefault="009945A7" w:rsidP="00781E9B">
            <w:pPr>
              <w:jc w:val="center"/>
              <w:rPr>
                <w:rFonts w:ascii="Tahoma" w:hAnsi="Tahoma" w:cs="Tahoma"/>
                <w:b/>
              </w:rPr>
            </w:pPr>
            <w:r w:rsidRPr="00041C9B">
              <w:rPr>
                <w:rFonts w:ascii="Tahoma" w:hAnsi="Tahoma" w:cs="Tahoma"/>
                <w:b/>
              </w:rPr>
              <w:t>Concepto</w:t>
            </w:r>
          </w:p>
        </w:tc>
        <w:tc>
          <w:tcPr>
            <w:tcW w:w="2268" w:type="dxa"/>
          </w:tcPr>
          <w:p w:rsidR="009945A7" w:rsidRPr="00041C9B" w:rsidRDefault="009945A7" w:rsidP="00781E9B">
            <w:pPr>
              <w:jc w:val="center"/>
              <w:rPr>
                <w:rFonts w:ascii="Tahoma" w:hAnsi="Tahoma" w:cs="Tahoma"/>
                <w:b/>
              </w:rPr>
            </w:pPr>
            <w:r w:rsidRPr="00041C9B">
              <w:rPr>
                <w:rFonts w:ascii="Tahoma" w:hAnsi="Tahoma" w:cs="Tahoma"/>
                <w:b/>
              </w:rPr>
              <w:t>Monto</w:t>
            </w:r>
          </w:p>
        </w:tc>
      </w:tr>
      <w:tr w:rsidR="009945A7" w:rsidRPr="00041C9B" w:rsidTr="00951136">
        <w:trPr>
          <w:trHeight w:val="108"/>
        </w:trPr>
        <w:tc>
          <w:tcPr>
            <w:tcW w:w="6946" w:type="dxa"/>
          </w:tcPr>
          <w:p w:rsidR="009945A7" w:rsidRDefault="009945A7" w:rsidP="00781E9B">
            <w:pPr>
              <w:jc w:val="both"/>
              <w:rPr>
                <w:rFonts w:ascii="Tahoma" w:hAnsi="Tahoma" w:cs="Tahoma"/>
                <w:b/>
              </w:rPr>
            </w:pPr>
            <w:r w:rsidRPr="00041C9B">
              <w:rPr>
                <w:rFonts w:ascii="Tahoma" w:hAnsi="Tahoma" w:cs="Tahoma"/>
                <w:b/>
              </w:rPr>
              <w:t xml:space="preserve">I. </w:t>
            </w:r>
            <w:r w:rsidR="001B7900" w:rsidRPr="00041C9B">
              <w:rPr>
                <w:rFonts w:ascii="Tahoma" w:hAnsi="Tahoma" w:cs="Tahoma"/>
                <w:b/>
              </w:rPr>
              <w:t>Cuota de Ingreso (Inscripción, reinscripción, readmisión)</w:t>
            </w:r>
          </w:p>
          <w:p w:rsidR="008746F0" w:rsidRPr="008746F0" w:rsidRDefault="008746F0" w:rsidP="00781E9B">
            <w:pPr>
              <w:jc w:val="both"/>
              <w:rPr>
                <w:rFonts w:ascii="Tahoma" w:hAnsi="Tahoma" w:cs="Tahoma"/>
                <w:b/>
              </w:rPr>
            </w:pPr>
          </w:p>
        </w:tc>
        <w:tc>
          <w:tcPr>
            <w:tcW w:w="2268" w:type="dxa"/>
          </w:tcPr>
          <w:p w:rsidR="008746F0" w:rsidRDefault="008746F0" w:rsidP="00781E9B">
            <w:pPr>
              <w:jc w:val="center"/>
              <w:rPr>
                <w:rFonts w:ascii="Tahoma" w:hAnsi="Tahoma" w:cs="Tahoma"/>
                <w:b/>
              </w:rPr>
            </w:pPr>
          </w:p>
          <w:p w:rsidR="009945A7" w:rsidRPr="00041C9B" w:rsidRDefault="00182F9E" w:rsidP="00781E9B">
            <w:pPr>
              <w:jc w:val="center"/>
              <w:rPr>
                <w:rFonts w:ascii="Tahoma" w:hAnsi="Tahoma" w:cs="Tahoma"/>
                <w:b/>
              </w:rPr>
            </w:pPr>
            <w:r w:rsidRPr="00041C9B">
              <w:rPr>
                <w:rFonts w:ascii="Tahoma" w:hAnsi="Tahoma" w:cs="Tahoma"/>
                <w:b/>
              </w:rPr>
              <w:t>11.84 UMA</w:t>
            </w:r>
          </w:p>
        </w:tc>
      </w:tr>
      <w:tr w:rsidR="009945A7" w:rsidRPr="00041C9B" w:rsidTr="00951136">
        <w:trPr>
          <w:trHeight w:val="161"/>
        </w:trPr>
        <w:tc>
          <w:tcPr>
            <w:tcW w:w="6946" w:type="dxa"/>
          </w:tcPr>
          <w:p w:rsidR="009945A7" w:rsidRDefault="009945A7" w:rsidP="00781E9B">
            <w:pPr>
              <w:jc w:val="both"/>
              <w:rPr>
                <w:rFonts w:ascii="Tahoma" w:hAnsi="Tahoma" w:cs="Tahoma"/>
                <w:b/>
              </w:rPr>
            </w:pPr>
            <w:r w:rsidRPr="00041C9B">
              <w:rPr>
                <w:rFonts w:ascii="Tahoma" w:hAnsi="Tahoma" w:cs="Tahoma"/>
                <w:b/>
              </w:rPr>
              <w:t xml:space="preserve">II. Seguro estudiantil </w:t>
            </w:r>
            <w:r w:rsidR="00B3004E" w:rsidRPr="00041C9B">
              <w:rPr>
                <w:rFonts w:ascii="Tahoma" w:hAnsi="Tahoma" w:cs="Tahoma"/>
                <w:b/>
              </w:rPr>
              <w:t>(Anual)</w:t>
            </w:r>
          </w:p>
          <w:p w:rsidR="00890EC8" w:rsidRPr="00041C9B" w:rsidRDefault="00890EC8" w:rsidP="00781E9B">
            <w:pPr>
              <w:jc w:val="both"/>
              <w:rPr>
                <w:rFonts w:ascii="Tahoma" w:hAnsi="Tahoma" w:cs="Tahoma"/>
                <w:b/>
              </w:rPr>
            </w:pPr>
          </w:p>
        </w:tc>
        <w:tc>
          <w:tcPr>
            <w:tcW w:w="2268" w:type="dxa"/>
          </w:tcPr>
          <w:p w:rsidR="009945A7" w:rsidRPr="00041C9B" w:rsidRDefault="00182F9E" w:rsidP="00781E9B">
            <w:pPr>
              <w:jc w:val="center"/>
              <w:rPr>
                <w:rFonts w:ascii="Tahoma" w:hAnsi="Tahoma" w:cs="Tahoma"/>
                <w:b/>
              </w:rPr>
            </w:pPr>
            <w:r w:rsidRPr="00041C9B">
              <w:rPr>
                <w:rFonts w:ascii="Tahoma" w:hAnsi="Tahoma" w:cs="Tahoma"/>
                <w:b/>
              </w:rPr>
              <w:t>0.83 UMA</w:t>
            </w:r>
          </w:p>
        </w:tc>
      </w:tr>
      <w:tr w:rsidR="009945A7" w:rsidRPr="00041C9B" w:rsidTr="00951136">
        <w:trPr>
          <w:trHeight w:val="161"/>
        </w:trPr>
        <w:tc>
          <w:tcPr>
            <w:tcW w:w="6946" w:type="dxa"/>
          </w:tcPr>
          <w:p w:rsidR="00890EC8" w:rsidRDefault="009945A7" w:rsidP="00781E9B">
            <w:pPr>
              <w:tabs>
                <w:tab w:val="right" w:pos="6806"/>
              </w:tabs>
              <w:jc w:val="both"/>
              <w:rPr>
                <w:rFonts w:ascii="Tahoma" w:hAnsi="Tahoma" w:cs="Tahoma"/>
                <w:b/>
              </w:rPr>
            </w:pPr>
            <w:r w:rsidRPr="00041C9B">
              <w:rPr>
                <w:rFonts w:ascii="Tahoma" w:hAnsi="Tahoma" w:cs="Tahoma"/>
                <w:b/>
              </w:rPr>
              <w:t>III. Trámites de certificación (Pago único en 6to semestre)</w:t>
            </w:r>
          </w:p>
          <w:p w:rsidR="009945A7" w:rsidRPr="00041C9B" w:rsidRDefault="00147F09" w:rsidP="00781E9B">
            <w:pPr>
              <w:tabs>
                <w:tab w:val="right" w:pos="6806"/>
              </w:tabs>
              <w:jc w:val="both"/>
              <w:rPr>
                <w:rFonts w:ascii="Tahoma" w:hAnsi="Tahoma" w:cs="Tahoma"/>
                <w:b/>
              </w:rPr>
            </w:pPr>
            <w:r w:rsidRPr="00041C9B">
              <w:rPr>
                <w:rFonts w:ascii="Tahoma" w:hAnsi="Tahoma" w:cs="Tahoma"/>
                <w:b/>
              </w:rPr>
              <w:tab/>
            </w:r>
          </w:p>
        </w:tc>
        <w:tc>
          <w:tcPr>
            <w:tcW w:w="2268" w:type="dxa"/>
          </w:tcPr>
          <w:p w:rsidR="009945A7" w:rsidRPr="00041C9B" w:rsidRDefault="00182F9E" w:rsidP="00781E9B">
            <w:pPr>
              <w:jc w:val="center"/>
              <w:rPr>
                <w:rFonts w:ascii="Tahoma" w:hAnsi="Tahoma" w:cs="Tahoma"/>
                <w:b/>
              </w:rPr>
            </w:pPr>
            <w:r w:rsidRPr="00041C9B">
              <w:rPr>
                <w:rFonts w:ascii="Tahoma" w:hAnsi="Tahoma" w:cs="Tahoma"/>
                <w:b/>
              </w:rPr>
              <w:t>1.18</w:t>
            </w:r>
            <w:r w:rsidR="00147F09" w:rsidRPr="00041C9B">
              <w:rPr>
                <w:rFonts w:ascii="Tahoma" w:hAnsi="Tahoma" w:cs="Tahoma"/>
                <w:b/>
              </w:rPr>
              <w:t xml:space="preserve"> UMA</w:t>
            </w:r>
          </w:p>
        </w:tc>
      </w:tr>
      <w:tr w:rsidR="00147F09" w:rsidRPr="00041C9B" w:rsidTr="00951136">
        <w:trPr>
          <w:trHeight w:val="161"/>
        </w:trPr>
        <w:tc>
          <w:tcPr>
            <w:tcW w:w="6946" w:type="dxa"/>
          </w:tcPr>
          <w:p w:rsidR="00147F09" w:rsidRDefault="00147F09" w:rsidP="00781E9B">
            <w:pPr>
              <w:tabs>
                <w:tab w:val="right" w:pos="6806"/>
              </w:tabs>
              <w:jc w:val="both"/>
              <w:rPr>
                <w:rFonts w:ascii="Tahoma" w:hAnsi="Tahoma" w:cs="Tahoma"/>
                <w:b/>
              </w:rPr>
            </w:pPr>
            <w:r w:rsidRPr="00041C9B">
              <w:rPr>
                <w:rFonts w:ascii="Tahoma" w:hAnsi="Tahoma" w:cs="Tahoma"/>
                <w:b/>
              </w:rPr>
              <w:t>IV. Trámite de titulación (semestral)</w:t>
            </w:r>
          </w:p>
          <w:p w:rsidR="00890EC8" w:rsidRPr="00041C9B" w:rsidRDefault="00890EC8" w:rsidP="00781E9B">
            <w:pPr>
              <w:tabs>
                <w:tab w:val="right" w:pos="6806"/>
              </w:tabs>
              <w:jc w:val="both"/>
              <w:rPr>
                <w:rFonts w:ascii="Tahoma" w:hAnsi="Tahoma" w:cs="Tahoma"/>
                <w:b/>
              </w:rPr>
            </w:pPr>
          </w:p>
        </w:tc>
        <w:tc>
          <w:tcPr>
            <w:tcW w:w="2268" w:type="dxa"/>
          </w:tcPr>
          <w:p w:rsidR="00147F09" w:rsidRPr="00041C9B" w:rsidRDefault="00147F09" w:rsidP="00781E9B">
            <w:pPr>
              <w:jc w:val="center"/>
              <w:rPr>
                <w:rFonts w:ascii="Tahoma" w:hAnsi="Tahoma" w:cs="Tahoma"/>
                <w:b/>
              </w:rPr>
            </w:pPr>
            <w:r w:rsidRPr="00041C9B">
              <w:rPr>
                <w:rFonts w:ascii="Tahoma" w:hAnsi="Tahoma" w:cs="Tahoma"/>
                <w:b/>
              </w:rPr>
              <w:t>1.78 UMA</w:t>
            </w:r>
          </w:p>
        </w:tc>
      </w:tr>
      <w:tr w:rsidR="009945A7" w:rsidRPr="00041C9B" w:rsidTr="00951136">
        <w:trPr>
          <w:trHeight w:val="202"/>
        </w:trPr>
        <w:tc>
          <w:tcPr>
            <w:tcW w:w="6946" w:type="dxa"/>
          </w:tcPr>
          <w:p w:rsidR="009945A7" w:rsidRDefault="009945A7" w:rsidP="00781E9B">
            <w:pPr>
              <w:jc w:val="both"/>
              <w:rPr>
                <w:rFonts w:ascii="Tahoma" w:hAnsi="Tahoma" w:cs="Tahoma"/>
                <w:b/>
              </w:rPr>
            </w:pPr>
            <w:r w:rsidRPr="00041C9B">
              <w:rPr>
                <w:rFonts w:ascii="Tahoma" w:hAnsi="Tahoma" w:cs="Tahoma"/>
                <w:b/>
              </w:rPr>
              <w:t>V. Pago último de titulación</w:t>
            </w:r>
          </w:p>
          <w:p w:rsidR="00890EC8" w:rsidRPr="00041C9B" w:rsidRDefault="00890EC8" w:rsidP="00781E9B">
            <w:pPr>
              <w:jc w:val="both"/>
              <w:rPr>
                <w:rFonts w:ascii="Tahoma" w:hAnsi="Tahoma" w:cs="Tahoma"/>
                <w:b/>
              </w:rPr>
            </w:pPr>
          </w:p>
        </w:tc>
        <w:tc>
          <w:tcPr>
            <w:tcW w:w="2268" w:type="dxa"/>
          </w:tcPr>
          <w:p w:rsidR="009945A7" w:rsidRPr="00041C9B" w:rsidRDefault="001B7900" w:rsidP="00781E9B">
            <w:pPr>
              <w:jc w:val="center"/>
              <w:rPr>
                <w:rFonts w:ascii="Tahoma" w:hAnsi="Tahoma" w:cs="Tahoma"/>
                <w:b/>
              </w:rPr>
            </w:pPr>
            <w:r w:rsidRPr="00041C9B">
              <w:rPr>
                <w:rFonts w:ascii="Tahoma" w:hAnsi="Tahoma" w:cs="Tahoma"/>
                <w:b/>
              </w:rPr>
              <w:t>4.67 UMA</w:t>
            </w:r>
          </w:p>
        </w:tc>
      </w:tr>
      <w:tr w:rsidR="00147F09" w:rsidRPr="00041C9B" w:rsidTr="00951136">
        <w:trPr>
          <w:trHeight w:val="202"/>
        </w:trPr>
        <w:tc>
          <w:tcPr>
            <w:tcW w:w="6946" w:type="dxa"/>
          </w:tcPr>
          <w:p w:rsidR="00147F09" w:rsidRDefault="00147F09" w:rsidP="00781E9B">
            <w:pPr>
              <w:jc w:val="both"/>
              <w:rPr>
                <w:rFonts w:ascii="Tahoma" w:hAnsi="Tahoma" w:cs="Tahoma"/>
                <w:b/>
              </w:rPr>
            </w:pPr>
            <w:r w:rsidRPr="00041C9B">
              <w:rPr>
                <w:rFonts w:ascii="Tahoma" w:hAnsi="Tahoma" w:cs="Tahoma"/>
                <w:b/>
              </w:rPr>
              <w:t>VI. Asesorías complementarias intersemestrales (por módulo)</w:t>
            </w:r>
          </w:p>
          <w:p w:rsidR="00890EC8" w:rsidRPr="00041C9B" w:rsidRDefault="00890EC8" w:rsidP="00781E9B">
            <w:pPr>
              <w:jc w:val="both"/>
              <w:rPr>
                <w:rFonts w:ascii="Tahoma" w:hAnsi="Tahoma" w:cs="Tahoma"/>
                <w:b/>
                <w:highlight w:val="yellow"/>
              </w:rPr>
            </w:pPr>
          </w:p>
        </w:tc>
        <w:tc>
          <w:tcPr>
            <w:tcW w:w="2268" w:type="dxa"/>
          </w:tcPr>
          <w:p w:rsidR="00147F09" w:rsidRPr="00041C9B" w:rsidRDefault="00147F09" w:rsidP="00781E9B">
            <w:pPr>
              <w:jc w:val="center"/>
              <w:rPr>
                <w:rFonts w:ascii="Tahoma" w:hAnsi="Tahoma" w:cs="Tahoma"/>
                <w:b/>
              </w:rPr>
            </w:pPr>
            <w:r w:rsidRPr="00041C9B">
              <w:rPr>
                <w:rFonts w:ascii="Tahoma" w:hAnsi="Tahoma" w:cs="Tahoma"/>
                <w:b/>
              </w:rPr>
              <w:t>1.18 UMA</w:t>
            </w:r>
          </w:p>
        </w:tc>
      </w:tr>
      <w:tr w:rsidR="009945A7" w:rsidRPr="00041C9B" w:rsidTr="00951136">
        <w:trPr>
          <w:trHeight w:val="202"/>
        </w:trPr>
        <w:tc>
          <w:tcPr>
            <w:tcW w:w="6946" w:type="dxa"/>
          </w:tcPr>
          <w:p w:rsidR="009945A7" w:rsidRDefault="009945A7" w:rsidP="00781E9B">
            <w:pPr>
              <w:jc w:val="both"/>
              <w:rPr>
                <w:rFonts w:ascii="Tahoma" w:hAnsi="Tahoma" w:cs="Tahoma"/>
                <w:b/>
              </w:rPr>
            </w:pPr>
            <w:r w:rsidRPr="00041C9B">
              <w:rPr>
                <w:rFonts w:ascii="Tahoma" w:hAnsi="Tahoma" w:cs="Tahoma"/>
                <w:b/>
              </w:rPr>
              <w:t>V</w:t>
            </w:r>
            <w:r w:rsidR="00147F09" w:rsidRPr="00041C9B">
              <w:rPr>
                <w:rFonts w:ascii="Tahoma" w:hAnsi="Tahoma" w:cs="Tahoma"/>
                <w:b/>
              </w:rPr>
              <w:t>II.</w:t>
            </w:r>
            <w:r w:rsidRPr="00041C9B">
              <w:rPr>
                <w:rFonts w:ascii="Tahoma" w:hAnsi="Tahoma" w:cs="Tahoma"/>
                <w:b/>
              </w:rPr>
              <w:t xml:space="preserve"> Asesorías </w:t>
            </w:r>
            <w:r w:rsidR="00182F9E" w:rsidRPr="00041C9B">
              <w:rPr>
                <w:rFonts w:ascii="Tahoma" w:hAnsi="Tahoma" w:cs="Tahoma"/>
                <w:b/>
              </w:rPr>
              <w:t>complementarias semestrales</w:t>
            </w:r>
          </w:p>
          <w:p w:rsidR="00890EC8" w:rsidRPr="00041C9B" w:rsidRDefault="00890EC8" w:rsidP="00781E9B">
            <w:pPr>
              <w:jc w:val="both"/>
              <w:rPr>
                <w:rFonts w:ascii="Tahoma" w:hAnsi="Tahoma" w:cs="Tahoma"/>
                <w:b/>
              </w:rPr>
            </w:pPr>
          </w:p>
        </w:tc>
        <w:tc>
          <w:tcPr>
            <w:tcW w:w="2268" w:type="dxa"/>
          </w:tcPr>
          <w:p w:rsidR="009945A7" w:rsidRPr="00041C9B" w:rsidRDefault="00147F09" w:rsidP="00781E9B">
            <w:pPr>
              <w:jc w:val="center"/>
              <w:rPr>
                <w:rFonts w:ascii="Tahoma" w:hAnsi="Tahoma" w:cs="Tahoma"/>
                <w:b/>
              </w:rPr>
            </w:pPr>
            <w:r w:rsidRPr="00041C9B">
              <w:rPr>
                <w:rFonts w:ascii="Tahoma" w:hAnsi="Tahoma" w:cs="Tahoma"/>
                <w:b/>
              </w:rPr>
              <w:t>1.</w:t>
            </w:r>
            <w:r w:rsidR="00B3004E" w:rsidRPr="00041C9B">
              <w:rPr>
                <w:rFonts w:ascii="Tahoma" w:hAnsi="Tahoma" w:cs="Tahoma"/>
                <w:b/>
              </w:rPr>
              <w:t>78 UMA</w:t>
            </w:r>
          </w:p>
        </w:tc>
      </w:tr>
      <w:tr w:rsidR="009945A7" w:rsidRPr="00041C9B" w:rsidTr="00951136">
        <w:trPr>
          <w:trHeight w:val="202"/>
        </w:trPr>
        <w:tc>
          <w:tcPr>
            <w:tcW w:w="6946" w:type="dxa"/>
          </w:tcPr>
          <w:p w:rsidR="009945A7" w:rsidRDefault="00182F9E" w:rsidP="00781E9B">
            <w:pPr>
              <w:jc w:val="both"/>
              <w:rPr>
                <w:rFonts w:ascii="Tahoma" w:hAnsi="Tahoma" w:cs="Tahoma"/>
                <w:b/>
              </w:rPr>
            </w:pPr>
            <w:r w:rsidRPr="00041C9B">
              <w:rPr>
                <w:rFonts w:ascii="Tahoma" w:hAnsi="Tahoma" w:cs="Tahoma"/>
                <w:b/>
              </w:rPr>
              <w:t>VI</w:t>
            </w:r>
            <w:r w:rsidR="00147F09" w:rsidRPr="00041C9B">
              <w:rPr>
                <w:rFonts w:ascii="Tahoma" w:hAnsi="Tahoma" w:cs="Tahoma"/>
                <w:b/>
              </w:rPr>
              <w:t>II.</w:t>
            </w:r>
            <w:r w:rsidRPr="00041C9B">
              <w:rPr>
                <w:rFonts w:ascii="Tahoma" w:hAnsi="Tahoma" w:cs="Tahoma"/>
                <w:b/>
              </w:rPr>
              <w:t xml:space="preserve"> Pago de derecho de examen de admisión</w:t>
            </w:r>
          </w:p>
          <w:p w:rsidR="00890EC8" w:rsidRPr="00041C9B" w:rsidRDefault="00890EC8" w:rsidP="00781E9B">
            <w:pPr>
              <w:jc w:val="both"/>
              <w:rPr>
                <w:rFonts w:ascii="Tahoma" w:hAnsi="Tahoma" w:cs="Tahoma"/>
                <w:b/>
              </w:rPr>
            </w:pPr>
          </w:p>
        </w:tc>
        <w:tc>
          <w:tcPr>
            <w:tcW w:w="2268" w:type="dxa"/>
          </w:tcPr>
          <w:p w:rsidR="009945A7" w:rsidRPr="00041C9B" w:rsidRDefault="001B7900" w:rsidP="00781E9B">
            <w:pPr>
              <w:jc w:val="center"/>
              <w:rPr>
                <w:rFonts w:ascii="Tahoma" w:hAnsi="Tahoma" w:cs="Tahoma"/>
                <w:b/>
              </w:rPr>
            </w:pPr>
            <w:r w:rsidRPr="00041C9B">
              <w:rPr>
                <w:rFonts w:ascii="Tahoma" w:hAnsi="Tahoma" w:cs="Tahoma"/>
                <w:b/>
              </w:rPr>
              <w:t>0.79 UMA</w:t>
            </w:r>
          </w:p>
        </w:tc>
      </w:tr>
      <w:tr w:rsidR="009945A7" w:rsidRPr="00041C9B" w:rsidTr="00951136">
        <w:trPr>
          <w:trHeight w:val="676"/>
        </w:trPr>
        <w:tc>
          <w:tcPr>
            <w:tcW w:w="6946" w:type="dxa"/>
          </w:tcPr>
          <w:p w:rsidR="009945A7" w:rsidRDefault="00147F09" w:rsidP="00781E9B">
            <w:pPr>
              <w:jc w:val="both"/>
              <w:rPr>
                <w:rFonts w:ascii="Tahoma" w:hAnsi="Tahoma" w:cs="Tahoma"/>
                <w:b/>
              </w:rPr>
            </w:pPr>
            <w:r w:rsidRPr="00041C9B">
              <w:rPr>
                <w:rFonts w:ascii="Tahoma" w:hAnsi="Tahoma" w:cs="Tahoma"/>
                <w:b/>
              </w:rPr>
              <w:t>IX.</w:t>
            </w:r>
            <w:r w:rsidR="00182F9E" w:rsidRPr="00041C9B">
              <w:rPr>
                <w:rFonts w:ascii="Tahoma" w:hAnsi="Tahoma" w:cs="Tahoma"/>
                <w:b/>
              </w:rPr>
              <w:t xml:space="preserve"> Exámenes especiales de regularizaci</w:t>
            </w:r>
            <w:r w:rsidR="00890EC8">
              <w:rPr>
                <w:rFonts w:ascii="Tahoma" w:hAnsi="Tahoma" w:cs="Tahoma"/>
                <w:b/>
              </w:rPr>
              <w:t>ón académica (Modelo 2003 y Anteriores</w:t>
            </w:r>
            <w:r w:rsidR="00182F9E" w:rsidRPr="00041C9B">
              <w:rPr>
                <w:rFonts w:ascii="Tahoma" w:hAnsi="Tahoma" w:cs="Tahoma"/>
                <w:b/>
              </w:rPr>
              <w:t>)</w:t>
            </w:r>
          </w:p>
          <w:p w:rsidR="00890EC8" w:rsidRPr="00041C9B" w:rsidRDefault="00890EC8" w:rsidP="00781E9B">
            <w:pPr>
              <w:jc w:val="both"/>
              <w:rPr>
                <w:rFonts w:ascii="Tahoma" w:hAnsi="Tahoma" w:cs="Tahoma"/>
                <w:b/>
              </w:rPr>
            </w:pPr>
          </w:p>
        </w:tc>
        <w:tc>
          <w:tcPr>
            <w:tcW w:w="2268" w:type="dxa"/>
          </w:tcPr>
          <w:p w:rsidR="009945A7" w:rsidRPr="00041C9B" w:rsidRDefault="009945A7" w:rsidP="00781E9B">
            <w:pPr>
              <w:jc w:val="center"/>
              <w:rPr>
                <w:rFonts w:ascii="Tahoma" w:hAnsi="Tahoma" w:cs="Tahoma"/>
                <w:b/>
              </w:rPr>
            </w:pPr>
          </w:p>
          <w:p w:rsidR="00182F9E" w:rsidRPr="00041C9B" w:rsidRDefault="00B3004E" w:rsidP="00781E9B">
            <w:pPr>
              <w:jc w:val="center"/>
              <w:rPr>
                <w:rFonts w:ascii="Tahoma" w:hAnsi="Tahoma" w:cs="Tahoma"/>
                <w:b/>
              </w:rPr>
            </w:pPr>
            <w:r w:rsidRPr="00041C9B">
              <w:rPr>
                <w:rFonts w:ascii="Tahoma" w:hAnsi="Tahoma" w:cs="Tahoma"/>
                <w:b/>
              </w:rPr>
              <w:t>2.96 UMA</w:t>
            </w:r>
          </w:p>
        </w:tc>
      </w:tr>
      <w:tr w:rsidR="00182F9E" w:rsidRPr="00041C9B" w:rsidTr="00951136">
        <w:trPr>
          <w:trHeight w:val="202"/>
        </w:trPr>
        <w:tc>
          <w:tcPr>
            <w:tcW w:w="6946" w:type="dxa"/>
          </w:tcPr>
          <w:p w:rsidR="00182F9E" w:rsidRDefault="00147F09" w:rsidP="00781E9B">
            <w:pPr>
              <w:jc w:val="both"/>
              <w:rPr>
                <w:rFonts w:ascii="Tahoma" w:hAnsi="Tahoma" w:cs="Tahoma"/>
                <w:b/>
              </w:rPr>
            </w:pPr>
            <w:r w:rsidRPr="00041C9B">
              <w:rPr>
                <w:rFonts w:ascii="Tahoma" w:hAnsi="Tahoma" w:cs="Tahoma"/>
                <w:b/>
              </w:rPr>
              <w:t>X.</w:t>
            </w:r>
            <w:r w:rsidR="00182F9E" w:rsidRPr="00041C9B">
              <w:rPr>
                <w:rFonts w:ascii="Tahoma" w:hAnsi="Tahoma" w:cs="Tahoma"/>
                <w:b/>
              </w:rPr>
              <w:t xml:space="preserve"> Evaluación con fines de readmisión (Por módulo)</w:t>
            </w:r>
          </w:p>
          <w:p w:rsidR="00890EC8" w:rsidRPr="00041C9B" w:rsidRDefault="00890EC8" w:rsidP="00781E9B">
            <w:pPr>
              <w:jc w:val="both"/>
              <w:rPr>
                <w:rFonts w:ascii="Tahoma" w:hAnsi="Tahoma" w:cs="Tahoma"/>
                <w:b/>
              </w:rPr>
            </w:pPr>
          </w:p>
          <w:p w:rsidR="001B7900" w:rsidRDefault="001B7900" w:rsidP="00781E9B">
            <w:pPr>
              <w:jc w:val="both"/>
              <w:rPr>
                <w:rFonts w:ascii="Tahoma" w:hAnsi="Tahoma" w:cs="Tahoma"/>
                <w:b/>
              </w:rPr>
            </w:pPr>
            <w:r w:rsidRPr="00041C9B">
              <w:rPr>
                <w:rFonts w:ascii="Tahoma" w:hAnsi="Tahoma" w:cs="Tahoma"/>
                <w:b/>
              </w:rPr>
              <w:t>a) Un módulo</w:t>
            </w:r>
          </w:p>
          <w:p w:rsidR="00890EC8" w:rsidRPr="00041C9B" w:rsidRDefault="00890EC8" w:rsidP="00781E9B">
            <w:pPr>
              <w:jc w:val="both"/>
              <w:rPr>
                <w:rFonts w:ascii="Tahoma" w:hAnsi="Tahoma" w:cs="Tahoma"/>
                <w:b/>
              </w:rPr>
            </w:pPr>
          </w:p>
          <w:p w:rsidR="001B7900" w:rsidRDefault="001B7900" w:rsidP="00781E9B">
            <w:pPr>
              <w:jc w:val="both"/>
              <w:rPr>
                <w:rFonts w:ascii="Tahoma" w:hAnsi="Tahoma" w:cs="Tahoma"/>
                <w:b/>
              </w:rPr>
            </w:pPr>
            <w:r w:rsidRPr="00041C9B">
              <w:rPr>
                <w:rFonts w:ascii="Tahoma" w:hAnsi="Tahoma" w:cs="Tahoma"/>
                <w:b/>
              </w:rPr>
              <w:t>b) Dos módulos</w:t>
            </w:r>
          </w:p>
          <w:p w:rsidR="005F582E" w:rsidRPr="00041C9B" w:rsidRDefault="005F582E" w:rsidP="00781E9B">
            <w:pPr>
              <w:jc w:val="both"/>
              <w:rPr>
                <w:rFonts w:ascii="Tahoma" w:hAnsi="Tahoma" w:cs="Tahoma"/>
                <w:b/>
              </w:rPr>
            </w:pPr>
          </w:p>
          <w:p w:rsidR="001B7900" w:rsidRDefault="001B7900" w:rsidP="00781E9B">
            <w:pPr>
              <w:jc w:val="both"/>
              <w:rPr>
                <w:rFonts w:ascii="Tahoma" w:hAnsi="Tahoma" w:cs="Tahoma"/>
                <w:b/>
              </w:rPr>
            </w:pPr>
            <w:r w:rsidRPr="00041C9B">
              <w:rPr>
                <w:rFonts w:ascii="Tahoma" w:hAnsi="Tahoma" w:cs="Tahoma"/>
                <w:b/>
              </w:rPr>
              <w:t>c) Tres módulos</w:t>
            </w:r>
          </w:p>
          <w:p w:rsidR="005F582E" w:rsidRPr="00041C9B" w:rsidRDefault="005F582E" w:rsidP="00781E9B">
            <w:pPr>
              <w:jc w:val="both"/>
              <w:rPr>
                <w:rFonts w:ascii="Tahoma" w:hAnsi="Tahoma" w:cs="Tahoma"/>
                <w:b/>
              </w:rPr>
            </w:pPr>
          </w:p>
          <w:p w:rsidR="001B7900" w:rsidRDefault="001B7900" w:rsidP="00781E9B">
            <w:pPr>
              <w:jc w:val="both"/>
              <w:rPr>
                <w:rFonts w:ascii="Tahoma" w:hAnsi="Tahoma" w:cs="Tahoma"/>
                <w:b/>
              </w:rPr>
            </w:pPr>
            <w:r w:rsidRPr="00041C9B">
              <w:rPr>
                <w:rFonts w:ascii="Tahoma" w:hAnsi="Tahoma" w:cs="Tahoma"/>
                <w:b/>
              </w:rPr>
              <w:t>d) Cuatro módulos o más</w:t>
            </w:r>
          </w:p>
          <w:p w:rsidR="005F582E" w:rsidRPr="00041C9B" w:rsidRDefault="005F582E" w:rsidP="00781E9B">
            <w:pPr>
              <w:jc w:val="both"/>
              <w:rPr>
                <w:rFonts w:ascii="Tahoma" w:hAnsi="Tahoma" w:cs="Tahoma"/>
                <w:b/>
              </w:rPr>
            </w:pPr>
          </w:p>
        </w:tc>
        <w:tc>
          <w:tcPr>
            <w:tcW w:w="2268" w:type="dxa"/>
          </w:tcPr>
          <w:p w:rsidR="00182F9E" w:rsidRDefault="00182F9E" w:rsidP="00781E9B">
            <w:pPr>
              <w:jc w:val="center"/>
              <w:rPr>
                <w:rFonts w:ascii="Tahoma" w:hAnsi="Tahoma" w:cs="Tahoma"/>
                <w:b/>
              </w:rPr>
            </w:pPr>
          </w:p>
          <w:p w:rsidR="00890EC8" w:rsidRPr="00041C9B" w:rsidRDefault="00890EC8" w:rsidP="00781E9B">
            <w:pPr>
              <w:jc w:val="center"/>
              <w:rPr>
                <w:rFonts w:ascii="Tahoma" w:hAnsi="Tahoma" w:cs="Tahoma"/>
                <w:b/>
              </w:rPr>
            </w:pPr>
          </w:p>
          <w:p w:rsidR="001B7900" w:rsidRDefault="001B7900" w:rsidP="00781E9B">
            <w:pPr>
              <w:jc w:val="center"/>
              <w:rPr>
                <w:rFonts w:ascii="Tahoma" w:hAnsi="Tahoma" w:cs="Tahoma"/>
                <w:b/>
              </w:rPr>
            </w:pPr>
            <w:r w:rsidRPr="00041C9B">
              <w:rPr>
                <w:rFonts w:ascii="Tahoma" w:hAnsi="Tahoma" w:cs="Tahoma"/>
                <w:b/>
              </w:rPr>
              <w:t>1.77 UMA</w:t>
            </w:r>
          </w:p>
          <w:p w:rsidR="005F582E" w:rsidRPr="00041C9B" w:rsidRDefault="005F582E" w:rsidP="00781E9B">
            <w:pPr>
              <w:jc w:val="center"/>
              <w:rPr>
                <w:rFonts w:ascii="Tahoma" w:hAnsi="Tahoma" w:cs="Tahoma"/>
                <w:b/>
              </w:rPr>
            </w:pPr>
          </w:p>
          <w:p w:rsidR="001B7900" w:rsidRDefault="001B7900" w:rsidP="00781E9B">
            <w:pPr>
              <w:jc w:val="center"/>
              <w:rPr>
                <w:rFonts w:ascii="Tahoma" w:hAnsi="Tahoma" w:cs="Tahoma"/>
                <w:b/>
              </w:rPr>
            </w:pPr>
            <w:r w:rsidRPr="00041C9B">
              <w:rPr>
                <w:rFonts w:ascii="Tahoma" w:hAnsi="Tahoma" w:cs="Tahoma"/>
                <w:b/>
              </w:rPr>
              <w:t>3.55 UMA</w:t>
            </w:r>
          </w:p>
          <w:p w:rsidR="005F582E" w:rsidRPr="00041C9B" w:rsidRDefault="005F582E" w:rsidP="00781E9B">
            <w:pPr>
              <w:jc w:val="center"/>
              <w:rPr>
                <w:rFonts w:ascii="Tahoma" w:hAnsi="Tahoma" w:cs="Tahoma"/>
                <w:b/>
              </w:rPr>
            </w:pPr>
          </w:p>
          <w:p w:rsidR="001B7900" w:rsidRDefault="001B7900" w:rsidP="00781E9B">
            <w:pPr>
              <w:jc w:val="center"/>
              <w:rPr>
                <w:rFonts w:ascii="Tahoma" w:hAnsi="Tahoma" w:cs="Tahoma"/>
                <w:b/>
              </w:rPr>
            </w:pPr>
            <w:r w:rsidRPr="00041C9B">
              <w:rPr>
                <w:rFonts w:ascii="Tahoma" w:hAnsi="Tahoma" w:cs="Tahoma"/>
                <w:b/>
              </w:rPr>
              <w:t>5.32 UMA</w:t>
            </w:r>
          </w:p>
          <w:p w:rsidR="005F582E" w:rsidRPr="00041C9B" w:rsidRDefault="005F582E" w:rsidP="00781E9B">
            <w:pPr>
              <w:jc w:val="center"/>
              <w:rPr>
                <w:rFonts w:ascii="Tahoma" w:hAnsi="Tahoma" w:cs="Tahoma"/>
                <w:b/>
              </w:rPr>
            </w:pPr>
          </w:p>
          <w:p w:rsidR="00182F9E" w:rsidRPr="00041C9B" w:rsidRDefault="001B7900" w:rsidP="00781E9B">
            <w:pPr>
              <w:jc w:val="center"/>
              <w:rPr>
                <w:rFonts w:ascii="Tahoma" w:hAnsi="Tahoma" w:cs="Tahoma"/>
                <w:b/>
              </w:rPr>
            </w:pPr>
            <w:r w:rsidRPr="00041C9B">
              <w:rPr>
                <w:rFonts w:ascii="Tahoma" w:hAnsi="Tahoma" w:cs="Tahoma"/>
                <w:b/>
              </w:rPr>
              <w:t>11.84 UMA</w:t>
            </w:r>
          </w:p>
        </w:tc>
      </w:tr>
      <w:tr w:rsidR="00182F9E" w:rsidRPr="00041C9B" w:rsidTr="00951136">
        <w:trPr>
          <w:trHeight w:val="202"/>
        </w:trPr>
        <w:tc>
          <w:tcPr>
            <w:tcW w:w="6946" w:type="dxa"/>
          </w:tcPr>
          <w:p w:rsidR="00182F9E" w:rsidRDefault="00182F9E" w:rsidP="00781E9B">
            <w:pPr>
              <w:jc w:val="both"/>
              <w:rPr>
                <w:rFonts w:ascii="Tahoma" w:hAnsi="Tahoma" w:cs="Tahoma"/>
                <w:b/>
              </w:rPr>
            </w:pPr>
            <w:r w:rsidRPr="00041C9B">
              <w:rPr>
                <w:rFonts w:ascii="Tahoma" w:hAnsi="Tahoma" w:cs="Tahoma"/>
                <w:b/>
              </w:rPr>
              <w:t>X</w:t>
            </w:r>
            <w:r w:rsidR="00147F09" w:rsidRPr="00041C9B">
              <w:rPr>
                <w:rFonts w:ascii="Tahoma" w:hAnsi="Tahoma" w:cs="Tahoma"/>
                <w:b/>
              </w:rPr>
              <w:t>I</w:t>
            </w:r>
            <w:r w:rsidRPr="00041C9B">
              <w:rPr>
                <w:rFonts w:ascii="Tahoma" w:hAnsi="Tahoma" w:cs="Tahoma"/>
                <w:b/>
              </w:rPr>
              <w:t>. Reposición de credencial de estudiante</w:t>
            </w:r>
          </w:p>
          <w:p w:rsidR="005F582E" w:rsidRPr="00041C9B" w:rsidRDefault="005F582E" w:rsidP="00781E9B">
            <w:pPr>
              <w:jc w:val="both"/>
              <w:rPr>
                <w:rFonts w:ascii="Tahoma" w:hAnsi="Tahoma" w:cs="Tahoma"/>
                <w:b/>
              </w:rPr>
            </w:pPr>
          </w:p>
        </w:tc>
        <w:tc>
          <w:tcPr>
            <w:tcW w:w="2268" w:type="dxa"/>
          </w:tcPr>
          <w:p w:rsidR="00182F9E" w:rsidRPr="00041C9B" w:rsidRDefault="00B3004E" w:rsidP="00781E9B">
            <w:pPr>
              <w:jc w:val="center"/>
              <w:rPr>
                <w:rFonts w:ascii="Tahoma" w:hAnsi="Tahoma" w:cs="Tahoma"/>
                <w:b/>
              </w:rPr>
            </w:pPr>
            <w:r w:rsidRPr="00041C9B">
              <w:rPr>
                <w:rFonts w:ascii="Tahoma" w:hAnsi="Tahoma" w:cs="Tahoma"/>
                <w:b/>
              </w:rPr>
              <w:t>1.18 UMA</w:t>
            </w:r>
          </w:p>
        </w:tc>
      </w:tr>
      <w:tr w:rsidR="00182F9E" w:rsidRPr="00041C9B" w:rsidTr="00951136">
        <w:trPr>
          <w:trHeight w:val="202"/>
        </w:trPr>
        <w:tc>
          <w:tcPr>
            <w:tcW w:w="6946" w:type="dxa"/>
          </w:tcPr>
          <w:p w:rsidR="00182F9E" w:rsidRDefault="00182F9E" w:rsidP="00781E9B">
            <w:pPr>
              <w:jc w:val="both"/>
              <w:rPr>
                <w:rFonts w:ascii="Tahoma" w:hAnsi="Tahoma" w:cs="Tahoma"/>
                <w:b/>
              </w:rPr>
            </w:pPr>
            <w:r w:rsidRPr="00041C9B">
              <w:rPr>
                <w:rFonts w:ascii="Tahoma" w:hAnsi="Tahoma" w:cs="Tahoma"/>
                <w:b/>
              </w:rPr>
              <w:t>X</w:t>
            </w:r>
            <w:r w:rsidR="00147F09" w:rsidRPr="00041C9B">
              <w:rPr>
                <w:rFonts w:ascii="Tahoma" w:hAnsi="Tahoma" w:cs="Tahoma"/>
                <w:b/>
              </w:rPr>
              <w:t>II</w:t>
            </w:r>
            <w:r w:rsidRPr="00041C9B">
              <w:rPr>
                <w:rFonts w:ascii="Tahoma" w:hAnsi="Tahoma" w:cs="Tahoma"/>
                <w:b/>
              </w:rPr>
              <w:t>. Constancia de estudios</w:t>
            </w:r>
          </w:p>
          <w:p w:rsidR="005F582E" w:rsidRPr="00041C9B" w:rsidRDefault="005F582E" w:rsidP="00781E9B">
            <w:pPr>
              <w:jc w:val="both"/>
              <w:rPr>
                <w:rFonts w:ascii="Tahoma" w:hAnsi="Tahoma" w:cs="Tahoma"/>
                <w:b/>
              </w:rPr>
            </w:pPr>
          </w:p>
        </w:tc>
        <w:tc>
          <w:tcPr>
            <w:tcW w:w="2268" w:type="dxa"/>
          </w:tcPr>
          <w:p w:rsidR="00182F9E" w:rsidRPr="00041C9B" w:rsidRDefault="00B3004E" w:rsidP="00781E9B">
            <w:pPr>
              <w:jc w:val="center"/>
              <w:rPr>
                <w:rFonts w:ascii="Tahoma" w:hAnsi="Tahoma" w:cs="Tahoma"/>
                <w:b/>
              </w:rPr>
            </w:pPr>
            <w:r w:rsidRPr="00041C9B">
              <w:rPr>
                <w:rFonts w:ascii="Tahoma" w:hAnsi="Tahoma" w:cs="Tahoma"/>
                <w:b/>
              </w:rPr>
              <w:t>0.60 UMA</w:t>
            </w:r>
          </w:p>
        </w:tc>
      </w:tr>
      <w:tr w:rsidR="00182F9E" w:rsidRPr="00041C9B" w:rsidTr="00951136">
        <w:trPr>
          <w:trHeight w:val="202"/>
        </w:trPr>
        <w:tc>
          <w:tcPr>
            <w:tcW w:w="6946" w:type="dxa"/>
          </w:tcPr>
          <w:p w:rsidR="00182F9E" w:rsidRDefault="00182F9E" w:rsidP="00781E9B">
            <w:pPr>
              <w:jc w:val="both"/>
              <w:rPr>
                <w:rFonts w:ascii="Tahoma" w:hAnsi="Tahoma" w:cs="Tahoma"/>
                <w:b/>
              </w:rPr>
            </w:pPr>
            <w:r w:rsidRPr="00041C9B">
              <w:rPr>
                <w:rFonts w:ascii="Tahoma" w:hAnsi="Tahoma" w:cs="Tahoma"/>
                <w:b/>
              </w:rPr>
              <w:t>XI</w:t>
            </w:r>
            <w:r w:rsidR="00147F09" w:rsidRPr="00041C9B">
              <w:rPr>
                <w:rFonts w:ascii="Tahoma" w:hAnsi="Tahoma" w:cs="Tahoma"/>
                <w:b/>
              </w:rPr>
              <w:t>II</w:t>
            </w:r>
            <w:r w:rsidRPr="00041C9B">
              <w:rPr>
                <w:rFonts w:ascii="Tahoma" w:hAnsi="Tahoma" w:cs="Tahoma"/>
                <w:b/>
              </w:rPr>
              <w:t>. Boleta de calificaciones</w:t>
            </w:r>
          </w:p>
          <w:p w:rsidR="005F582E" w:rsidRPr="00041C9B" w:rsidRDefault="005F582E" w:rsidP="00781E9B">
            <w:pPr>
              <w:jc w:val="both"/>
              <w:rPr>
                <w:rFonts w:ascii="Tahoma" w:hAnsi="Tahoma" w:cs="Tahoma"/>
                <w:b/>
              </w:rPr>
            </w:pPr>
          </w:p>
        </w:tc>
        <w:tc>
          <w:tcPr>
            <w:tcW w:w="2268" w:type="dxa"/>
          </w:tcPr>
          <w:p w:rsidR="00182F9E" w:rsidRPr="00041C9B" w:rsidRDefault="00B3004E" w:rsidP="00781E9B">
            <w:pPr>
              <w:jc w:val="center"/>
              <w:rPr>
                <w:rFonts w:ascii="Tahoma" w:hAnsi="Tahoma" w:cs="Tahoma"/>
                <w:b/>
              </w:rPr>
            </w:pPr>
            <w:r w:rsidRPr="00041C9B">
              <w:rPr>
                <w:rFonts w:ascii="Tahoma" w:hAnsi="Tahoma" w:cs="Tahoma"/>
                <w:b/>
              </w:rPr>
              <w:t>0.60 UMA</w:t>
            </w:r>
          </w:p>
        </w:tc>
      </w:tr>
      <w:tr w:rsidR="00182F9E" w:rsidRPr="00041C9B" w:rsidTr="00951136">
        <w:trPr>
          <w:trHeight w:val="202"/>
        </w:trPr>
        <w:tc>
          <w:tcPr>
            <w:tcW w:w="6946" w:type="dxa"/>
          </w:tcPr>
          <w:p w:rsidR="00182F9E" w:rsidRDefault="00147F09" w:rsidP="00781E9B">
            <w:pPr>
              <w:jc w:val="both"/>
              <w:rPr>
                <w:rFonts w:ascii="Tahoma" w:hAnsi="Tahoma" w:cs="Tahoma"/>
                <w:b/>
              </w:rPr>
            </w:pPr>
            <w:r w:rsidRPr="00041C9B">
              <w:rPr>
                <w:rFonts w:ascii="Tahoma" w:hAnsi="Tahoma" w:cs="Tahoma"/>
                <w:b/>
              </w:rPr>
              <w:t>XIV</w:t>
            </w:r>
            <w:r w:rsidR="00182F9E" w:rsidRPr="00041C9B">
              <w:rPr>
                <w:rFonts w:ascii="Tahoma" w:hAnsi="Tahoma" w:cs="Tahoma"/>
                <w:b/>
              </w:rPr>
              <w:t>. Historial académico</w:t>
            </w:r>
          </w:p>
          <w:p w:rsidR="005F582E" w:rsidRPr="00041C9B" w:rsidRDefault="005F582E" w:rsidP="00781E9B">
            <w:pPr>
              <w:jc w:val="both"/>
              <w:rPr>
                <w:rFonts w:ascii="Tahoma" w:hAnsi="Tahoma" w:cs="Tahoma"/>
                <w:b/>
              </w:rPr>
            </w:pPr>
          </w:p>
        </w:tc>
        <w:tc>
          <w:tcPr>
            <w:tcW w:w="2268" w:type="dxa"/>
          </w:tcPr>
          <w:p w:rsidR="00182F9E" w:rsidRPr="00041C9B" w:rsidRDefault="00E9224B" w:rsidP="00781E9B">
            <w:pPr>
              <w:jc w:val="center"/>
              <w:rPr>
                <w:rFonts w:ascii="Tahoma" w:hAnsi="Tahoma" w:cs="Tahoma"/>
                <w:b/>
              </w:rPr>
            </w:pPr>
            <w:r w:rsidRPr="00041C9B">
              <w:rPr>
                <w:rFonts w:ascii="Tahoma" w:hAnsi="Tahoma" w:cs="Tahoma"/>
                <w:b/>
              </w:rPr>
              <w:t>0.83 UMA</w:t>
            </w:r>
          </w:p>
        </w:tc>
      </w:tr>
      <w:tr w:rsidR="00182F9E" w:rsidRPr="00041C9B" w:rsidTr="00951136">
        <w:trPr>
          <w:trHeight w:val="202"/>
        </w:trPr>
        <w:tc>
          <w:tcPr>
            <w:tcW w:w="6946" w:type="dxa"/>
          </w:tcPr>
          <w:p w:rsidR="00182F9E" w:rsidRDefault="00147F09" w:rsidP="00781E9B">
            <w:pPr>
              <w:jc w:val="both"/>
              <w:rPr>
                <w:rFonts w:ascii="Tahoma" w:hAnsi="Tahoma" w:cs="Tahoma"/>
                <w:b/>
              </w:rPr>
            </w:pPr>
            <w:r w:rsidRPr="00041C9B">
              <w:rPr>
                <w:rFonts w:ascii="Tahoma" w:hAnsi="Tahoma" w:cs="Tahoma"/>
                <w:b/>
              </w:rPr>
              <w:t>XV</w:t>
            </w:r>
            <w:r w:rsidR="00182F9E" w:rsidRPr="00041C9B">
              <w:rPr>
                <w:rFonts w:ascii="Tahoma" w:hAnsi="Tahoma" w:cs="Tahoma"/>
                <w:b/>
              </w:rPr>
              <w:t>. Constancia de buena conducta</w:t>
            </w:r>
          </w:p>
          <w:p w:rsidR="005F582E" w:rsidRPr="00041C9B" w:rsidRDefault="005F582E" w:rsidP="00781E9B">
            <w:pPr>
              <w:jc w:val="both"/>
              <w:rPr>
                <w:rFonts w:ascii="Tahoma" w:hAnsi="Tahoma" w:cs="Tahoma"/>
                <w:b/>
              </w:rPr>
            </w:pPr>
          </w:p>
        </w:tc>
        <w:tc>
          <w:tcPr>
            <w:tcW w:w="2268" w:type="dxa"/>
          </w:tcPr>
          <w:p w:rsidR="00182F9E" w:rsidRPr="00041C9B" w:rsidRDefault="00E9224B" w:rsidP="00781E9B">
            <w:pPr>
              <w:jc w:val="center"/>
              <w:rPr>
                <w:rFonts w:ascii="Tahoma" w:hAnsi="Tahoma" w:cs="Tahoma"/>
                <w:b/>
              </w:rPr>
            </w:pPr>
            <w:r w:rsidRPr="00041C9B">
              <w:rPr>
                <w:rFonts w:ascii="Tahoma" w:hAnsi="Tahoma" w:cs="Tahoma"/>
                <w:b/>
              </w:rPr>
              <w:t>1.18 UMA</w:t>
            </w:r>
          </w:p>
        </w:tc>
      </w:tr>
      <w:tr w:rsidR="00182F9E" w:rsidRPr="00041C9B" w:rsidTr="00951136">
        <w:trPr>
          <w:trHeight w:val="202"/>
        </w:trPr>
        <w:tc>
          <w:tcPr>
            <w:tcW w:w="6946" w:type="dxa"/>
          </w:tcPr>
          <w:p w:rsidR="00182F9E" w:rsidRDefault="00147F09" w:rsidP="00781E9B">
            <w:pPr>
              <w:jc w:val="both"/>
              <w:rPr>
                <w:rFonts w:ascii="Tahoma" w:hAnsi="Tahoma" w:cs="Tahoma"/>
                <w:b/>
              </w:rPr>
            </w:pPr>
            <w:r w:rsidRPr="00041C9B">
              <w:rPr>
                <w:rFonts w:ascii="Tahoma" w:hAnsi="Tahoma" w:cs="Tahoma"/>
                <w:b/>
              </w:rPr>
              <w:t>X</w:t>
            </w:r>
            <w:r w:rsidR="00182F9E" w:rsidRPr="00041C9B">
              <w:rPr>
                <w:rFonts w:ascii="Tahoma" w:hAnsi="Tahoma" w:cs="Tahoma"/>
                <w:b/>
              </w:rPr>
              <w:t>V</w:t>
            </w:r>
            <w:r w:rsidRPr="00041C9B">
              <w:rPr>
                <w:rFonts w:ascii="Tahoma" w:hAnsi="Tahoma" w:cs="Tahoma"/>
                <w:b/>
              </w:rPr>
              <w:t>I</w:t>
            </w:r>
            <w:r w:rsidR="00182F9E" w:rsidRPr="00041C9B">
              <w:rPr>
                <w:rFonts w:ascii="Tahoma" w:hAnsi="Tahoma" w:cs="Tahoma"/>
                <w:b/>
              </w:rPr>
              <w:t>. Reposición del certificado de terminación de estudios</w:t>
            </w:r>
          </w:p>
          <w:p w:rsidR="005F582E" w:rsidRPr="00041C9B" w:rsidRDefault="005F582E" w:rsidP="00781E9B">
            <w:pPr>
              <w:jc w:val="both"/>
              <w:rPr>
                <w:rFonts w:ascii="Tahoma" w:hAnsi="Tahoma" w:cs="Tahoma"/>
                <w:b/>
              </w:rPr>
            </w:pPr>
          </w:p>
        </w:tc>
        <w:tc>
          <w:tcPr>
            <w:tcW w:w="2268" w:type="dxa"/>
          </w:tcPr>
          <w:p w:rsidR="00182F9E" w:rsidRPr="00041C9B" w:rsidRDefault="00E9224B" w:rsidP="00781E9B">
            <w:pPr>
              <w:jc w:val="center"/>
              <w:rPr>
                <w:rFonts w:ascii="Tahoma" w:hAnsi="Tahoma" w:cs="Tahoma"/>
                <w:b/>
              </w:rPr>
            </w:pPr>
            <w:r w:rsidRPr="00041C9B">
              <w:rPr>
                <w:rFonts w:ascii="Tahoma" w:hAnsi="Tahoma" w:cs="Tahoma"/>
                <w:b/>
              </w:rPr>
              <w:t>4.15 UMA</w:t>
            </w:r>
          </w:p>
        </w:tc>
      </w:tr>
      <w:tr w:rsidR="00182F9E" w:rsidRPr="00041C9B" w:rsidTr="00951136">
        <w:trPr>
          <w:trHeight w:val="202"/>
        </w:trPr>
        <w:tc>
          <w:tcPr>
            <w:tcW w:w="6946" w:type="dxa"/>
          </w:tcPr>
          <w:p w:rsidR="00182F9E" w:rsidRDefault="00182F9E" w:rsidP="00781E9B">
            <w:pPr>
              <w:jc w:val="both"/>
              <w:rPr>
                <w:rFonts w:ascii="Tahoma" w:hAnsi="Tahoma" w:cs="Tahoma"/>
                <w:b/>
              </w:rPr>
            </w:pPr>
            <w:r w:rsidRPr="00041C9B">
              <w:rPr>
                <w:rFonts w:ascii="Tahoma" w:hAnsi="Tahoma" w:cs="Tahoma"/>
                <w:b/>
              </w:rPr>
              <w:t>XV</w:t>
            </w:r>
            <w:r w:rsidR="00147F09" w:rsidRPr="00041C9B">
              <w:rPr>
                <w:rFonts w:ascii="Tahoma" w:hAnsi="Tahoma" w:cs="Tahoma"/>
                <w:b/>
              </w:rPr>
              <w:t>II</w:t>
            </w:r>
            <w:r w:rsidRPr="00041C9B">
              <w:rPr>
                <w:rFonts w:ascii="Tahoma" w:hAnsi="Tahoma" w:cs="Tahoma"/>
                <w:b/>
              </w:rPr>
              <w:t>. Validación de certificado de terminación de estudios</w:t>
            </w:r>
          </w:p>
          <w:p w:rsidR="005F582E" w:rsidRPr="00041C9B" w:rsidRDefault="005F582E" w:rsidP="00781E9B">
            <w:pPr>
              <w:jc w:val="both"/>
              <w:rPr>
                <w:rFonts w:ascii="Tahoma" w:hAnsi="Tahoma" w:cs="Tahoma"/>
                <w:b/>
              </w:rPr>
            </w:pPr>
          </w:p>
        </w:tc>
        <w:tc>
          <w:tcPr>
            <w:tcW w:w="2268" w:type="dxa"/>
          </w:tcPr>
          <w:p w:rsidR="005F582E" w:rsidRDefault="005F582E" w:rsidP="00781E9B">
            <w:pPr>
              <w:jc w:val="center"/>
              <w:rPr>
                <w:rFonts w:ascii="Tahoma" w:hAnsi="Tahoma" w:cs="Tahoma"/>
                <w:b/>
              </w:rPr>
            </w:pPr>
          </w:p>
          <w:p w:rsidR="00182F9E" w:rsidRPr="00041C9B" w:rsidRDefault="00E9224B" w:rsidP="00781E9B">
            <w:pPr>
              <w:jc w:val="center"/>
              <w:rPr>
                <w:rFonts w:ascii="Tahoma" w:hAnsi="Tahoma" w:cs="Tahoma"/>
                <w:b/>
              </w:rPr>
            </w:pPr>
            <w:r w:rsidRPr="00041C9B">
              <w:rPr>
                <w:rFonts w:ascii="Tahoma" w:hAnsi="Tahoma" w:cs="Tahoma"/>
                <w:b/>
              </w:rPr>
              <w:t>1.18 UMA</w:t>
            </w:r>
          </w:p>
        </w:tc>
      </w:tr>
      <w:tr w:rsidR="00182F9E" w:rsidRPr="00041C9B" w:rsidTr="00951136">
        <w:trPr>
          <w:trHeight w:val="202"/>
        </w:trPr>
        <w:tc>
          <w:tcPr>
            <w:tcW w:w="6946" w:type="dxa"/>
          </w:tcPr>
          <w:p w:rsidR="00182F9E" w:rsidRPr="00041C9B" w:rsidRDefault="00182F9E" w:rsidP="00781E9B">
            <w:pPr>
              <w:jc w:val="both"/>
              <w:rPr>
                <w:rFonts w:ascii="Tahoma" w:hAnsi="Tahoma" w:cs="Tahoma"/>
                <w:b/>
              </w:rPr>
            </w:pPr>
            <w:r w:rsidRPr="00041C9B">
              <w:rPr>
                <w:rFonts w:ascii="Tahoma" w:hAnsi="Tahoma" w:cs="Tahoma"/>
                <w:b/>
              </w:rPr>
              <w:t>XVI</w:t>
            </w:r>
            <w:r w:rsidR="00147F09" w:rsidRPr="00041C9B">
              <w:rPr>
                <w:rFonts w:ascii="Tahoma" w:hAnsi="Tahoma" w:cs="Tahoma"/>
                <w:b/>
              </w:rPr>
              <w:t>II</w:t>
            </w:r>
            <w:r w:rsidRPr="00041C9B">
              <w:rPr>
                <w:rFonts w:ascii="Tahoma" w:hAnsi="Tahoma" w:cs="Tahoma"/>
                <w:b/>
              </w:rPr>
              <w:t>. Pago final (6to semestre)</w:t>
            </w:r>
          </w:p>
        </w:tc>
        <w:tc>
          <w:tcPr>
            <w:tcW w:w="2268" w:type="dxa"/>
          </w:tcPr>
          <w:p w:rsidR="00182F9E" w:rsidRPr="00041C9B" w:rsidRDefault="00E9224B" w:rsidP="00781E9B">
            <w:pPr>
              <w:jc w:val="center"/>
              <w:rPr>
                <w:rFonts w:ascii="Tahoma" w:hAnsi="Tahoma" w:cs="Tahoma"/>
                <w:b/>
              </w:rPr>
            </w:pPr>
            <w:r w:rsidRPr="00041C9B">
              <w:rPr>
                <w:rFonts w:ascii="Tahoma" w:hAnsi="Tahoma" w:cs="Tahoma"/>
                <w:b/>
              </w:rPr>
              <w:t>4.15 UMA</w:t>
            </w:r>
          </w:p>
        </w:tc>
      </w:tr>
    </w:tbl>
    <w:p w:rsidR="001A1713" w:rsidRDefault="001A1713" w:rsidP="00781E9B">
      <w:pPr>
        <w:jc w:val="both"/>
        <w:rPr>
          <w:rFonts w:ascii="Tahoma" w:hAnsi="Tahoma" w:cs="Tahoma"/>
        </w:rPr>
      </w:pPr>
    </w:p>
    <w:p w:rsidR="00951136" w:rsidRDefault="00951136" w:rsidP="00781E9B">
      <w:pPr>
        <w:jc w:val="both"/>
        <w:rPr>
          <w:rFonts w:ascii="Tahoma" w:hAnsi="Tahoma" w:cs="Tahoma"/>
        </w:rPr>
      </w:pPr>
    </w:p>
    <w:p w:rsidR="00951136" w:rsidRPr="00041C9B" w:rsidRDefault="00951136" w:rsidP="00781E9B">
      <w:pPr>
        <w:jc w:val="both"/>
        <w:rPr>
          <w:rFonts w:ascii="Tahoma" w:hAnsi="Tahoma" w:cs="Tahoma"/>
        </w:rPr>
      </w:pPr>
    </w:p>
    <w:p w:rsidR="00EE0567" w:rsidRPr="00041C9B" w:rsidRDefault="00786488" w:rsidP="00781E9B">
      <w:pPr>
        <w:jc w:val="center"/>
        <w:rPr>
          <w:rFonts w:ascii="Tahoma" w:hAnsi="Tahoma" w:cs="Tahoma"/>
          <w:b/>
        </w:rPr>
      </w:pPr>
      <w:r w:rsidRPr="00041C9B">
        <w:rPr>
          <w:rFonts w:ascii="Tahoma" w:hAnsi="Tahoma" w:cs="Tahoma"/>
          <w:b/>
        </w:rPr>
        <w:t>ANEXO SEGUNDO DE LA LEY DE HACIENDA DEL ESTADO DE TABASCO</w:t>
      </w:r>
    </w:p>
    <w:p w:rsidR="00786488" w:rsidRPr="00041C9B" w:rsidRDefault="00786488" w:rsidP="00781E9B">
      <w:pPr>
        <w:jc w:val="both"/>
        <w:rPr>
          <w:rFonts w:ascii="Tahoma" w:hAnsi="Tahoma" w:cs="Tahoma"/>
          <w:b/>
        </w:rPr>
      </w:pPr>
    </w:p>
    <w:p w:rsidR="00104E93" w:rsidRPr="00041C9B" w:rsidRDefault="00104E93" w:rsidP="00781E9B">
      <w:pPr>
        <w:jc w:val="both"/>
        <w:rPr>
          <w:rFonts w:ascii="Tahoma" w:hAnsi="Tahoma" w:cs="Tahoma"/>
          <w:b/>
        </w:rPr>
      </w:pPr>
      <w:r w:rsidRPr="00041C9B">
        <w:rPr>
          <w:rFonts w:ascii="Tahoma" w:hAnsi="Tahoma" w:cs="Tahoma"/>
          <w:b/>
        </w:rPr>
        <w:t>Por los servicios prestados por la Secretaría de Salud, a que refiere el artículo 92 de esta Ley, se causarán y pagarán los siguientes derechos:</w:t>
      </w:r>
    </w:p>
    <w:p w:rsidR="00104E93" w:rsidRPr="00041C9B" w:rsidRDefault="00104E93" w:rsidP="00781E9B">
      <w:pPr>
        <w:jc w:val="both"/>
        <w:rPr>
          <w:rFonts w:ascii="Tahoma" w:hAnsi="Tahoma" w:cs="Tahoma"/>
          <w:b/>
        </w:rPr>
      </w:pPr>
    </w:p>
    <w:p w:rsidR="00104E93" w:rsidRPr="00041C9B" w:rsidRDefault="00104E93" w:rsidP="00781E9B">
      <w:pPr>
        <w:jc w:val="both"/>
        <w:rPr>
          <w:rFonts w:ascii="Tahoma" w:hAnsi="Tahoma" w:cs="Tahoma"/>
          <w:b/>
        </w:rPr>
      </w:pPr>
      <w:r w:rsidRPr="00041C9B">
        <w:rPr>
          <w:rFonts w:ascii="Tahoma" w:hAnsi="Tahoma" w:cs="Tahoma"/>
          <w:b/>
        </w:rPr>
        <w:t>CLAVE  0001 a la 4927 …</w:t>
      </w:r>
    </w:p>
    <w:p w:rsidR="001A1713" w:rsidRPr="00041C9B" w:rsidRDefault="001A1713" w:rsidP="00781E9B">
      <w:pPr>
        <w:jc w:val="both"/>
        <w:rPr>
          <w:rFonts w:ascii="Tahoma" w:hAnsi="Tahoma" w:cs="Tahoma"/>
          <w:b/>
        </w:rPr>
      </w:pPr>
    </w:p>
    <w:p w:rsidR="003B119D" w:rsidRPr="00041C9B" w:rsidRDefault="003B119D" w:rsidP="00781E9B">
      <w:pPr>
        <w:jc w:val="both"/>
        <w:rPr>
          <w:rFonts w:ascii="Tahoma" w:hAnsi="Tahoma" w:cs="Tahoma"/>
          <w:b/>
        </w:rPr>
      </w:pPr>
      <w:r w:rsidRPr="00041C9B">
        <w:rPr>
          <w:rFonts w:ascii="Tahoma" w:hAnsi="Tahoma" w:cs="Tahoma"/>
          <w:b/>
        </w:rPr>
        <w:t>Por los servicios prestados por el Sistema para el Des</w:t>
      </w:r>
      <w:r w:rsidR="00104E93" w:rsidRPr="00041C9B">
        <w:rPr>
          <w:rFonts w:ascii="Tahoma" w:hAnsi="Tahoma" w:cs="Tahoma"/>
          <w:b/>
        </w:rPr>
        <w:t>arrollo Integral de la Familia</w:t>
      </w:r>
      <w:r w:rsidRPr="00041C9B">
        <w:rPr>
          <w:rFonts w:ascii="Tahoma" w:hAnsi="Tahoma" w:cs="Tahoma"/>
          <w:b/>
        </w:rPr>
        <w:t>, se causarán y pagarán los siguientes derechos conforme a lo siguiente:</w:t>
      </w:r>
    </w:p>
    <w:p w:rsidR="003B119D" w:rsidRPr="00041C9B" w:rsidRDefault="003B119D" w:rsidP="00781E9B">
      <w:pPr>
        <w:jc w:val="both"/>
        <w:rPr>
          <w:rFonts w:ascii="Tahoma" w:hAnsi="Tahoma" w:cs="Tahoma"/>
          <w:b/>
        </w:rPr>
      </w:pPr>
    </w:p>
    <w:p w:rsidR="003B119D" w:rsidRPr="00041C9B" w:rsidRDefault="003B119D" w:rsidP="00781E9B">
      <w:pPr>
        <w:jc w:val="both"/>
        <w:rPr>
          <w:rFonts w:ascii="Tahoma" w:hAnsi="Tahoma" w:cs="Tahoma"/>
        </w:rPr>
      </w:pPr>
      <w:r w:rsidRPr="00041C9B">
        <w:rPr>
          <w:rFonts w:ascii="Tahoma" w:hAnsi="Tahoma" w:cs="Tahoma"/>
          <w:b/>
        </w:rPr>
        <w:t xml:space="preserve">I. </w:t>
      </w:r>
      <w:r w:rsidRPr="00041C9B">
        <w:rPr>
          <w:rFonts w:ascii="Tahoma" w:hAnsi="Tahoma" w:cs="Tahoma"/>
        </w:rPr>
        <w:t>Por los servicios prestados por el Centro de Atención Integral a Personas con Discapacidad Auditiva:</w:t>
      </w:r>
    </w:p>
    <w:p w:rsidR="003B119D" w:rsidRPr="00041C9B" w:rsidRDefault="003B119D" w:rsidP="00781E9B">
      <w:pPr>
        <w:jc w:val="both"/>
        <w:rPr>
          <w:rFonts w:ascii="Tahoma" w:hAnsi="Tahoma" w:cs="Tahoma"/>
        </w:rPr>
      </w:pPr>
    </w:p>
    <w:tbl>
      <w:tblPr>
        <w:tblW w:w="10410" w:type="dxa"/>
        <w:jc w:val="center"/>
        <w:shd w:val="clear" w:color="auto" w:fill="FFFFFF" w:themeFill="background1"/>
        <w:tblCellMar>
          <w:left w:w="70" w:type="dxa"/>
          <w:right w:w="70" w:type="dxa"/>
        </w:tblCellMar>
        <w:tblLook w:val="04A0" w:firstRow="1" w:lastRow="0" w:firstColumn="1" w:lastColumn="0" w:noHBand="0" w:noVBand="1"/>
      </w:tblPr>
      <w:tblGrid>
        <w:gridCol w:w="355"/>
        <w:gridCol w:w="2774"/>
        <w:gridCol w:w="1018"/>
        <w:gridCol w:w="1073"/>
        <w:gridCol w:w="1073"/>
        <w:gridCol w:w="1056"/>
        <w:gridCol w:w="1007"/>
        <w:gridCol w:w="40"/>
        <w:gridCol w:w="2014"/>
      </w:tblGrid>
      <w:tr w:rsidR="005E01B5" w:rsidRPr="00041C9B" w:rsidTr="00781E9B">
        <w:trPr>
          <w:trHeight w:val="659"/>
          <w:jc w:val="center"/>
        </w:trPr>
        <w:tc>
          <w:tcPr>
            <w:tcW w:w="345" w:type="dxa"/>
            <w:tcBorders>
              <w:top w:val="nil"/>
              <w:left w:val="nil"/>
              <w:bottom w:val="nil"/>
              <w:right w:val="nil"/>
            </w:tcBorders>
            <w:shd w:val="clear" w:color="auto" w:fill="FFFFFF" w:themeFill="background1"/>
            <w:vAlign w:val="bottom"/>
            <w:hideMark/>
          </w:tcPr>
          <w:p w:rsidR="003B119D" w:rsidRPr="00041C9B" w:rsidRDefault="003B119D" w:rsidP="00781E9B">
            <w:pPr>
              <w:rPr>
                <w:rFonts w:ascii="Tahoma" w:eastAsia="Times New Roman" w:hAnsi="Tahoma" w:cs="Tahoma"/>
                <w:color w:val="000000"/>
                <w:lang w:val="es-ES"/>
              </w:rPr>
            </w:pPr>
            <w:bookmarkStart w:id="1" w:name="OLE_LINK1"/>
            <w:r w:rsidRPr="00041C9B">
              <w:rPr>
                <w:rFonts w:ascii="Tahoma" w:eastAsia="Times New Roman" w:hAnsi="Tahoma" w:cs="Tahoma"/>
                <w:color w:val="000000"/>
                <w:lang w:val="es-ES"/>
              </w:rPr>
              <w:t> </w:t>
            </w:r>
          </w:p>
        </w:tc>
        <w:tc>
          <w:tcPr>
            <w:tcW w:w="2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n-US"/>
              </w:rPr>
            </w:pPr>
            <w:r w:rsidRPr="00041C9B">
              <w:rPr>
                <w:rFonts w:ascii="Tahoma" w:eastAsia="Times New Roman" w:hAnsi="Tahoma" w:cs="Tahoma"/>
                <w:b/>
                <w:bCs/>
                <w:color w:val="000000"/>
                <w:lang w:val="en-US"/>
              </w:rPr>
              <w:t>D E S C R I P C I O N E S</w:t>
            </w:r>
          </w:p>
        </w:tc>
        <w:tc>
          <w:tcPr>
            <w:tcW w:w="1019"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NIVEL 1</w:t>
            </w:r>
          </w:p>
        </w:tc>
        <w:tc>
          <w:tcPr>
            <w:tcW w:w="1074"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 xml:space="preserve">NIVEL 2          </w:t>
            </w:r>
          </w:p>
        </w:tc>
        <w:tc>
          <w:tcPr>
            <w:tcW w:w="1074"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 xml:space="preserve">NIVEL 3            </w:t>
            </w:r>
          </w:p>
        </w:tc>
        <w:tc>
          <w:tcPr>
            <w:tcW w:w="1057"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 xml:space="preserve">NIVEL 4   </w:t>
            </w:r>
          </w:p>
        </w:tc>
        <w:tc>
          <w:tcPr>
            <w:tcW w:w="1008"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 xml:space="preserve">NIVEL 5   </w:t>
            </w:r>
          </w:p>
        </w:tc>
        <w:tc>
          <w:tcPr>
            <w:tcW w:w="2055"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 xml:space="preserve">NIVEL 6 SUBROGADOS </w:t>
            </w:r>
          </w:p>
        </w:tc>
      </w:tr>
      <w:tr w:rsidR="003B119D" w:rsidRPr="00041C9B" w:rsidTr="00781E9B">
        <w:trPr>
          <w:trHeight w:val="301"/>
          <w:jc w:val="center"/>
        </w:trPr>
        <w:tc>
          <w:tcPr>
            <w:tcW w:w="345" w:type="dxa"/>
            <w:tcBorders>
              <w:top w:val="nil"/>
              <w:left w:val="nil"/>
              <w:bottom w:val="nil"/>
              <w:right w:val="nil"/>
            </w:tcBorders>
            <w:shd w:val="clear" w:color="auto" w:fill="FFFFFF" w:themeFill="background1"/>
            <w:vAlign w:val="bottom"/>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 </w:t>
            </w:r>
          </w:p>
        </w:tc>
        <w:tc>
          <w:tcPr>
            <w:tcW w:w="10065" w:type="dxa"/>
            <w:gridSpan w:val="8"/>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CONSULTAS:</w:t>
            </w:r>
          </w:p>
        </w:tc>
      </w:tr>
      <w:tr w:rsidR="005E01B5" w:rsidRPr="00041C9B" w:rsidTr="00781E9B">
        <w:trPr>
          <w:trHeight w:val="301"/>
          <w:jc w:val="center"/>
        </w:trPr>
        <w:tc>
          <w:tcPr>
            <w:tcW w:w="345" w:type="dxa"/>
            <w:tcBorders>
              <w:top w:val="nil"/>
              <w:left w:val="nil"/>
              <w:bottom w:val="nil"/>
              <w:right w:val="nil"/>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A</w:t>
            </w:r>
          </w:p>
        </w:tc>
        <w:tc>
          <w:tcPr>
            <w:tcW w:w="2778"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CONSULTA DE PRIMERA VEZ</w:t>
            </w:r>
          </w:p>
        </w:tc>
        <w:tc>
          <w:tcPr>
            <w:tcW w:w="1019"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 xml:space="preserve">0.36 UMA </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0.36 UMA</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0.36 UMA</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0.36 UMA</w:t>
            </w:r>
          </w:p>
        </w:tc>
        <w:tc>
          <w:tcPr>
            <w:tcW w:w="1048" w:type="dxa"/>
            <w:gridSpan w:val="2"/>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0.36 UMA</w:t>
            </w:r>
          </w:p>
        </w:tc>
        <w:tc>
          <w:tcPr>
            <w:tcW w:w="201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4.73 UMA</w:t>
            </w:r>
          </w:p>
        </w:tc>
      </w:tr>
      <w:tr w:rsidR="005E01B5" w:rsidRPr="00041C9B" w:rsidTr="00781E9B">
        <w:trPr>
          <w:trHeight w:val="301"/>
          <w:jc w:val="center"/>
        </w:trPr>
        <w:tc>
          <w:tcPr>
            <w:tcW w:w="345" w:type="dxa"/>
            <w:tcBorders>
              <w:top w:val="nil"/>
              <w:left w:val="nil"/>
              <w:bottom w:val="nil"/>
              <w:right w:val="nil"/>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B</w:t>
            </w:r>
          </w:p>
        </w:tc>
        <w:tc>
          <w:tcPr>
            <w:tcW w:w="2778"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CONSULTA SUBSECUENTE</w:t>
            </w:r>
          </w:p>
        </w:tc>
        <w:tc>
          <w:tcPr>
            <w:tcW w:w="1019"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0.30 UMA</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0.36 UMA</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0.41 UMA</w:t>
            </w:r>
          </w:p>
        </w:tc>
        <w:tc>
          <w:tcPr>
            <w:tcW w:w="1048" w:type="dxa"/>
            <w:gridSpan w:val="2"/>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0.47 UMA</w:t>
            </w:r>
          </w:p>
        </w:tc>
        <w:tc>
          <w:tcPr>
            <w:tcW w:w="201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 xml:space="preserve">4.14 UMA </w:t>
            </w:r>
          </w:p>
        </w:tc>
      </w:tr>
      <w:tr w:rsidR="003B119D" w:rsidRPr="00041C9B" w:rsidTr="00781E9B">
        <w:trPr>
          <w:trHeight w:val="301"/>
          <w:jc w:val="center"/>
        </w:trPr>
        <w:tc>
          <w:tcPr>
            <w:tcW w:w="345" w:type="dxa"/>
            <w:tcBorders>
              <w:top w:val="nil"/>
              <w:left w:val="nil"/>
              <w:bottom w:val="nil"/>
              <w:right w:val="nil"/>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 </w:t>
            </w:r>
          </w:p>
        </w:tc>
        <w:tc>
          <w:tcPr>
            <w:tcW w:w="10065" w:type="dxa"/>
            <w:gridSpan w:val="8"/>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PAPELERÍA:</w:t>
            </w:r>
          </w:p>
        </w:tc>
      </w:tr>
      <w:tr w:rsidR="005E01B5" w:rsidRPr="00041C9B" w:rsidTr="00781E9B">
        <w:trPr>
          <w:trHeight w:val="458"/>
          <w:jc w:val="center"/>
        </w:trPr>
        <w:tc>
          <w:tcPr>
            <w:tcW w:w="345" w:type="dxa"/>
            <w:tcBorders>
              <w:top w:val="nil"/>
              <w:left w:val="nil"/>
              <w:bottom w:val="nil"/>
              <w:right w:val="nil"/>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C</w:t>
            </w:r>
          </w:p>
        </w:tc>
        <w:tc>
          <w:tcPr>
            <w:tcW w:w="2778"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TARJETA DE CITAS (REPOSICIÓN)</w:t>
            </w:r>
          </w:p>
        </w:tc>
        <w:tc>
          <w:tcPr>
            <w:tcW w:w="1019"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048" w:type="dxa"/>
            <w:gridSpan w:val="2"/>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201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0.00 UMA</w:t>
            </w:r>
          </w:p>
        </w:tc>
      </w:tr>
      <w:tr w:rsidR="005E01B5" w:rsidRPr="00041C9B" w:rsidTr="00781E9B">
        <w:trPr>
          <w:trHeight w:val="408"/>
          <w:jc w:val="center"/>
        </w:trPr>
        <w:tc>
          <w:tcPr>
            <w:tcW w:w="345" w:type="dxa"/>
            <w:tcBorders>
              <w:top w:val="nil"/>
              <w:left w:val="nil"/>
              <w:bottom w:val="nil"/>
              <w:right w:val="nil"/>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D</w:t>
            </w:r>
          </w:p>
        </w:tc>
        <w:tc>
          <w:tcPr>
            <w:tcW w:w="2778"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TARJETA DE TERAPIA (REPOSICIÓN)</w:t>
            </w:r>
          </w:p>
        </w:tc>
        <w:tc>
          <w:tcPr>
            <w:tcW w:w="1019"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048" w:type="dxa"/>
            <w:gridSpan w:val="2"/>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201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0.00 UMA</w:t>
            </w:r>
          </w:p>
        </w:tc>
      </w:tr>
      <w:tr w:rsidR="003B119D" w:rsidRPr="00041C9B" w:rsidTr="00781E9B">
        <w:trPr>
          <w:trHeight w:val="301"/>
          <w:jc w:val="center"/>
        </w:trPr>
        <w:tc>
          <w:tcPr>
            <w:tcW w:w="345" w:type="dxa"/>
            <w:tcBorders>
              <w:top w:val="nil"/>
              <w:left w:val="nil"/>
              <w:bottom w:val="nil"/>
              <w:right w:val="nil"/>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 </w:t>
            </w:r>
          </w:p>
        </w:tc>
        <w:tc>
          <w:tcPr>
            <w:tcW w:w="10065" w:type="dxa"/>
            <w:gridSpan w:val="8"/>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ATENCIÓN TERAPÉUTICA ESPECIALIZADA:</w:t>
            </w:r>
          </w:p>
        </w:tc>
      </w:tr>
      <w:tr w:rsidR="005E01B5" w:rsidRPr="00041C9B" w:rsidTr="00781E9B">
        <w:trPr>
          <w:trHeight w:val="301"/>
          <w:jc w:val="center"/>
        </w:trPr>
        <w:tc>
          <w:tcPr>
            <w:tcW w:w="345" w:type="dxa"/>
            <w:tcBorders>
              <w:top w:val="nil"/>
              <w:left w:val="nil"/>
              <w:bottom w:val="nil"/>
              <w:right w:val="nil"/>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E</w:t>
            </w:r>
          </w:p>
        </w:tc>
        <w:tc>
          <w:tcPr>
            <w:tcW w:w="2778"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VALORACIÓN DE LENGUAJE</w:t>
            </w:r>
          </w:p>
        </w:tc>
        <w:tc>
          <w:tcPr>
            <w:tcW w:w="1019"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0.59 UMA</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1.18 UMA</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1.78 UMA</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1.78 UMA</w:t>
            </w:r>
          </w:p>
        </w:tc>
        <w:tc>
          <w:tcPr>
            <w:tcW w:w="1048" w:type="dxa"/>
            <w:gridSpan w:val="2"/>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2.37 UMA</w:t>
            </w:r>
          </w:p>
        </w:tc>
        <w:tc>
          <w:tcPr>
            <w:tcW w:w="201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9.47 UMA</w:t>
            </w:r>
          </w:p>
        </w:tc>
      </w:tr>
      <w:tr w:rsidR="005E01B5" w:rsidRPr="00041C9B" w:rsidTr="00781E9B">
        <w:trPr>
          <w:trHeight w:val="301"/>
          <w:jc w:val="center"/>
        </w:trPr>
        <w:tc>
          <w:tcPr>
            <w:tcW w:w="345" w:type="dxa"/>
            <w:tcBorders>
              <w:top w:val="nil"/>
              <w:left w:val="nil"/>
              <w:bottom w:val="nil"/>
              <w:right w:val="nil"/>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F</w:t>
            </w:r>
          </w:p>
        </w:tc>
        <w:tc>
          <w:tcPr>
            <w:tcW w:w="2778"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VALORACIÓN PSICOLÓGICA</w:t>
            </w:r>
          </w:p>
        </w:tc>
        <w:tc>
          <w:tcPr>
            <w:tcW w:w="1019"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 xml:space="preserve">0.59 UMA </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1.18 UMA</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1.78 UMA</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1.78 UMA</w:t>
            </w:r>
          </w:p>
        </w:tc>
        <w:tc>
          <w:tcPr>
            <w:tcW w:w="1048" w:type="dxa"/>
            <w:gridSpan w:val="2"/>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2.37 UMA</w:t>
            </w:r>
          </w:p>
        </w:tc>
        <w:tc>
          <w:tcPr>
            <w:tcW w:w="201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9.47 UMA</w:t>
            </w:r>
          </w:p>
        </w:tc>
      </w:tr>
      <w:tr w:rsidR="005E01B5" w:rsidRPr="00041C9B" w:rsidTr="00781E9B">
        <w:trPr>
          <w:trHeight w:val="628"/>
          <w:jc w:val="center"/>
        </w:trPr>
        <w:tc>
          <w:tcPr>
            <w:tcW w:w="345" w:type="dxa"/>
            <w:tcBorders>
              <w:top w:val="nil"/>
              <w:left w:val="nil"/>
              <w:bottom w:val="nil"/>
              <w:right w:val="nil"/>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G</w:t>
            </w:r>
          </w:p>
        </w:tc>
        <w:tc>
          <w:tcPr>
            <w:tcW w:w="2778"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TERAPIA ESPECIALIZADA (LENGUA DE SEÑAS / ESPAÑOL)</w:t>
            </w:r>
          </w:p>
        </w:tc>
        <w:tc>
          <w:tcPr>
            <w:tcW w:w="1019"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0.30 UMA</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0.30 UMA</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0.59 UMA</w:t>
            </w:r>
          </w:p>
        </w:tc>
        <w:tc>
          <w:tcPr>
            <w:tcW w:w="1048" w:type="dxa"/>
            <w:gridSpan w:val="2"/>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0.59 UMA</w:t>
            </w:r>
          </w:p>
        </w:tc>
        <w:tc>
          <w:tcPr>
            <w:tcW w:w="201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lang w:val="es-ES"/>
              </w:rPr>
            </w:pPr>
            <w:r w:rsidRPr="00041C9B">
              <w:rPr>
                <w:rFonts w:ascii="Tahoma" w:eastAsia="Times New Roman" w:hAnsi="Tahoma" w:cs="Tahoma"/>
                <w:lang w:val="es-ES"/>
              </w:rPr>
              <w:t xml:space="preserve">3.55 </w:t>
            </w:r>
            <w:r w:rsidRPr="00041C9B">
              <w:rPr>
                <w:rFonts w:ascii="Tahoma" w:eastAsia="Times New Roman" w:hAnsi="Tahoma" w:cs="Tahoma"/>
                <w:color w:val="000000"/>
                <w:lang w:val="es-ES"/>
              </w:rPr>
              <w:t>UMA</w:t>
            </w:r>
          </w:p>
        </w:tc>
      </w:tr>
      <w:tr w:rsidR="005E01B5" w:rsidRPr="00041C9B" w:rsidTr="00781E9B">
        <w:trPr>
          <w:trHeight w:val="301"/>
          <w:jc w:val="center"/>
        </w:trPr>
        <w:tc>
          <w:tcPr>
            <w:tcW w:w="345" w:type="dxa"/>
            <w:tcBorders>
              <w:top w:val="nil"/>
              <w:left w:val="nil"/>
              <w:bottom w:val="nil"/>
              <w:right w:val="nil"/>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H</w:t>
            </w:r>
          </w:p>
        </w:tc>
        <w:tc>
          <w:tcPr>
            <w:tcW w:w="2778"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ESTIMULACION TEMPRANA</w:t>
            </w:r>
          </w:p>
        </w:tc>
        <w:tc>
          <w:tcPr>
            <w:tcW w:w="1019"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0.30 UMA</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0.30 UMA</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0.59 UMA</w:t>
            </w:r>
          </w:p>
        </w:tc>
        <w:tc>
          <w:tcPr>
            <w:tcW w:w="1048" w:type="dxa"/>
            <w:gridSpan w:val="2"/>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0.59 UMA</w:t>
            </w:r>
          </w:p>
        </w:tc>
        <w:tc>
          <w:tcPr>
            <w:tcW w:w="201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lang w:val="es-ES"/>
              </w:rPr>
            </w:pPr>
            <w:r w:rsidRPr="00041C9B">
              <w:rPr>
                <w:rFonts w:ascii="Tahoma" w:eastAsia="Times New Roman" w:hAnsi="Tahoma" w:cs="Tahoma"/>
                <w:lang w:val="es-ES"/>
              </w:rPr>
              <w:t xml:space="preserve">3.55 </w:t>
            </w:r>
            <w:r w:rsidRPr="00041C9B">
              <w:rPr>
                <w:rFonts w:ascii="Tahoma" w:eastAsia="Times New Roman" w:hAnsi="Tahoma" w:cs="Tahoma"/>
                <w:color w:val="000000"/>
                <w:lang w:val="es-ES"/>
              </w:rPr>
              <w:t>UMA</w:t>
            </w:r>
          </w:p>
        </w:tc>
      </w:tr>
      <w:tr w:rsidR="005E01B5" w:rsidRPr="00041C9B" w:rsidTr="00781E9B">
        <w:trPr>
          <w:trHeight w:val="684"/>
          <w:jc w:val="center"/>
        </w:trPr>
        <w:tc>
          <w:tcPr>
            <w:tcW w:w="345" w:type="dxa"/>
            <w:tcBorders>
              <w:top w:val="nil"/>
              <w:left w:val="nil"/>
              <w:bottom w:val="nil"/>
              <w:right w:val="nil"/>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I</w:t>
            </w:r>
          </w:p>
        </w:tc>
        <w:tc>
          <w:tcPr>
            <w:tcW w:w="2778"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CUARTO ESTIMULACIÓN MULTIPLE SENSORIAL (C.E.M.S.)</w:t>
            </w:r>
          </w:p>
        </w:tc>
        <w:tc>
          <w:tcPr>
            <w:tcW w:w="1019"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0.30 UMA</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0.30 UMA</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0.59 UMA</w:t>
            </w:r>
          </w:p>
        </w:tc>
        <w:tc>
          <w:tcPr>
            <w:tcW w:w="1048" w:type="dxa"/>
            <w:gridSpan w:val="2"/>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0.59 UMA</w:t>
            </w:r>
          </w:p>
        </w:tc>
        <w:tc>
          <w:tcPr>
            <w:tcW w:w="201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lang w:val="es-ES"/>
              </w:rPr>
            </w:pPr>
            <w:r w:rsidRPr="00041C9B">
              <w:rPr>
                <w:rFonts w:ascii="Tahoma" w:eastAsia="Times New Roman" w:hAnsi="Tahoma" w:cs="Tahoma"/>
                <w:lang w:val="es-ES"/>
              </w:rPr>
              <w:t xml:space="preserve">3.55 </w:t>
            </w:r>
            <w:r w:rsidRPr="00041C9B">
              <w:rPr>
                <w:rFonts w:ascii="Tahoma" w:eastAsia="Times New Roman" w:hAnsi="Tahoma" w:cs="Tahoma"/>
                <w:color w:val="000000"/>
                <w:lang w:val="es-ES"/>
              </w:rPr>
              <w:t>UMA</w:t>
            </w:r>
          </w:p>
        </w:tc>
      </w:tr>
      <w:tr w:rsidR="005E01B5" w:rsidRPr="00041C9B" w:rsidTr="00781E9B">
        <w:trPr>
          <w:trHeight w:val="301"/>
          <w:jc w:val="center"/>
        </w:trPr>
        <w:tc>
          <w:tcPr>
            <w:tcW w:w="345" w:type="dxa"/>
            <w:tcBorders>
              <w:top w:val="nil"/>
              <w:left w:val="nil"/>
              <w:bottom w:val="nil"/>
              <w:right w:val="nil"/>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J</w:t>
            </w:r>
          </w:p>
        </w:tc>
        <w:tc>
          <w:tcPr>
            <w:tcW w:w="2778"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TERAPIA DE LENGUAJE</w:t>
            </w:r>
          </w:p>
        </w:tc>
        <w:tc>
          <w:tcPr>
            <w:tcW w:w="1019"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0.30 UMA</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0.30 UMA</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0.59 UMA</w:t>
            </w:r>
          </w:p>
        </w:tc>
        <w:tc>
          <w:tcPr>
            <w:tcW w:w="1048" w:type="dxa"/>
            <w:gridSpan w:val="2"/>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0.59 UMA</w:t>
            </w:r>
          </w:p>
        </w:tc>
        <w:tc>
          <w:tcPr>
            <w:tcW w:w="201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lang w:val="es-ES"/>
              </w:rPr>
            </w:pPr>
            <w:r w:rsidRPr="00041C9B">
              <w:rPr>
                <w:rFonts w:ascii="Tahoma" w:eastAsia="Times New Roman" w:hAnsi="Tahoma" w:cs="Tahoma"/>
                <w:lang w:val="es-ES"/>
              </w:rPr>
              <w:t xml:space="preserve">3.55 </w:t>
            </w:r>
            <w:r w:rsidRPr="00041C9B">
              <w:rPr>
                <w:rFonts w:ascii="Tahoma" w:eastAsia="Times New Roman" w:hAnsi="Tahoma" w:cs="Tahoma"/>
                <w:color w:val="000000"/>
                <w:lang w:val="es-ES"/>
              </w:rPr>
              <w:t>UMA</w:t>
            </w:r>
          </w:p>
        </w:tc>
      </w:tr>
      <w:tr w:rsidR="005E01B5" w:rsidRPr="00041C9B" w:rsidTr="00781E9B">
        <w:trPr>
          <w:trHeight w:val="301"/>
          <w:jc w:val="center"/>
        </w:trPr>
        <w:tc>
          <w:tcPr>
            <w:tcW w:w="345" w:type="dxa"/>
            <w:tcBorders>
              <w:top w:val="nil"/>
              <w:left w:val="nil"/>
              <w:bottom w:val="nil"/>
              <w:right w:val="nil"/>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K</w:t>
            </w:r>
          </w:p>
        </w:tc>
        <w:tc>
          <w:tcPr>
            <w:tcW w:w="2778"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ATENCIÓN PSICOLÓGICA</w:t>
            </w:r>
          </w:p>
        </w:tc>
        <w:tc>
          <w:tcPr>
            <w:tcW w:w="1019"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0.30 UMA</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0.30 UMA</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0.59 UMA</w:t>
            </w:r>
          </w:p>
        </w:tc>
        <w:tc>
          <w:tcPr>
            <w:tcW w:w="1048" w:type="dxa"/>
            <w:gridSpan w:val="2"/>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0.59 UMA</w:t>
            </w:r>
          </w:p>
        </w:tc>
        <w:tc>
          <w:tcPr>
            <w:tcW w:w="201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lang w:val="es-ES"/>
              </w:rPr>
            </w:pPr>
            <w:r w:rsidRPr="00041C9B">
              <w:rPr>
                <w:rFonts w:ascii="Tahoma" w:eastAsia="Times New Roman" w:hAnsi="Tahoma" w:cs="Tahoma"/>
                <w:lang w:val="es-ES"/>
              </w:rPr>
              <w:t xml:space="preserve">3.55 </w:t>
            </w:r>
            <w:r w:rsidRPr="00041C9B">
              <w:rPr>
                <w:rFonts w:ascii="Tahoma" w:eastAsia="Times New Roman" w:hAnsi="Tahoma" w:cs="Tahoma"/>
                <w:color w:val="000000"/>
                <w:lang w:val="es-ES"/>
              </w:rPr>
              <w:t>UMA</w:t>
            </w:r>
          </w:p>
        </w:tc>
      </w:tr>
      <w:tr w:rsidR="003B119D" w:rsidRPr="00041C9B" w:rsidTr="00781E9B">
        <w:trPr>
          <w:trHeight w:val="301"/>
          <w:jc w:val="center"/>
        </w:trPr>
        <w:tc>
          <w:tcPr>
            <w:tcW w:w="345" w:type="dxa"/>
            <w:tcBorders>
              <w:top w:val="nil"/>
              <w:left w:val="nil"/>
              <w:bottom w:val="nil"/>
              <w:right w:val="nil"/>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 </w:t>
            </w:r>
          </w:p>
        </w:tc>
        <w:tc>
          <w:tcPr>
            <w:tcW w:w="10065" w:type="dxa"/>
            <w:gridSpan w:val="8"/>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ATENCIÓN MÉDICA ESPECIALIZADA:</w:t>
            </w:r>
          </w:p>
        </w:tc>
      </w:tr>
      <w:tr w:rsidR="005E01B5" w:rsidRPr="00041C9B" w:rsidTr="00781E9B">
        <w:trPr>
          <w:trHeight w:val="301"/>
          <w:jc w:val="center"/>
        </w:trPr>
        <w:tc>
          <w:tcPr>
            <w:tcW w:w="345" w:type="dxa"/>
            <w:tcBorders>
              <w:top w:val="nil"/>
              <w:left w:val="nil"/>
              <w:bottom w:val="nil"/>
              <w:right w:val="nil"/>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L</w:t>
            </w:r>
          </w:p>
        </w:tc>
        <w:tc>
          <w:tcPr>
            <w:tcW w:w="2778"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AUDIOMETRÍA</w:t>
            </w:r>
          </w:p>
        </w:tc>
        <w:tc>
          <w:tcPr>
            <w:tcW w:w="1019"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0.59 UMA</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0.89 UMA</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0.89 UMA</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1.18 UMA</w:t>
            </w:r>
          </w:p>
        </w:tc>
        <w:tc>
          <w:tcPr>
            <w:tcW w:w="1048" w:type="dxa"/>
            <w:gridSpan w:val="2"/>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1.18 UMA</w:t>
            </w:r>
          </w:p>
        </w:tc>
        <w:tc>
          <w:tcPr>
            <w:tcW w:w="201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9.47 UMA</w:t>
            </w:r>
          </w:p>
        </w:tc>
      </w:tr>
      <w:tr w:rsidR="005E01B5" w:rsidRPr="00041C9B" w:rsidTr="00781E9B">
        <w:trPr>
          <w:trHeight w:val="301"/>
          <w:jc w:val="center"/>
        </w:trPr>
        <w:tc>
          <w:tcPr>
            <w:tcW w:w="345" w:type="dxa"/>
            <w:tcBorders>
              <w:top w:val="nil"/>
              <w:left w:val="nil"/>
              <w:bottom w:val="nil"/>
              <w:right w:val="nil"/>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M</w:t>
            </w:r>
          </w:p>
        </w:tc>
        <w:tc>
          <w:tcPr>
            <w:tcW w:w="2778"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EMISIONES OTOACÚSTICAS</w:t>
            </w:r>
          </w:p>
        </w:tc>
        <w:tc>
          <w:tcPr>
            <w:tcW w:w="1019"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0.59 UMA</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0.89 UMA</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0.89 UMA</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1.18 UMA</w:t>
            </w:r>
          </w:p>
        </w:tc>
        <w:tc>
          <w:tcPr>
            <w:tcW w:w="1048" w:type="dxa"/>
            <w:gridSpan w:val="2"/>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1.18 UMA</w:t>
            </w:r>
          </w:p>
        </w:tc>
        <w:tc>
          <w:tcPr>
            <w:tcW w:w="201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9.47 UMA</w:t>
            </w:r>
          </w:p>
        </w:tc>
      </w:tr>
      <w:tr w:rsidR="005E01B5" w:rsidRPr="00041C9B" w:rsidTr="00781E9B">
        <w:trPr>
          <w:trHeight w:val="301"/>
          <w:jc w:val="center"/>
        </w:trPr>
        <w:tc>
          <w:tcPr>
            <w:tcW w:w="345" w:type="dxa"/>
            <w:tcBorders>
              <w:top w:val="nil"/>
              <w:left w:val="nil"/>
              <w:bottom w:val="nil"/>
              <w:right w:val="nil"/>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N</w:t>
            </w:r>
          </w:p>
        </w:tc>
        <w:tc>
          <w:tcPr>
            <w:tcW w:w="2778"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IMPEDANCIOMETRÍA</w:t>
            </w:r>
          </w:p>
        </w:tc>
        <w:tc>
          <w:tcPr>
            <w:tcW w:w="1019"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0.59 UMA</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0.89 UMA</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0.89 UMA</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1.18 UMA</w:t>
            </w:r>
          </w:p>
        </w:tc>
        <w:tc>
          <w:tcPr>
            <w:tcW w:w="1048" w:type="dxa"/>
            <w:gridSpan w:val="2"/>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1.18 UMA</w:t>
            </w:r>
          </w:p>
        </w:tc>
        <w:tc>
          <w:tcPr>
            <w:tcW w:w="201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9.47 UMA</w:t>
            </w:r>
          </w:p>
        </w:tc>
      </w:tr>
      <w:tr w:rsidR="005E01B5" w:rsidRPr="00041C9B" w:rsidTr="00781E9B">
        <w:trPr>
          <w:trHeight w:val="301"/>
          <w:jc w:val="center"/>
        </w:trPr>
        <w:tc>
          <w:tcPr>
            <w:tcW w:w="345" w:type="dxa"/>
            <w:tcBorders>
              <w:top w:val="nil"/>
              <w:left w:val="nil"/>
              <w:bottom w:val="nil"/>
              <w:right w:val="nil"/>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O</w:t>
            </w:r>
          </w:p>
        </w:tc>
        <w:tc>
          <w:tcPr>
            <w:tcW w:w="2778"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POTENCIALES EVOCADOS</w:t>
            </w:r>
          </w:p>
        </w:tc>
        <w:tc>
          <w:tcPr>
            <w:tcW w:w="1019"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0.59 UMA</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0.89 UMA</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0.89 UMA</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1.18 UMA</w:t>
            </w:r>
          </w:p>
        </w:tc>
        <w:tc>
          <w:tcPr>
            <w:tcW w:w="1048" w:type="dxa"/>
            <w:gridSpan w:val="2"/>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1.18 UMA</w:t>
            </w:r>
          </w:p>
        </w:tc>
        <w:tc>
          <w:tcPr>
            <w:tcW w:w="201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17.75 UMA</w:t>
            </w:r>
          </w:p>
        </w:tc>
      </w:tr>
      <w:tr w:rsidR="005E01B5" w:rsidRPr="00041C9B" w:rsidTr="00781E9B">
        <w:trPr>
          <w:trHeight w:val="906"/>
          <w:jc w:val="center"/>
        </w:trPr>
        <w:tc>
          <w:tcPr>
            <w:tcW w:w="345" w:type="dxa"/>
            <w:tcBorders>
              <w:top w:val="nil"/>
              <w:left w:val="nil"/>
              <w:bottom w:val="nil"/>
              <w:right w:val="nil"/>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P</w:t>
            </w:r>
          </w:p>
        </w:tc>
        <w:tc>
          <w:tcPr>
            <w:tcW w:w="2778"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VALORACIÓN AUDIOLOGICA (COMBO DE ESTUDIOS SEGÚN NECESIDAD)</w:t>
            </w:r>
          </w:p>
        </w:tc>
        <w:tc>
          <w:tcPr>
            <w:tcW w:w="1019"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0.59 UMA</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0.89 UMA</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0.89 UMA</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1.18 UMA</w:t>
            </w:r>
          </w:p>
        </w:tc>
        <w:tc>
          <w:tcPr>
            <w:tcW w:w="1048" w:type="dxa"/>
            <w:gridSpan w:val="2"/>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1.18 UMA</w:t>
            </w:r>
          </w:p>
        </w:tc>
        <w:tc>
          <w:tcPr>
            <w:tcW w:w="201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17.75 UMA</w:t>
            </w:r>
          </w:p>
        </w:tc>
      </w:tr>
      <w:tr w:rsidR="003B119D" w:rsidRPr="00041C9B" w:rsidTr="00781E9B">
        <w:trPr>
          <w:trHeight w:val="301"/>
          <w:jc w:val="center"/>
        </w:trPr>
        <w:tc>
          <w:tcPr>
            <w:tcW w:w="345" w:type="dxa"/>
            <w:tcBorders>
              <w:top w:val="nil"/>
              <w:left w:val="nil"/>
              <w:bottom w:val="nil"/>
              <w:right w:val="nil"/>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 </w:t>
            </w:r>
          </w:p>
        </w:tc>
        <w:tc>
          <w:tcPr>
            <w:tcW w:w="10065" w:type="dxa"/>
            <w:gridSpan w:val="8"/>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TALLERES Y CURSOS ESPECIALES:</w:t>
            </w:r>
          </w:p>
        </w:tc>
      </w:tr>
      <w:tr w:rsidR="005E01B5" w:rsidRPr="00041C9B" w:rsidTr="00781E9B">
        <w:trPr>
          <w:trHeight w:val="605"/>
          <w:jc w:val="center"/>
        </w:trPr>
        <w:tc>
          <w:tcPr>
            <w:tcW w:w="345" w:type="dxa"/>
            <w:tcBorders>
              <w:top w:val="nil"/>
              <w:left w:val="nil"/>
              <w:bottom w:val="nil"/>
              <w:right w:val="nil"/>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Q</w:t>
            </w:r>
          </w:p>
        </w:tc>
        <w:tc>
          <w:tcPr>
            <w:tcW w:w="2778"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TALLERES ESPECIALES (PAGO POR DÍA DE TALLER)</w:t>
            </w:r>
          </w:p>
        </w:tc>
        <w:tc>
          <w:tcPr>
            <w:tcW w:w="1019"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0.30 UMA</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0.30 UMA</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1.18 UMA</w:t>
            </w:r>
          </w:p>
        </w:tc>
        <w:tc>
          <w:tcPr>
            <w:tcW w:w="1048" w:type="dxa"/>
            <w:gridSpan w:val="2"/>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1.18 UMA</w:t>
            </w:r>
          </w:p>
        </w:tc>
        <w:tc>
          <w:tcPr>
            <w:tcW w:w="201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2.37 UMA</w:t>
            </w:r>
          </w:p>
        </w:tc>
      </w:tr>
      <w:tr w:rsidR="005E01B5" w:rsidRPr="00041C9B" w:rsidTr="00781E9B">
        <w:trPr>
          <w:trHeight w:val="605"/>
          <w:jc w:val="center"/>
        </w:trPr>
        <w:tc>
          <w:tcPr>
            <w:tcW w:w="345" w:type="dxa"/>
            <w:tcBorders>
              <w:top w:val="nil"/>
              <w:left w:val="nil"/>
              <w:bottom w:val="nil"/>
              <w:right w:val="nil"/>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R</w:t>
            </w:r>
          </w:p>
        </w:tc>
        <w:tc>
          <w:tcPr>
            <w:tcW w:w="2778"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TALLER DE LENGUA DE SEÑAS (PAGO POR DÍA DE TALLER)</w:t>
            </w:r>
          </w:p>
        </w:tc>
        <w:tc>
          <w:tcPr>
            <w:tcW w:w="1019"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0.30 UMA</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0.30 UMA</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1.18 UMA</w:t>
            </w:r>
          </w:p>
        </w:tc>
        <w:tc>
          <w:tcPr>
            <w:tcW w:w="1048" w:type="dxa"/>
            <w:gridSpan w:val="2"/>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1.18 UMA</w:t>
            </w:r>
          </w:p>
        </w:tc>
        <w:tc>
          <w:tcPr>
            <w:tcW w:w="201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2.37 UMA</w:t>
            </w:r>
          </w:p>
        </w:tc>
      </w:tr>
      <w:tr w:rsidR="005E01B5" w:rsidRPr="00041C9B" w:rsidTr="00781E9B">
        <w:trPr>
          <w:trHeight w:val="906"/>
          <w:jc w:val="center"/>
        </w:trPr>
        <w:tc>
          <w:tcPr>
            <w:tcW w:w="345" w:type="dxa"/>
            <w:tcBorders>
              <w:top w:val="nil"/>
              <w:left w:val="nil"/>
              <w:bottom w:val="nil"/>
              <w:right w:val="nil"/>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S</w:t>
            </w:r>
          </w:p>
        </w:tc>
        <w:tc>
          <w:tcPr>
            <w:tcW w:w="2778"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TALLER DE ENSEÑANZA DEL ESPAÑOL (PAGO POR DÍA DE TALLER)</w:t>
            </w:r>
          </w:p>
        </w:tc>
        <w:tc>
          <w:tcPr>
            <w:tcW w:w="1019"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0.30 UMA</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0.30 UMA</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1.18 UMA</w:t>
            </w:r>
          </w:p>
        </w:tc>
        <w:tc>
          <w:tcPr>
            <w:tcW w:w="1048" w:type="dxa"/>
            <w:gridSpan w:val="2"/>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1.18 UMA</w:t>
            </w:r>
          </w:p>
        </w:tc>
        <w:tc>
          <w:tcPr>
            <w:tcW w:w="201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2.37 UMA</w:t>
            </w:r>
          </w:p>
        </w:tc>
      </w:tr>
      <w:bookmarkEnd w:id="1"/>
    </w:tbl>
    <w:p w:rsidR="005E01B5" w:rsidRPr="00041C9B" w:rsidRDefault="005E01B5" w:rsidP="00781E9B">
      <w:pPr>
        <w:jc w:val="both"/>
        <w:rPr>
          <w:rFonts w:ascii="Tahoma" w:hAnsi="Tahoma" w:cs="Tahoma"/>
          <w:b/>
        </w:rPr>
      </w:pPr>
    </w:p>
    <w:tbl>
      <w:tblPr>
        <w:tblW w:w="8060" w:type="dxa"/>
        <w:jc w:val="center"/>
        <w:tblCellMar>
          <w:left w:w="70" w:type="dxa"/>
          <w:right w:w="70" w:type="dxa"/>
        </w:tblCellMar>
        <w:tblLook w:val="04A0" w:firstRow="1" w:lastRow="0" w:firstColumn="1" w:lastColumn="0" w:noHBand="0" w:noVBand="1"/>
      </w:tblPr>
      <w:tblGrid>
        <w:gridCol w:w="1738"/>
        <w:gridCol w:w="6322"/>
      </w:tblGrid>
      <w:tr w:rsidR="009255AD" w:rsidRPr="00041C9B" w:rsidTr="009255AD">
        <w:trPr>
          <w:trHeight w:val="300"/>
          <w:jc w:val="center"/>
        </w:trPr>
        <w:tc>
          <w:tcPr>
            <w:tcW w:w="173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9255AD" w:rsidRPr="00041C9B" w:rsidRDefault="009255A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Nivel</w:t>
            </w:r>
          </w:p>
        </w:tc>
        <w:tc>
          <w:tcPr>
            <w:tcW w:w="632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255AD" w:rsidRPr="00041C9B" w:rsidRDefault="009255A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Criterios de clasificación</w:t>
            </w:r>
          </w:p>
        </w:tc>
      </w:tr>
      <w:tr w:rsidR="009255AD" w:rsidRPr="00041C9B" w:rsidTr="009255AD">
        <w:trPr>
          <w:trHeight w:val="300"/>
          <w:jc w:val="center"/>
        </w:trPr>
        <w:tc>
          <w:tcPr>
            <w:tcW w:w="1738" w:type="dxa"/>
            <w:tcBorders>
              <w:top w:val="nil"/>
              <w:left w:val="single" w:sz="4" w:space="0" w:color="auto"/>
              <w:bottom w:val="single" w:sz="4" w:space="0" w:color="auto"/>
              <w:right w:val="single" w:sz="4" w:space="0" w:color="auto"/>
            </w:tcBorders>
            <w:shd w:val="clear" w:color="auto" w:fill="auto"/>
            <w:vAlign w:val="center"/>
            <w:hideMark/>
          </w:tcPr>
          <w:p w:rsidR="009255AD" w:rsidRPr="00041C9B" w:rsidRDefault="009255AD" w:rsidP="00781E9B">
            <w:pPr>
              <w:jc w:val="center"/>
              <w:rPr>
                <w:rFonts w:ascii="Tahoma" w:eastAsia="Times New Roman" w:hAnsi="Tahoma" w:cs="Tahoma"/>
                <w:color w:val="000000"/>
                <w:lang w:val="es-ES"/>
              </w:rPr>
            </w:pPr>
            <w:r w:rsidRPr="00041C9B">
              <w:rPr>
                <w:rFonts w:ascii="Tahoma" w:eastAsia="Times New Roman" w:hAnsi="Tahoma" w:cs="Tahoma"/>
                <w:color w:val="000000"/>
                <w:lang w:val="es-ES"/>
              </w:rPr>
              <w:t xml:space="preserve"> Nivel 1</w:t>
            </w:r>
          </w:p>
        </w:tc>
        <w:tc>
          <w:tcPr>
            <w:tcW w:w="6322" w:type="dxa"/>
            <w:tcBorders>
              <w:top w:val="nil"/>
              <w:left w:val="nil"/>
              <w:bottom w:val="single" w:sz="4" w:space="0" w:color="auto"/>
              <w:right w:val="single" w:sz="4" w:space="0" w:color="auto"/>
            </w:tcBorders>
            <w:shd w:val="clear" w:color="auto" w:fill="auto"/>
            <w:noWrap/>
            <w:vAlign w:val="center"/>
          </w:tcPr>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1.- Campesinos o jornaleros con salarios mínimos.</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2.- Casa en renta o prestada.</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3.- Servicios básicos incompletos.</w:t>
            </w:r>
          </w:p>
        </w:tc>
      </w:tr>
      <w:tr w:rsidR="009255AD" w:rsidRPr="00041C9B" w:rsidTr="009255AD">
        <w:trPr>
          <w:trHeight w:val="300"/>
          <w:jc w:val="center"/>
        </w:trPr>
        <w:tc>
          <w:tcPr>
            <w:tcW w:w="1738" w:type="dxa"/>
            <w:tcBorders>
              <w:top w:val="nil"/>
              <w:left w:val="single" w:sz="4" w:space="0" w:color="auto"/>
              <w:bottom w:val="single" w:sz="4" w:space="0" w:color="auto"/>
              <w:right w:val="single" w:sz="4" w:space="0" w:color="auto"/>
            </w:tcBorders>
            <w:shd w:val="clear" w:color="auto" w:fill="auto"/>
            <w:noWrap/>
            <w:vAlign w:val="center"/>
            <w:hideMark/>
          </w:tcPr>
          <w:p w:rsidR="009255AD" w:rsidRPr="00041C9B" w:rsidRDefault="009255AD" w:rsidP="00781E9B">
            <w:pPr>
              <w:jc w:val="center"/>
              <w:rPr>
                <w:rFonts w:ascii="Tahoma" w:eastAsia="Times New Roman" w:hAnsi="Tahoma" w:cs="Tahoma"/>
                <w:color w:val="000000"/>
                <w:lang w:val="es-ES"/>
              </w:rPr>
            </w:pPr>
            <w:r w:rsidRPr="00041C9B">
              <w:rPr>
                <w:rFonts w:ascii="Tahoma" w:eastAsia="Times New Roman" w:hAnsi="Tahoma" w:cs="Tahoma"/>
                <w:color w:val="000000"/>
                <w:lang w:val="es-ES"/>
              </w:rPr>
              <w:t>Nivel 2</w:t>
            </w:r>
          </w:p>
        </w:tc>
        <w:tc>
          <w:tcPr>
            <w:tcW w:w="6322" w:type="dxa"/>
            <w:tcBorders>
              <w:top w:val="nil"/>
              <w:left w:val="nil"/>
              <w:bottom w:val="single" w:sz="4" w:space="0" w:color="auto"/>
              <w:right w:val="single" w:sz="4" w:space="0" w:color="auto"/>
            </w:tcBorders>
            <w:shd w:val="clear" w:color="auto" w:fill="auto"/>
            <w:noWrap/>
            <w:vAlign w:val="center"/>
          </w:tcPr>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1.- Obreros especializados, dueños de pequeñas parcelas, encargados de ranchos.</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2.- Casa en renta o prestada.</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3.- Habitante en poblado, ranchería o ejido.</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4.- Servicios básicos incompletos.</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5.- Ingresos de $2,500 a $4,999 mensuales.</w:t>
            </w:r>
          </w:p>
        </w:tc>
      </w:tr>
      <w:tr w:rsidR="009255AD" w:rsidRPr="00041C9B" w:rsidTr="009255AD">
        <w:trPr>
          <w:trHeight w:val="300"/>
          <w:jc w:val="center"/>
        </w:trPr>
        <w:tc>
          <w:tcPr>
            <w:tcW w:w="1738" w:type="dxa"/>
            <w:tcBorders>
              <w:top w:val="nil"/>
              <w:left w:val="single" w:sz="4" w:space="0" w:color="auto"/>
              <w:bottom w:val="single" w:sz="4" w:space="0" w:color="auto"/>
              <w:right w:val="single" w:sz="4" w:space="0" w:color="auto"/>
            </w:tcBorders>
            <w:shd w:val="clear" w:color="auto" w:fill="auto"/>
            <w:noWrap/>
            <w:vAlign w:val="center"/>
            <w:hideMark/>
          </w:tcPr>
          <w:p w:rsidR="009255AD" w:rsidRPr="00041C9B" w:rsidRDefault="009255AD" w:rsidP="00781E9B">
            <w:pPr>
              <w:jc w:val="center"/>
              <w:rPr>
                <w:rFonts w:ascii="Tahoma" w:eastAsia="Times New Roman" w:hAnsi="Tahoma" w:cs="Tahoma"/>
                <w:color w:val="000000"/>
                <w:lang w:val="es-ES"/>
              </w:rPr>
            </w:pPr>
            <w:r w:rsidRPr="00041C9B">
              <w:rPr>
                <w:rFonts w:ascii="Tahoma" w:eastAsia="Times New Roman" w:hAnsi="Tahoma" w:cs="Tahoma"/>
                <w:color w:val="000000"/>
                <w:lang w:val="es-ES"/>
              </w:rPr>
              <w:t>Nivel 3</w:t>
            </w:r>
          </w:p>
        </w:tc>
        <w:tc>
          <w:tcPr>
            <w:tcW w:w="6322" w:type="dxa"/>
            <w:tcBorders>
              <w:top w:val="nil"/>
              <w:left w:val="nil"/>
              <w:bottom w:val="single" w:sz="4" w:space="0" w:color="auto"/>
              <w:right w:val="single" w:sz="4" w:space="0" w:color="auto"/>
            </w:tcBorders>
            <w:shd w:val="clear" w:color="auto" w:fill="auto"/>
            <w:noWrap/>
            <w:vAlign w:val="center"/>
          </w:tcPr>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1.- Carrera técnica o dueños de negocios pequeños.</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2.- Casa propia o renta.</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3.- Servicios básicos incompletos.</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4.- Ingresos de $5,000 a $9,999 mensuales.</w:t>
            </w:r>
          </w:p>
        </w:tc>
      </w:tr>
      <w:tr w:rsidR="009255AD" w:rsidRPr="00041C9B" w:rsidTr="009255AD">
        <w:trPr>
          <w:trHeight w:val="300"/>
          <w:jc w:val="center"/>
        </w:trPr>
        <w:tc>
          <w:tcPr>
            <w:tcW w:w="1738" w:type="dxa"/>
            <w:tcBorders>
              <w:top w:val="nil"/>
              <w:left w:val="single" w:sz="4" w:space="0" w:color="auto"/>
              <w:bottom w:val="single" w:sz="4" w:space="0" w:color="auto"/>
              <w:right w:val="single" w:sz="4" w:space="0" w:color="auto"/>
            </w:tcBorders>
            <w:shd w:val="clear" w:color="auto" w:fill="auto"/>
            <w:noWrap/>
            <w:vAlign w:val="center"/>
            <w:hideMark/>
          </w:tcPr>
          <w:p w:rsidR="009255AD" w:rsidRPr="00041C9B" w:rsidRDefault="009255AD" w:rsidP="00781E9B">
            <w:pPr>
              <w:jc w:val="center"/>
              <w:rPr>
                <w:rFonts w:ascii="Tahoma" w:eastAsia="Times New Roman" w:hAnsi="Tahoma" w:cs="Tahoma"/>
                <w:color w:val="000000"/>
                <w:lang w:val="es-ES"/>
              </w:rPr>
            </w:pPr>
            <w:r w:rsidRPr="00041C9B">
              <w:rPr>
                <w:rFonts w:ascii="Tahoma" w:eastAsia="Times New Roman" w:hAnsi="Tahoma" w:cs="Tahoma"/>
                <w:color w:val="000000"/>
                <w:lang w:val="es-ES"/>
              </w:rPr>
              <w:t>Nivel 4</w:t>
            </w:r>
          </w:p>
        </w:tc>
        <w:tc>
          <w:tcPr>
            <w:tcW w:w="6322" w:type="dxa"/>
            <w:tcBorders>
              <w:top w:val="nil"/>
              <w:left w:val="nil"/>
              <w:bottom w:val="single" w:sz="4" w:space="0" w:color="auto"/>
              <w:right w:val="single" w:sz="4" w:space="0" w:color="auto"/>
            </w:tcBorders>
            <w:shd w:val="clear" w:color="auto" w:fill="auto"/>
            <w:noWrap/>
            <w:vAlign w:val="center"/>
          </w:tcPr>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1.- Que uno de los cónyuges sea profesionistas o dueños de negocios medianos o grandes.</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2.- Que al menos uno de los padres tenga trabajo fijo.</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3.- Que al menos uno de los padres tenga servicio médico.</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4.- Que cuenten con casa propia.</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5.- Que cuenten con todos los servicios básicos.</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6.- Que sus ingresos sean de $10,000 a $14,999 mensuales.</w:t>
            </w:r>
          </w:p>
        </w:tc>
      </w:tr>
      <w:tr w:rsidR="009255AD" w:rsidRPr="00041C9B" w:rsidTr="009255AD">
        <w:trPr>
          <w:trHeight w:val="300"/>
          <w:jc w:val="center"/>
        </w:trPr>
        <w:tc>
          <w:tcPr>
            <w:tcW w:w="1738" w:type="dxa"/>
            <w:tcBorders>
              <w:top w:val="nil"/>
              <w:left w:val="single" w:sz="4" w:space="0" w:color="auto"/>
              <w:bottom w:val="single" w:sz="4" w:space="0" w:color="auto"/>
              <w:right w:val="single" w:sz="4" w:space="0" w:color="auto"/>
            </w:tcBorders>
            <w:shd w:val="clear" w:color="auto" w:fill="auto"/>
            <w:noWrap/>
            <w:vAlign w:val="center"/>
            <w:hideMark/>
          </w:tcPr>
          <w:p w:rsidR="009255AD" w:rsidRPr="00041C9B" w:rsidRDefault="009255AD" w:rsidP="00781E9B">
            <w:pPr>
              <w:jc w:val="center"/>
              <w:rPr>
                <w:rFonts w:ascii="Tahoma" w:eastAsia="Times New Roman" w:hAnsi="Tahoma" w:cs="Tahoma"/>
                <w:color w:val="000000"/>
                <w:lang w:val="es-ES"/>
              </w:rPr>
            </w:pPr>
            <w:r w:rsidRPr="00041C9B">
              <w:rPr>
                <w:rFonts w:ascii="Tahoma" w:eastAsia="Times New Roman" w:hAnsi="Tahoma" w:cs="Tahoma"/>
                <w:color w:val="000000"/>
                <w:lang w:val="es-ES"/>
              </w:rPr>
              <w:t>Nivel 5</w:t>
            </w:r>
          </w:p>
        </w:tc>
        <w:tc>
          <w:tcPr>
            <w:tcW w:w="6322" w:type="dxa"/>
            <w:tcBorders>
              <w:top w:val="nil"/>
              <w:left w:val="nil"/>
              <w:bottom w:val="single" w:sz="4" w:space="0" w:color="auto"/>
              <w:right w:val="single" w:sz="4" w:space="0" w:color="auto"/>
            </w:tcBorders>
            <w:shd w:val="clear" w:color="auto" w:fill="auto"/>
            <w:noWrap/>
            <w:vAlign w:val="center"/>
          </w:tcPr>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1.- Que ambos cónyuges sean profesionistas.</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2.- Que cuenten con un trabajo fijo.</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3.- Que ambos tengan servicio médico.</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4.- Que cuenten con casa propia.</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5.- Que cuenten con todos los servicios básicos.</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6.- Ingresos de $15,000 a $19,999 al mes.</w:t>
            </w:r>
          </w:p>
        </w:tc>
      </w:tr>
      <w:tr w:rsidR="009255AD" w:rsidRPr="00041C9B" w:rsidTr="009255AD">
        <w:trPr>
          <w:trHeight w:val="300"/>
          <w:jc w:val="center"/>
        </w:trPr>
        <w:tc>
          <w:tcPr>
            <w:tcW w:w="1738" w:type="dxa"/>
            <w:tcBorders>
              <w:top w:val="nil"/>
              <w:left w:val="single" w:sz="4" w:space="0" w:color="auto"/>
              <w:bottom w:val="single" w:sz="4" w:space="0" w:color="auto"/>
              <w:right w:val="single" w:sz="4" w:space="0" w:color="auto"/>
            </w:tcBorders>
            <w:shd w:val="clear" w:color="auto" w:fill="auto"/>
            <w:noWrap/>
            <w:vAlign w:val="center"/>
            <w:hideMark/>
          </w:tcPr>
          <w:p w:rsidR="009255AD" w:rsidRPr="00041C9B" w:rsidRDefault="009255AD" w:rsidP="00781E9B">
            <w:pPr>
              <w:jc w:val="center"/>
              <w:rPr>
                <w:rFonts w:ascii="Tahoma" w:eastAsia="Times New Roman" w:hAnsi="Tahoma" w:cs="Tahoma"/>
                <w:color w:val="000000"/>
                <w:lang w:val="es-ES"/>
              </w:rPr>
            </w:pPr>
            <w:r w:rsidRPr="00041C9B">
              <w:rPr>
                <w:rFonts w:ascii="Tahoma" w:eastAsia="Times New Roman" w:hAnsi="Tahoma" w:cs="Tahoma"/>
                <w:color w:val="000000"/>
                <w:lang w:val="es-ES"/>
              </w:rPr>
              <w:t>Nivel 6 Subrogados</w:t>
            </w:r>
          </w:p>
        </w:tc>
        <w:tc>
          <w:tcPr>
            <w:tcW w:w="6322" w:type="dxa"/>
            <w:tcBorders>
              <w:top w:val="nil"/>
              <w:left w:val="nil"/>
              <w:bottom w:val="single" w:sz="4" w:space="0" w:color="auto"/>
              <w:right w:val="single" w:sz="4" w:space="0" w:color="auto"/>
            </w:tcBorders>
            <w:shd w:val="clear" w:color="auto" w:fill="auto"/>
            <w:noWrap/>
            <w:vAlign w:val="center"/>
          </w:tcPr>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1.- Que ambos cónyuges sean profesionistas.</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2.- Que cuenten con un trabajo fijo.</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3.- Que ambos tengan servicio médico.</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4.- Que cuenten con todos los servicios básicos.</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5.- Ingresos mayores a $20,000 mensuales.</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*Aplicarse en caso de que sean instituciones subrogantes.</w:t>
            </w:r>
          </w:p>
        </w:tc>
      </w:tr>
    </w:tbl>
    <w:p w:rsidR="009255AD" w:rsidRPr="00041C9B" w:rsidRDefault="009255AD" w:rsidP="00781E9B">
      <w:pPr>
        <w:jc w:val="both"/>
        <w:rPr>
          <w:rFonts w:ascii="Tahoma" w:hAnsi="Tahoma" w:cs="Tahoma"/>
          <w:b/>
        </w:rPr>
      </w:pPr>
    </w:p>
    <w:p w:rsidR="009255AD" w:rsidRPr="00041C9B" w:rsidRDefault="009255AD" w:rsidP="00781E9B">
      <w:pPr>
        <w:jc w:val="both"/>
        <w:rPr>
          <w:rFonts w:ascii="Tahoma" w:hAnsi="Tahoma" w:cs="Tahoma"/>
          <w:b/>
        </w:rPr>
      </w:pPr>
    </w:p>
    <w:p w:rsidR="003B119D" w:rsidRPr="00041C9B" w:rsidRDefault="003B119D" w:rsidP="00781E9B">
      <w:pPr>
        <w:jc w:val="both"/>
        <w:rPr>
          <w:rFonts w:ascii="Tahoma" w:hAnsi="Tahoma" w:cs="Tahoma"/>
        </w:rPr>
      </w:pPr>
      <w:r w:rsidRPr="00041C9B">
        <w:rPr>
          <w:rFonts w:ascii="Tahoma" w:hAnsi="Tahoma" w:cs="Tahoma"/>
          <w:b/>
        </w:rPr>
        <w:t xml:space="preserve">II. </w:t>
      </w:r>
      <w:r w:rsidRPr="00041C9B">
        <w:rPr>
          <w:rFonts w:ascii="Tahoma" w:hAnsi="Tahoma" w:cs="Tahoma"/>
        </w:rPr>
        <w:t>Por los servicios prestados por el Centro de Rehabilitación y Educación Especial:</w:t>
      </w:r>
    </w:p>
    <w:p w:rsidR="009945A7" w:rsidRPr="00041C9B" w:rsidRDefault="009945A7" w:rsidP="00781E9B">
      <w:pPr>
        <w:jc w:val="both"/>
        <w:rPr>
          <w:rFonts w:ascii="Tahoma" w:hAnsi="Tahoma" w:cs="Tahoma"/>
        </w:rPr>
      </w:pPr>
    </w:p>
    <w:tbl>
      <w:tblPr>
        <w:tblW w:w="11040" w:type="dxa"/>
        <w:jc w:val="center"/>
        <w:shd w:val="clear" w:color="auto" w:fill="FFFFFF" w:themeFill="background1"/>
        <w:tblCellMar>
          <w:left w:w="70" w:type="dxa"/>
          <w:right w:w="70" w:type="dxa"/>
        </w:tblCellMar>
        <w:tblLook w:val="04A0" w:firstRow="1" w:lastRow="0" w:firstColumn="1" w:lastColumn="0" w:noHBand="0" w:noVBand="1"/>
      </w:tblPr>
      <w:tblGrid>
        <w:gridCol w:w="570"/>
        <w:gridCol w:w="3077"/>
        <w:gridCol w:w="923"/>
        <w:gridCol w:w="923"/>
        <w:gridCol w:w="923"/>
        <w:gridCol w:w="923"/>
        <w:gridCol w:w="923"/>
        <w:gridCol w:w="923"/>
        <w:gridCol w:w="1855"/>
      </w:tblGrid>
      <w:tr w:rsidR="003B119D" w:rsidRPr="00041C9B" w:rsidTr="00781E9B">
        <w:trPr>
          <w:trHeight w:val="48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bookmarkStart w:id="2" w:name="RANGE!C2"/>
            <w:r w:rsidRPr="00041C9B">
              <w:rPr>
                <w:rFonts w:ascii="Tahoma" w:eastAsia="Times New Roman" w:hAnsi="Tahoma" w:cs="Tahoma"/>
                <w:color w:val="000000"/>
                <w:lang w:val="es-ES"/>
              </w:rPr>
              <w:t> </w:t>
            </w:r>
            <w:bookmarkEnd w:id="2"/>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n-US"/>
              </w:rPr>
            </w:pPr>
            <w:r w:rsidRPr="00041C9B">
              <w:rPr>
                <w:rFonts w:ascii="Tahoma" w:eastAsia="Times New Roman" w:hAnsi="Tahoma" w:cs="Tahoma"/>
                <w:b/>
                <w:bCs/>
                <w:color w:val="000000"/>
                <w:lang w:val="en-US"/>
              </w:rPr>
              <w:t>D E S C R I P C I O N E S</w:t>
            </w:r>
          </w:p>
        </w:tc>
        <w:tc>
          <w:tcPr>
            <w:tcW w:w="1156"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n-US"/>
              </w:rPr>
              <w:t xml:space="preserve"> NIVEL 1 </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 xml:space="preserve"> NIVEL 2 </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 xml:space="preserve"> NIVEL 3                </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 xml:space="preserve"> NIVEL 4                   </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 xml:space="preserve"> NIVEL 5          </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 xml:space="preserve"> NIVEL 6                </w:t>
            </w:r>
          </w:p>
        </w:tc>
        <w:tc>
          <w:tcPr>
            <w:tcW w:w="1330"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 xml:space="preserve"> NIVEL 7 SUBROGADOS  </w:t>
            </w:r>
          </w:p>
        </w:tc>
      </w:tr>
      <w:tr w:rsidR="003B119D" w:rsidRPr="00041C9B" w:rsidTr="00781E9B">
        <w:trPr>
          <w:trHeight w:val="282"/>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 </w:t>
            </w:r>
          </w:p>
        </w:tc>
        <w:tc>
          <w:tcPr>
            <w:tcW w:w="10591"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CONSULTAS:</w:t>
            </w:r>
          </w:p>
        </w:tc>
      </w:tr>
      <w:tr w:rsidR="003B119D" w:rsidRPr="00041C9B" w:rsidTr="00781E9B">
        <w:trPr>
          <w:trHeight w:val="666"/>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A</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CONSULTA DE PRIMERA VEZ</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0.36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0.36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0.36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0.36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0.36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0.36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2.45 UMA</w:t>
            </w:r>
          </w:p>
        </w:tc>
      </w:tr>
      <w:tr w:rsidR="003B119D" w:rsidRPr="00041C9B" w:rsidTr="00781E9B">
        <w:trPr>
          <w:trHeight w:val="394"/>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B</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CONSULTA SUBSECUENTE</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0.24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0.31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0.37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0.43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3.05 UMA</w:t>
            </w:r>
          </w:p>
        </w:tc>
      </w:tr>
      <w:tr w:rsidR="003B119D" w:rsidRPr="00041C9B" w:rsidTr="00781E9B">
        <w:trPr>
          <w:trHeight w:val="282"/>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 </w:t>
            </w:r>
          </w:p>
        </w:tc>
        <w:tc>
          <w:tcPr>
            <w:tcW w:w="10591"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PAPELERIA:</w:t>
            </w:r>
          </w:p>
        </w:tc>
      </w:tr>
      <w:tr w:rsidR="003B119D" w:rsidRPr="00041C9B" w:rsidTr="00781E9B">
        <w:trPr>
          <w:trHeight w:val="764"/>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C</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CONSTANCIA DE DISCAPACIDAD (NO APLICA NIVEL)</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0.25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0.25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0.25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0.25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0.25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0.25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 xml:space="preserve"> NO  APLICA </w:t>
            </w:r>
          </w:p>
        </w:tc>
      </w:tr>
      <w:tr w:rsidR="003B119D" w:rsidRPr="00041C9B" w:rsidTr="00781E9B">
        <w:trPr>
          <w:trHeight w:val="656"/>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D</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TARJETA DE CITAS (REPOSICION)</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 xml:space="preserve"> NO  APLICA </w:t>
            </w:r>
          </w:p>
        </w:tc>
      </w:tr>
      <w:tr w:rsidR="003B119D" w:rsidRPr="00041C9B" w:rsidTr="00781E9B">
        <w:trPr>
          <w:trHeight w:val="799"/>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E</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TARJETA DE TERAPIA (REPOSICION)</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 xml:space="preserve"> NO  APLICA</w:t>
            </w:r>
          </w:p>
        </w:tc>
      </w:tr>
      <w:tr w:rsidR="003B119D" w:rsidRPr="00041C9B" w:rsidTr="00781E9B">
        <w:trPr>
          <w:trHeight w:val="296"/>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rPr>
                <w:rFonts w:ascii="Tahoma" w:eastAsia="Times New Roman" w:hAnsi="Tahoma" w:cs="Tahoma"/>
                <w:b/>
                <w:bCs/>
                <w:color w:val="000000"/>
                <w:lang w:val="es-ES"/>
              </w:rPr>
            </w:pPr>
            <w:r w:rsidRPr="00041C9B">
              <w:rPr>
                <w:rFonts w:ascii="Tahoma" w:eastAsia="Times New Roman" w:hAnsi="Tahoma" w:cs="Tahoma"/>
                <w:b/>
                <w:bCs/>
                <w:color w:val="000000"/>
                <w:lang w:val="es-ES"/>
              </w:rPr>
              <w:t> </w:t>
            </w:r>
          </w:p>
        </w:tc>
        <w:tc>
          <w:tcPr>
            <w:tcW w:w="10591"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TRATAMIENTOS:</w:t>
            </w:r>
          </w:p>
        </w:tc>
      </w:tr>
      <w:tr w:rsidR="003B119D" w:rsidRPr="00041C9B" w:rsidTr="00781E9B">
        <w:trPr>
          <w:trHeight w:val="296"/>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rPr>
                <w:rFonts w:ascii="Tahoma" w:eastAsia="Times New Roman" w:hAnsi="Tahoma" w:cs="Tahoma"/>
                <w:b/>
                <w:bCs/>
                <w:color w:val="000000"/>
                <w:lang w:val="es-ES"/>
              </w:rPr>
            </w:pPr>
            <w:r w:rsidRPr="00041C9B">
              <w:rPr>
                <w:rFonts w:ascii="Tahoma" w:eastAsia="Times New Roman" w:hAnsi="Tahoma" w:cs="Tahoma"/>
                <w:b/>
                <w:bCs/>
                <w:color w:val="000000"/>
                <w:lang w:val="es-ES"/>
              </w:rPr>
              <w:t> </w:t>
            </w:r>
          </w:p>
        </w:tc>
        <w:tc>
          <w:tcPr>
            <w:tcW w:w="10591"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TERAPIA FISICA ADULTO:</w:t>
            </w:r>
          </w:p>
        </w:tc>
      </w:tr>
      <w:tr w:rsidR="003B119D" w:rsidRPr="00041C9B" w:rsidTr="00781E9B">
        <w:trPr>
          <w:trHeight w:val="48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F</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 xml:space="preserve">ELECTROTERAPIA  </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0.28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0.4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0.75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2.06 UMA</w:t>
            </w:r>
          </w:p>
        </w:tc>
      </w:tr>
      <w:tr w:rsidR="003B119D" w:rsidRPr="00041C9B" w:rsidTr="00781E9B">
        <w:trPr>
          <w:trHeight w:val="48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G</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 xml:space="preserve">MECANOTERAPIA </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0.28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0.4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0.75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2.06 UMA</w:t>
            </w:r>
          </w:p>
        </w:tc>
      </w:tr>
      <w:tr w:rsidR="003B119D" w:rsidRPr="00041C9B" w:rsidTr="00781E9B">
        <w:trPr>
          <w:trHeight w:val="48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H</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 xml:space="preserve">HIDROTERAPIA </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0.28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0.4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0.75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2.06 UMA</w:t>
            </w:r>
          </w:p>
        </w:tc>
      </w:tr>
      <w:tr w:rsidR="003B119D" w:rsidRPr="00041C9B" w:rsidTr="00781E9B">
        <w:trPr>
          <w:trHeight w:val="48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I</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 xml:space="preserve">TERAPIA DE MANO </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0.28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0.4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0.75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2.06 UMA</w:t>
            </w:r>
          </w:p>
        </w:tc>
      </w:tr>
      <w:tr w:rsidR="003B119D" w:rsidRPr="00041C9B" w:rsidTr="00781E9B">
        <w:trPr>
          <w:trHeight w:val="72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J</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TERAPIA OCUPACIONAL</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0.28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0.4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0.75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2.06 UMA</w:t>
            </w:r>
          </w:p>
        </w:tc>
      </w:tr>
      <w:tr w:rsidR="003B119D" w:rsidRPr="00041C9B" w:rsidTr="00781E9B">
        <w:trPr>
          <w:trHeight w:val="282"/>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K</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EPTE</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0.28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0.4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0.75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2.06 UMA</w:t>
            </w:r>
          </w:p>
        </w:tc>
      </w:tr>
      <w:tr w:rsidR="003B119D" w:rsidRPr="00041C9B" w:rsidTr="00781E9B">
        <w:trPr>
          <w:trHeight w:val="662"/>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L</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TAPING VENDAJE NEUROMUSCULAR</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0.28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0.4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0.75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2.06 UMA</w:t>
            </w:r>
          </w:p>
        </w:tc>
      </w:tr>
      <w:tr w:rsidR="003B119D" w:rsidRPr="00041C9B" w:rsidTr="00781E9B">
        <w:trPr>
          <w:trHeight w:val="48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M</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TERAPIA ALTERNATIVA</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0.28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0.4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0.75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2.06 UMA</w:t>
            </w:r>
          </w:p>
        </w:tc>
      </w:tr>
      <w:tr w:rsidR="003B119D" w:rsidRPr="00041C9B" w:rsidTr="00781E9B">
        <w:trPr>
          <w:trHeight w:val="48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N</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TERAPIA DE LENGUAJE</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0.28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0.4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0.75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2.06 UMA</w:t>
            </w:r>
          </w:p>
        </w:tc>
      </w:tr>
      <w:tr w:rsidR="003B119D" w:rsidRPr="00041C9B" w:rsidTr="00781E9B">
        <w:trPr>
          <w:trHeight w:val="282"/>
          <w:jc w:val="center"/>
        </w:trPr>
        <w:tc>
          <w:tcPr>
            <w:tcW w:w="449" w:type="dxa"/>
            <w:tcBorders>
              <w:top w:val="nil"/>
              <w:left w:val="nil"/>
              <w:bottom w:val="nil"/>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O</w:t>
            </w: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GERIATRIA</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0.28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0.4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0.52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0.63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0.75 UMA</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2.07 UMA</w:t>
            </w:r>
          </w:p>
        </w:tc>
      </w:tr>
      <w:tr w:rsidR="003B119D" w:rsidRPr="00041C9B" w:rsidTr="00781E9B">
        <w:trPr>
          <w:trHeight w:val="948"/>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P</w:t>
            </w: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COMBO SUBROGADO (2 A 3 TERAPIAS FISICAS DIFERENTES)</w:t>
            </w:r>
          </w:p>
        </w:tc>
        <w:tc>
          <w:tcPr>
            <w:tcW w:w="1156"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0.28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0.4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0.52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0.63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0.75 UMA</w:t>
            </w:r>
          </w:p>
        </w:tc>
        <w:tc>
          <w:tcPr>
            <w:tcW w:w="1330"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2.06 UMA</w:t>
            </w:r>
          </w:p>
        </w:tc>
      </w:tr>
      <w:tr w:rsidR="003B119D" w:rsidRPr="00041C9B" w:rsidTr="00781E9B">
        <w:trPr>
          <w:trHeight w:val="296"/>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rPr>
                <w:rFonts w:ascii="Tahoma" w:eastAsia="Times New Roman" w:hAnsi="Tahoma" w:cs="Tahoma"/>
                <w:b/>
                <w:bCs/>
                <w:color w:val="000000"/>
                <w:lang w:val="es-ES"/>
              </w:rPr>
            </w:pPr>
            <w:r w:rsidRPr="00041C9B">
              <w:rPr>
                <w:rFonts w:ascii="Tahoma" w:eastAsia="Times New Roman" w:hAnsi="Tahoma" w:cs="Tahoma"/>
                <w:b/>
                <w:bCs/>
                <w:color w:val="000000"/>
                <w:lang w:val="es-ES"/>
              </w:rPr>
              <w:t> </w:t>
            </w:r>
          </w:p>
        </w:tc>
        <w:tc>
          <w:tcPr>
            <w:tcW w:w="10591"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TERAPIA FISICA INFANTIL:</w:t>
            </w:r>
          </w:p>
        </w:tc>
      </w:tr>
      <w:tr w:rsidR="003B119D" w:rsidRPr="00041C9B" w:rsidTr="00781E9B">
        <w:trPr>
          <w:trHeight w:val="48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Q</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 xml:space="preserve">ELECTROTERAPIA  </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0.28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0.4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0.75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2.06 UMA</w:t>
            </w:r>
          </w:p>
        </w:tc>
      </w:tr>
      <w:tr w:rsidR="003B119D" w:rsidRPr="00041C9B" w:rsidTr="00781E9B">
        <w:trPr>
          <w:trHeight w:val="480"/>
          <w:jc w:val="center"/>
        </w:trPr>
        <w:tc>
          <w:tcPr>
            <w:tcW w:w="449" w:type="dxa"/>
            <w:tcBorders>
              <w:top w:val="nil"/>
              <w:left w:val="nil"/>
              <w:bottom w:val="nil"/>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R</w:t>
            </w: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 xml:space="preserve">MECANOTERAPIA </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0.28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0.4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0.52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0.63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0.75 UMA</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2.06 UMA</w:t>
            </w:r>
          </w:p>
        </w:tc>
      </w:tr>
      <w:tr w:rsidR="003B119D" w:rsidRPr="00041C9B" w:rsidTr="00781E9B">
        <w:trPr>
          <w:trHeight w:val="48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S</w:t>
            </w: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 xml:space="preserve">HIDROTERAPIA </w:t>
            </w:r>
          </w:p>
        </w:tc>
        <w:tc>
          <w:tcPr>
            <w:tcW w:w="1156"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0.28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0.4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0.52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0.63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0.75 UMA</w:t>
            </w:r>
          </w:p>
        </w:tc>
        <w:tc>
          <w:tcPr>
            <w:tcW w:w="1330"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2.06 UMA</w:t>
            </w:r>
          </w:p>
        </w:tc>
      </w:tr>
      <w:tr w:rsidR="003B119D" w:rsidRPr="00041C9B" w:rsidTr="00781E9B">
        <w:trPr>
          <w:trHeight w:val="479"/>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T</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TERAPIA OCUPACIONAL</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0.28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0.4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0.75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2.06 UMA</w:t>
            </w:r>
          </w:p>
        </w:tc>
      </w:tr>
      <w:tr w:rsidR="003B119D" w:rsidRPr="00041C9B" w:rsidTr="00781E9B">
        <w:trPr>
          <w:trHeight w:val="48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U</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TERAPIA DE LENGUAJE</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0.28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0.4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0.75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2.06 UMA</w:t>
            </w:r>
          </w:p>
        </w:tc>
      </w:tr>
      <w:tr w:rsidR="003B119D" w:rsidRPr="00041C9B" w:rsidTr="00781E9B">
        <w:trPr>
          <w:trHeight w:val="869"/>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V</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GRUPO  DE ESTIMULACION MULTIPLE  TEMPRANA (G.E.M.T.)</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0.28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0.4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0.75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2.06 UMA</w:t>
            </w:r>
          </w:p>
        </w:tc>
      </w:tr>
      <w:tr w:rsidR="003B119D" w:rsidRPr="00041C9B" w:rsidTr="00781E9B">
        <w:trPr>
          <w:trHeight w:val="935"/>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W</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CUARTO ESTIMULACION MULTIPLE SENSORIAL (C.E.M.S.)</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0.28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0.4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0.75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2.06 UMA</w:t>
            </w:r>
          </w:p>
        </w:tc>
      </w:tr>
      <w:tr w:rsidR="003B119D" w:rsidRPr="00041C9B" w:rsidTr="00781E9B">
        <w:trPr>
          <w:trHeight w:val="849"/>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X</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COMBO SUBROGADO (2 A 3 TERAPIAS FISICAS DIFERENTES)</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0.28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0.4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0.75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2.06 UMA</w:t>
            </w:r>
          </w:p>
        </w:tc>
      </w:tr>
      <w:tr w:rsidR="003B119D" w:rsidRPr="00041C9B" w:rsidTr="00781E9B">
        <w:trPr>
          <w:trHeight w:val="557"/>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Y</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TERAPIA DE EDUCACION ESPECIAL</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0.28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0.4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0.75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2.06 UMA</w:t>
            </w:r>
          </w:p>
        </w:tc>
      </w:tr>
      <w:tr w:rsidR="003B119D" w:rsidRPr="00041C9B" w:rsidTr="00781E9B">
        <w:trPr>
          <w:trHeight w:val="296"/>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rPr>
                <w:rFonts w:ascii="Tahoma" w:eastAsia="Times New Roman" w:hAnsi="Tahoma" w:cs="Tahoma"/>
                <w:b/>
                <w:bCs/>
                <w:color w:val="000000"/>
                <w:lang w:val="es-ES"/>
              </w:rPr>
            </w:pPr>
            <w:r w:rsidRPr="00041C9B">
              <w:rPr>
                <w:rFonts w:ascii="Tahoma" w:eastAsia="Times New Roman" w:hAnsi="Tahoma" w:cs="Tahoma"/>
                <w:b/>
                <w:bCs/>
                <w:color w:val="000000"/>
                <w:lang w:val="es-ES"/>
              </w:rPr>
              <w:t> </w:t>
            </w:r>
          </w:p>
        </w:tc>
        <w:tc>
          <w:tcPr>
            <w:tcW w:w="10591"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RADIOGRAFIAS:</w:t>
            </w:r>
          </w:p>
        </w:tc>
      </w:tr>
      <w:tr w:rsidR="003B119D" w:rsidRPr="00041C9B" w:rsidTr="00781E9B">
        <w:trPr>
          <w:trHeight w:val="895"/>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Z</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PLACA DIGITAL (DIFERENTES TAMAÑOS) NO APLICA NIVEL</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2.49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2.49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2.49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2.49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2.49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2.49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 xml:space="preserve"> NO  APLICA</w:t>
            </w:r>
          </w:p>
        </w:tc>
      </w:tr>
      <w:tr w:rsidR="003B119D" w:rsidRPr="00041C9B" w:rsidTr="00781E9B">
        <w:trPr>
          <w:trHeight w:val="48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AA</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ELECTROMIOGRAFIA</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3.55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4.36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5.43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6.31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7.17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8.05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16.69 UMA</w:t>
            </w:r>
          </w:p>
        </w:tc>
      </w:tr>
      <w:tr w:rsidR="003B119D" w:rsidRPr="00041C9B" w:rsidTr="00781E9B">
        <w:trPr>
          <w:trHeight w:val="48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AB</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AUDIOMETRIA</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1.43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2.19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2.89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3.59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4.28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8.98 UMA</w:t>
            </w:r>
          </w:p>
        </w:tc>
      </w:tr>
      <w:tr w:rsidR="003B119D" w:rsidRPr="00041C9B" w:rsidTr="00781E9B">
        <w:trPr>
          <w:trHeight w:val="480"/>
          <w:jc w:val="center"/>
        </w:trPr>
        <w:tc>
          <w:tcPr>
            <w:tcW w:w="449" w:type="dxa"/>
            <w:tcBorders>
              <w:top w:val="nil"/>
              <w:left w:val="nil"/>
              <w:bottom w:val="nil"/>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AC</w:t>
            </w: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TAMIZ AUDITIVO</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1.18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1.43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2.19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2.89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3.59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4.28 UMA</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8.98 UMA</w:t>
            </w:r>
          </w:p>
        </w:tc>
      </w:tr>
      <w:tr w:rsidR="003B119D" w:rsidRPr="00041C9B" w:rsidTr="00781E9B">
        <w:trPr>
          <w:trHeight w:val="48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AD</w:t>
            </w: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TIMPANOMETRIA</w:t>
            </w:r>
          </w:p>
        </w:tc>
        <w:tc>
          <w:tcPr>
            <w:tcW w:w="1156"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1.18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1.43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2.19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2.89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3.59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4.28 UMA</w:t>
            </w:r>
          </w:p>
        </w:tc>
        <w:tc>
          <w:tcPr>
            <w:tcW w:w="1330"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8.98 UMA</w:t>
            </w:r>
          </w:p>
        </w:tc>
      </w:tr>
      <w:tr w:rsidR="003B119D" w:rsidRPr="00041C9B" w:rsidTr="00781E9B">
        <w:trPr>
          <w:trHeight w:val="48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AE</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POTENCIALES EVOCADOS</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3.55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4.36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5.43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6.31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7.17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8.05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12.84 UMA</w:t>
            </w:r>
          </w:p>
        </w:tc>
      </w:tr>
      <w:tr w:rsidR="003B119D" w:rsidRPr="00041C9B" w:rsidTr="00781E9B">
        <w:trPr>
          <w:trHeight w:val="282"/>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AF</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VALPAR</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2.37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2.84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3.48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3.73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4.34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4.97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6.41 UMA</w:t>
            </w:r>
          </w:p>
        </w:tc>
      </w:tr>
      <w:tr w:rsidR="003B119D" w:rsidRPr="00041C9B" w:rsidTr="00781E9B">
        <w:trPr>
          <w:trHeight w:val="48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AG</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 xml:space="preserve">ELECTROENCEFALOGRAFÍA </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8.29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8.29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8.29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8.29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8.29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8.29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b/>
                <w:bCs/>
                <w:color w:val="000000"/>
                <w:lang w:val="es-ES"/>
              </w:rPr>
            </w:pPr>
            <w:r w:rsidRPr="00041C9B">
              <w:rPr>
                <w:rFonts w:ascii="Tahoma" w:eastAsia="Times New Roman" w:hAnsi="Tahoma" w:cs="Tahoma"/>
                <w:b/>
                <w:bCs/>
                <w:color w:val="000000"/>
                <w:lang w:val="es-ES"/>
              </w:rPr>
              <w:t xml:space="preserve"> NO  APLICA</w:t>
            </w:r>
          </w:p>
        </w:tc>
      </w:tr>
      <w:tr w:rsidR="003B119D" w:rsidRPr="00041C9B" w:rsidTr="00781E9B">
        <w:trPr>
          <w:trHeight w:val="48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AH</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 xml:space="preserve">DENSITOMETRIA OSEA </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8.29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8.29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8.29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8.29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8.29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8.29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b/>
                <w:bCs/>
                <w:color w:val="000000"/>
                <w:lang w:val="es-ES"/>
              </w:rPr>
            </w:pPr>
            <w:r w:rsidRPr="00041C9B">
              <w:rPr>
                <w:rFonts w:ascii="Tahoma" w:eastAsia="Times New Roman" w:hAnsi="Tahoma" w:cs="Tahoma"/>
                <w:b/>
                <w:bCs/>
                <w:color w:val="000000"/>
                <w:lang w:val="es-ES"/>
              </w:rPr>
              <w:t xml:space="preserve"> NO  APLICA</w:t>
            </w:r>
          </w:p>
        </w:tc>
      </w:tr>
      <w:tr w:rsidR="003B119D" w:rsidRPr="00041C9B" w:rsidTr="00781E9B">
        <w:trPr>
          <w:trHeight w:val="662"/>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AI</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 xml:space="preserve">ULTRASONIDO DIAGNÓSTICO MUSCULOESQUELÉTICO </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4.73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4.73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4.73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4.73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4.73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4.73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b/>
                <w:bCs/>
                <w:color w:val="000000"/>
                <w:lang w:val="es-ES"/>
              </w:rPr>
            </w:pPr>
            <w:r w:rsidRPr="00041C9B">
              <w:rPr>
                <w:rFonts w:ascii="Tahoma" w:eastAsia="Times New Roman" w:hAnsi="Tahoma" w:cs="Tahoma"/>
                <w:b/>
                <w:bCs/>
                <w:color w:val="000000"/>
                <w:lang w:val="es-ES"/>
              </w:rPr>
              <w:t xml:space="preserve"> NO  APLICA</w:t>
            </w:r>
          </w:p>
        </w:tc>
      </w:tr>
      <w:tr w:rsidR="003B119D" w:rsidRPr="00041C9B" w:rsidTr="00781E9B">
        <w:trPr>
          <w:trHeight w:val="282"/>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rPr>
                <w:rFonts w:ascii="Tahoma" w:eastAsia="Times New Roman" w:hAnsi="Tahoma" w:cs="Tahoma"/>
                <w:b/>
                <w:bCs/>
                <w:color w:val="000000"/>
                <w:lang w:val="es-ES"/>
              </w:rPr>
            </w:pPr>
            <w:r w:rsidRPr="00041C9B">
              <w:rPr>
                <w:rFonts w:ascii="Tahoma" w:eastAsia="Times New Roman" w:hAnsi="Tahoma" w:cs="Tahoma"/>
                <w:b/>
                <w:bCs/>
                <w:color w:val="000000"/>
                <w:lang w:val="es-ES"/>
              </w:rPr>
              <w:t> </w:t>
            </w:r>
          </w:p>
        </w:tc>
        <w:tc>
          <w:tcPr>
            <w:tcW w:w="10591"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PROTESIS:</w:t>
            </w:r>
          </w:p>
        </w:tc>
      </w:tr>
      <w:tr w:rsidR="003B119D" w:rsidRPr="00041C9B" w:rsidTr="00781E9B">
        <w:trPr>
          <w:trHeight w:val="72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AJ</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PROTESIS POR ARRIBA DE RODILLA</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42.61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44.98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49.71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52.2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54.68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57.17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242.63 UMA</w:t>
            </w:r>
          </w:p>
        </w:tc>
      </w:tr>
      <w:tr w:rsidR="003B119D" w:rsidRPr="00041C9B" w:rsidTr="00781E9B">
        <w:trPr>
          <w:trHeight w:val="720"/>
          <w:jc w:val="center"/>
        </w:trPr>
        <w:tc>
          <w:tcPr>
            <w:tcW w:w="449" w:type="dxa"/>
            <w:tcBorders>
              <w:top w:val="nil"/>
              <w:left w:val="nil"/>
              <w:bottom w:val="nil"/>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AK</w:t>
            </w: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PROTESIS POR DEBAJO DE RODILLA</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25.45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27.81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31.72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34.21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36.69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39.18 UMA</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77.03 UMA</w:t>
            </w:r>
          </w:p>
        </w:tc>
      </w:tr>
      <w:tr w:rsidR="003B119D" w:rsidRPr="00041C9B" w:rsidTr="00781E9B">
        <w:trPr>
          <w:trHeight w:val="728"/>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AL</w:t>
            </w: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PROTESIS PARA DESARTICULADOR DE CADERA</w:t>
            </w:r>
          </w:p>
        </w:tc>
        <w:tc>
          <w:tcPr>
            <w:tcW w:w="1156"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147.35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154.46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169.61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177.06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184.52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191.98 UMA</w:t>
            </w:r>
          </w:p>
        </w:tc>
        <w:tc>
          <w:tcPr>
            <w:tcW w:w="1330"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296.54 UMA</w:t>
            </w:r>
          </w:p>
        </w:tc>
      </w:tr>
      <w:tr w:rsidR="003B119D" w:rsidRPr="00041C9B" w:rsidTr="00781E9B">
        <w:trPr>
          <w:trHeight w:val="480"/>
          <w:jc w:val="center"/>
        </w:trPr>
        <w:tc>
          <w:tcPr>
            <w:tcW w:w="449" w:type="dxa"/>
            <w:tcBorders>
              <w:top w:val="nil"/>
              <w:left w:val="nil"/>
              <w:bottom w:val="nil"/>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AM</w:t>
            </w: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PROTESIS TIPO SYME</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25.45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27.81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31.72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34.21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36.69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39.18 UMA</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44.93 UMA</w:t>
            </w:r>
          </w:p>
        </w:tc>
      </w:tr>
      <w:tr w:rsidR="003B119D" w:rsidRPr="00041C9B" w:rsidTr="00781E9B">
        <w:trPr>
          <w:trHeight w:val="48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 xml:space="preserve">AN </w:t>
            </w: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ORTOPROTESIS</w:t>
            </w:r>
          </w:p>
        </w:tc>
        <w:tc>
          <w:tcPr>
            <w:tcW w:w="1156"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133.15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137.89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154.69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162.15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169.61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177.06 UMA</w:t>
            </w:r>
          </w:p>
        </w:tc>
        <w:tc>
          <w:tcPr>
            <w:tcW w:w="1330"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182.93 UMA</w:t>
            </w:r>
          </w:p>
        </w:tc>
      </w:tr>
      <w:tr w:rsidR="003B119D" w:rsidRPr="00041C9B" w:rsidTr="00781E9B">
        <w:trPr>
          <w:trHeight w:val="756"/>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AO</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PROTESIS PROVISIONAL POR ARRIBA DE RODILLA</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8.88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8.88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9.23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9.23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9.23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9.23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9.62 UMA</w:t>
            </w:r>
          </w:p>
        </w:tc>
      </w:tr>
      <w:tr w:rsidR="003B119D" w:rsidRPr="00041C9B" w:rsidTr="00781E9B">
        <w:trPr>
          <w:trHeight w:val="643"/>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AP</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PROTESIS PROVISIONAL POR DEBAJO DE RODILLA</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5.92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5.92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6.21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6.21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6.21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6.21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6.41 UMA</w:t>
            </w:r>
          </w:p>
        </w:tc>
      </w:tr>
      <w:tr w:rsidR="003B119D" w:rsidRPr="00041C9B" w:rsidTr="00781E9B">
        <w:trPr>
          <w:trHeight w:val="296"/>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rPr>
                <w:rFonts w:ascii="Tahoma" w:eastAsia="Times New Roman" w:hAnsi="Tahoma" w:cs="Tahoma"/>
                <w:b/>
                <w:bCs/>
                <w:color w:val="000000"/>
                <w:lang w:val="es-ES"/>
              </w:rPr>
            </w:pPr>
            <w:r w:rsidRPr="00041C9B">
              <w:rPr>
                <w:rFonts w:ascii="Tahoma" w:eastAsia="Times New Roman" w:hAnsi="Tahoma" w:cs="Tahoma"/>
                <w:b/>
                <w:bCs/>
                <w:color w:val="000000"/>
                <w:lang w:val="es-ES"/>
              </w:rPr>
              <w:t> </w:t>
            </w:r>
          </w:p>
        </w:tc>
        <w:tc>
          <w:tcPr>
            <w:tcW w:w="10591"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ELABORACION DE FERULAS:</w:t>
            </w:r>
          </w:p>
        </w:tc>
      </w:tr>
      <w:tr w:rsidR="003B119D" w:rsidRPr="00041C9B" w:rsidTr="00781E9B">
        <w:trPr>
          <w:trHeight w:val="296"/>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rPr>
                <w:rFonts w:ascii="Tahoma" w:eastAsia="Times New Roman" w:hAnsi="Tahoma" w:cs="Tahoma"/>
                <w:b/>
                <w:bCs/>
                <w:color w:val="000000"/>
                <w:lang w:val="es-ES"/>
              </w:rPr>
            </w:pPr>
            <w:r w:rsidRPr="00041C9B">
              <w:rPr>
                <w:rFonts w:ascii="Tahoma" w:eastAsia="Times New Roman" w:hAnsi="Tahoma" w:cs="Tahoma"/>
                <w:b/>
                <w:bCs/>
                <w:color w:val="000000"/>
                <w:lang w:val="es-ES"/>
              </w:rPr>
              <w:t> </w:t>
            </w:r>
          </w:p>
        </w:tc>
        <w:tc>
          <w:tcPr>
            <w:tcW w:w="10591"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FERULAS DINAMICAS:</w:t>
            </w:r>
          </w:p>
        </w:tc>
      </w:tr>
      <w:tr w:rsidR="003B119D" w:rsidRPr="00041C9B" w:rsidTr="00781E9B">
        <w:trPr>
          <w:trHeight w:val="120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AQ</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FERULA OTP DINAMICA O ARTICULADA  (</w:t>
            </w:r>
            <w:r w:rsidRPr="00041C9B">
              <w:rPr>
                <w:rFonts w:ascii="Tahoma" w:eastAsia="Times New Roman" w:hAnsi="Tahoma" w:cs="Tahoma"/>
                <w:b/>
                <w:bCs/>
                <w:color w:val="000000"/>
                <w:lang w:val="es-ES"/>
              </w:rPr>
              <w:t>UNILATERAL INFANTIL</w:t>
            </w:r>
            <w:r w:rsidRPr="00041C9B">
              <w:rPr>
                <w:rFonts w:ascii="Tahoma" w:eastAsia="Times New Roman" w:hAnsi="Tahoma" w:cs="Tahoma"/>
                <w:color w:val="000000"/>
                <w:lang w:val="es-ES"/>
              </w:rPr>
              <w:t>)</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3.55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3.91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5.59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7.46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9.31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11.18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11.55 UMA</w:t>
            </w:r>
          </w:p>
        </w:tc>
      </w:tr>
      <w:tr w:rsidR="003B119D" w:rsidRPr="00041C9B" w:rsidTr="00781E9B">
        <w:trPr>
          <w:trHeight w:val="120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AR</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FERULA OTP DINAMICA O ARTICULADA  (</w:t>
            </w:r>
            <w:r w:rsidRPr="00041C9B">
              <w:rPr>
                <w:rFonts w:ascii="Tahoma" w:eastAsia="Times New Roman" w:hAnsi="Tahoma" w:cs="Tahoma"/>
                <w:b/>
                <w:bCs/>
                <w:color w:val="000000"/>
                <w:lang w:val="es-ES"/>
              </w:rPr>
              <w:t>BILATERAL INFANTIL</w:t>
            </w:r>
            <w:r w:rsidRPr="00041C9B">
              <w:rPr>
                <w:rFonts w:ascii="Tahoma" w:eastAsia="Times New Roman" w:hAnsi="Tahoma" w:cs="Tahoma"/>
                <w:color w:val="000000"/>
                <w:lang w:val="es-ES"/>
              </w:rPr>
              <w:t>)</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7.1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7.81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11.13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14.91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18.63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22.37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23.1 UMA</w:t>
            </w:r>
          </w:p>
        </w:tc>
      </w:tr>
      <w:tr w:rsidR="003B119D" w:rsidRPr="00041C9B" w:rsidTr="00781E9B">
        <w:trPr>
          <w:trHeight w:val="120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AS</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FERULA OTP DINAMICA O ARTICULADA  (</w:t>
            </w:r>
            <w:r w:rsidRPr="00041C9B">
              <w:rPr>
                <w:rFonts w:ascii="Tahoma" w:eastAsia="Times New Roman" w:hAnsi="Tahoma" w:cs="Tahoma"/>
                <w:b/>
                <w:bCs/>
                <w:color w:val="000000"/>
                <w:lang w:val="es-ES"/>
              </w:rPr>
              <w:t>UNILATERAL ADULTO</w:t>
            </w:r>
            <w:r w:rsidRPr="00041C9B">
              <w:rPr>
                <w:rFonts w:ascii="Tahoma" w:eastAsia="Times New Roman" w:hAnsi="Tahoma" w:cs="Tahoma"/>
                <w:color w:val="000000"/>
                <w:lang w:val="es-ES"/>
              </w:rPr>
              <w:t>)</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5.33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5.68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7.1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8.88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10.65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12.43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14.68 UMA</w:t>
            </w:r>
          </w:p>
        </w:tc>
      </w:tr>
      <w:tr w:rsidR="003B119D" w:rsidRPr="00041C9B" w:rsidTr="00781E9B">
        <w:trPr>
          <w:trHeight w:val="120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AT</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FERULA OTP DINAMICA O ARTICULADA  (</w:t>
            </w:r>
            <w:r w:rsidRPr="00041C9B">
              <w:rPr>
                <w:rFonts w:ascii="Tahoma" w:eastAsia="Times New Roman" w:hAnsi="Tahoma" w:cs="Tahoma"/>
                <w:b/>
                <w:bCs/>
                <w:color w:val="000000"/>
                <w:lang w:val="es-ES"/>
              </w:rPr>
              <w:t>BILATERAL ADULTO</w:t>
            </w:r>
            <w:r w:rsidRPr="00041C9B">
              <w:rPr>
                <w:rFonts w:ascii="Tahoma" w:eastAsia="Times New Roman" w:hAnsi="Tahoma" w:cs="Tahoma"/>
                <w:color w:val="000000"/>
                <w:lang w:val="es-ES"/>
              </w:rPr>
              <w:t>)</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10.65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11.36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14.2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17.75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21.3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24.86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29.34 UMA</w:t>
            </w:r>
          </w:p>
        </w:tc>
      </w:tr>
      <w:tr w:rsidR="003B119D" w:rsidRPr="00041C9B" w:rsidTr="00781E9B">
        <w:trPr>
          <w:trHeight w:val="120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AU</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FERULA DINAMICA DE MANO  (</w:t>
            </w:r>
            <w:r w:rsidRPr="00041C9B">
              <w:rPr>
                <w:rFonts w:ascii="Tahoma" w:eastAsia="Times New Roman" w:hAnsi="Tahoma" w:cs="Tahoma"/>
                <w:b/>
                <w:bCs/>
                <w:color w:val="000000"/>
                <w:lang w:val="es-ES"/>
              </w:rPr>
              <w:t>UNILATERAL INFANTIL</w:t>
            </w:r>
            <w:r w:rsidRPr="00041C9B">
              <w:rPr>
                <w:rFonts w:ascii="Tahoma" w:eastAsia="Times New Roman" w:hAnsi="Tahoma" w:cs="Tahoma"/>
                <w:color w:val="000000"/>
                <w:lang w:val="es-ES"/>
              </w:rPr>
              <w:t>)</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1.78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2.13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2.96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3.37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3.73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12.84 UMA</w:t>
            </w:r>
          </w:p>
        </w:tc>
      </w:tr>
      <w:tr w:rsidR="003B119D" w:rsidRPr="00041C9B" w:rsidTr="00781E9B">
        <w:trPr>
          <w:trHeight w:val="120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AV</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FERULA DINAMICA DE MANO  (</w:t>
            </w:r>
            <w:r w:rsidRPr="00041C9B">
              <w:rPr>
                <w:rFonts w:ascii="Tahoma" w:eastAsia="Times New Roman" w:hAnsi="Tahoma" w:cs="Tahoma"/>
                <w:b/>
                <w:bCs/>
                <w:color w:val="000000"/>
                <w:lang w:val="es-ES"/>
              </w:rPr>
              <w:t>BILATERAL INFANTIL</w:t>
            </w:r>
            <w:r w:rsidRPr="00041C9B">
              <w:rPr>
                <w:rFonts w:ascii="Tahoma" w:eastAsia="Times New Roman" w:hAnsi="Tahoma" w:cs="Tahoma"/>
                <w:color w:val="000000"/>
                <w:lang w:val="es-ES"/>
              </w:rPr>
              <w:t>)</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4.14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4.26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5.21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5.92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6.75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7.46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25.67 UMA</w:t>
            </w:r>
          </w:p>
        </w:tc>
      </w:tr>
      <w:tr w:rsidR="003B119D" w:rsidRPr="00041C9B" w:rsidTr="00781E9B">
        <w:trPr>
          <w:trHeight w:val="1200"/>
          <w:jc w:val="center"/>
        </w:trPr>
        <w:tc>
          <w:tcPr>
            <w:tcW w:w="449" w:type="dxa"/>
            <w:tcBorders>
              <w:top w:val="nil"/>
              <w:left w:val="nil"/>
              <w:bottom w:val="nil"/>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AW</w:t>
            </w: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FERULA DINAMICA DE MANO  (</w:t>
            </w:r>
            <w:r w:rsidRPr="00041C9B">
              <w:rPr>
                <w:rFonts w:ascii="Tahoma" w:eastAsia="Times New Roman" w:hAnsi="Tahoma" w:cs="Tahoma"/>
                <w:b/>
                <w:bCs/>
                <w:color w:val="000000"/>
                <w:lang w:val="es-ES"/>
              </w:rPr>
              <w:t>UNILATERAL ADULTO</w:t>
            </w:r>
            <w:r w:rsidRPr="00041C9B">
              <w:rPr>
                <w:rFonts w:ascii="Tahoma" w:eastAsia="Times New Roman" w:hAnsi="Tahoma" w:cs="Tahoma"/>
                <w:color w:val="000000"/>
                <w:lang w:val="es-ES"/>
              </w:rPr>
              <w:t>)</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1.78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2.13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2.6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2.96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3.37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3.73 UMA</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6.12 UMA</w:t>
            </w:r>
          </w:p>
        </w:tc>
      </w:tr>
      <w:tr w:rsidR="003B119D" w:rsidRPr="00041C9B" w:rsidTr="00781E9B">
        <w:trPr>
          <w:trHeight w:val="120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AX</w:t>
            </w: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FERULA DINAMICA DE MANO  (</w:t>
            </w:r>
            <w:r w:rsidRPr="00041C9B">
              <w:rPr>
                <w:rFonts w:ascii="Tahoma" w:eastAsia="Times New Roman" w:hAnsi="Tahoma" w:cs="Tahoma"/>
                <w:b/>
                <w:bCs/>
                <w:color w:val="000000"/>
                <w:lang w:val="es-ES"/>
              </w:rPr>
              <w:t>BILATERAL ADULTO</w:t>
            </w:r>
            <w:r w:rsidRPr="00041C9B">
              <w:rPr>
                <w:rFonts w:ascii="Tahoma" w:eastAsia="Times New Roman" w:hAnsi="Tahoma" w:cs="Tahoma"/>
                <w:color w:val="000000"/>
                <w:lang w:val="es-ES"/>
              </w:rPr>
              <w:t>)</w:t>
            </w:r>
          </w:p>
        </w:tc>
        <w:tc>
          <w:tcPr>
            <w:tcW w:w="1156"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4.14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4.26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5.21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5.92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6.75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7.46 UMA</w:t>
            </w:r>
          </w:p>
        </w:tc>
        <w:tc>
          <w:tcPr>
            <w:tcW w:w="1330"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12.23 UMA</w:t>
            </w:r>
          </w:p>
        </w:tc>
      </w:tr>
      <w:tr w:rsidR="003B119D" w:rsidRPr="00041C9B" w:rsidTr="00781E9B">
        <w:trPr>
          <w:trHeight w:val="296"/>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rPr>
                <w:rFonts w:ascii="Tahoma" w:eastAsia="Times New Roman" w:hAnsi="Tahoma" w:cs="Tahoma"/>
                <w:b/>
                <w:bCs/>
                <w:color w:val="000000"/>
                <w:lang w:val="es-ES"/>
              </w:rPr>
            </w:pPr>
            <w:r w:rsidRPr="00041C9B">
              <w:rPr>
                <w:rFonts w:ascii="Tahoma" w:eastAsia="Times New Roman" w:hAnsi="Tahoma" w:cs="Tahoma"/>
                <w:b/>
                <w:bCs/>
                <w:color w:val="000000"/>
                <w:lang w:val="es-ES"/>
              </w:rPr>
              <w:t> </w:t>
            </w:r>
          </w:p>
        </w:tc>
        <w:tc>
          <w:tcPr>
            <w:tcW w:w="10591"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FERULAS ESTATICAS:</w:t>
            </w:r>
          </w:p>
        </w:tc>
      </w:tr>
      <w:tr w:rsidR="003B119D" w:rsidRPr="00041C9B" w:rsidTr="00781E9B">
        <w:trPr>
          <w:trHeight w:val="72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 xml:space="preserve">AY </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FERULA OTP (UNILATERAL INFANTIL)</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2.66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3.73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4.26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4.79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5.33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6.72 UMA</w:t>
            </w:r>
          </w:p>
        </w:tc>
      </w:tr>
      <w:tr w:rsidR="003B119D" w:rsidRPr="00041C9B" w:rsidTr="00781E9B">
        <w:trPr>
          <w:trHeight w:val="72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AZ</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FERULA OTP (BILATERAL INFANTIL)</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5.33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6.39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4.26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8.52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9.59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10.65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13.45 UMA</w:t>
            </w:r>
          </w:p>
        </w:tc>
      </w:tr>
      <w:tr w:rsidR="003B119D" w:rsidRPr="00041C9B" w:rsidTr="00781E9B">
        <w:trPr>
          <w:trHeight w:val="72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BA</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FERULA OTP (UNILATERAL ADULTO)</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4.44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4.79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5.15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5.86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6.21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8.56 UMA</w:t>
            </w:r>
          </w:p>
        </w:tc>
      </w:tr>
      <w:tr w:rsidR="003B119D" w:rsidRPr="00041C9B" w:rsidTr="00781E9B">
        <w:trPr>
          <w:trHeight w:val="72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BB</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FERULA OTP (BILATERAL ADULTO)</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8.88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9.59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10.3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11.01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11.72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12.43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17.11 UMA</w:t>
            </w:r>
          </w:p>
        </w:tc>
      </w:tr>
      <w:tr w:rsidR="003B119D" w:rsidRPr="00041C9B" w:rsidTr="00781E9B">
        <w:trPr>
          <w:trHeight w:val="120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BC</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FERULA MUSLOPODALICA (UNILATERAL ADULTO)</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5.92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6.51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8.88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11.84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14.79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17.75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19.26 UMA</w:t>
            </w:r>
          </w:p>
        </w:tc>
      </w:tr>
      <w:tr w:rsidR="003B119D" w:rsidRPr="00041C9B" w:rsidTr="00781E9B">
        <w:trPr>
          <w:trHeight w:val="120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BD</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FERULA MUSLOPODALICA (BILATERAL ADULTO)</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11.84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13.02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17.75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23.67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29.59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35.51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36.68 UMA</w:t>
            </w:r>
          </w:p>
        </w:tc>
      </w:tr>
      <w:tr w:rsidR="003B119D" w:rsidRPr="00041C9B" w:rsidTr="00781E9B">
        <w:trPr>
          <w:trHeight w:val="120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BE</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FERULA MUSLOPODALICA (UNILATERAL INFANTIL)</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2.66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2.96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3.49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3.73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4.02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6.12 UMA</w:t>
            </w:r>
          </w:p>
        </w:tc>
      </w:tr>
      <w:tr w:rsidR="003B119D" w:rsidRPr="00041C9B" w:rsidTr="00781E9B">
        <w:trPr>
          <w:trHeight w:val="120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BF</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FERULA MUSLOPODALICA (BILATERAL INFANTIL)</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5.33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5.92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6.39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6.92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7.46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7.99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12.23 UMA</w:t>
            </w:r>
          </w:p>
        </w:tc>
      </w:tr>
      <w:tr w:rsidR="003B119D" w:rsidRPr="00041C9B" w:rsidTr="00781E9B">
        <w:trPr>
          <w:trHeight w:val="96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 xml:space="preserve">BG </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FERULA DE MANO (UNILATERAL INFANTIL)</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1.78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2.13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2.96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3.31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3.73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12.84 UMA</w:t>
            </w:r>
          </w:p>
        </w:tc>
      </w:tr>
      <w:tr w:rsidR="003B119D" w:rsidRPr="00041C9B" w:rsidTr="00781E9B">
        <w:trPr>
          <w:trHeight w:val="960"/>
          <w:jc w:val="center"/>
        </w:trPr>
        <w:tc>
          <w:tcPr>
            <w:tcW w:w="449" w:type="dxa"/>
            <w:tcBorders>
              <w:top w:val="nil"/>
              <w:left w:val="nil"/>
              <w:bottom w:val="nil"/>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BH</w:t>
            </w: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FERULA DE MANO (BILATERAL INFANTIL)</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3.55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4.26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5.21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5.98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6.75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7.46 UMA</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28.24 UMA</w:t>
            </w:r>
          </w:p>
        </w:tc>
      </w:tr>
      <w:tr w:rsidR="003B119D" w:rsidRPr="00041C9B" w:rsidTr="00781E9B">
        <w:trPr>
          <w:trHeight w:val="96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BI</w:t>
            </w: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FERULA DE MANO (UNILATERAL ADULTO)</w:t>
            </w:r>
          </w:p>
        </w:tc>
        <w:tc>
          <w:tcPr>
            <w:tcW w:w="1156"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1.78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2.13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2.6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2.96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3.31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3.73 UMA</w:t>
            </w:r>
          </w:p>
        </w:tc>
        <w:tc>
          <w:tcPr>
            <w:tcW w:w="1330"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12.84 UMA</w:t>
            </w:r>
          </w:p>
        </w:tc>
      </w:tr>
      <w:tr w:rsidR="003B119D" w:rsidRPr="00041C9B" w:rsidTr="00781E9B">
        <w:trPr>
          <w:trHeight w:val="96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BJ</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FERULA DE MANO (BILATERAL ADULTO)</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3.55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4.26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5.21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5.98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6.75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7.46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28.24 UMA</w:t>
            </w:r>
          </w:p>
        </w:tc>
      </w:tr>
      <w:tr w:rsidR="003B119D" w:rsidRPr="00041C9B" w:rsidTr="00781E9B">
        <w:trPr>
          <w:trHeight w:val="48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BK</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FERULA BUCAL</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0.26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0.33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0.41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0.57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0.65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0.89 UMA</w:t>
            </w:r>
          </w:p>
        </w:tc>
      </w:tr>
      <w:tr w:rsidR="003B119D" w:rsidRPr="00041C9B" w:rsidTr="00781E9B">
        <w:trPr>
          <w:trHeight w:val="720"/>
          <w:jc w:val="center"/>
        </w:trPr>
        <w:tc>
          <w:tcPr>
            <w:tcW w:w="449" w:type="dxa"/>
            <w:tcBorders>
              <w:top w:val="nil"/>
              <w:left w:val="nil"/>
              <w:bottom w:val="nil"/>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 xml:space="preserve">BL </w:t>
            </w: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CORSET DE POLIPROPILENO (ADULTO)</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10.65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12.07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14.2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15.5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16.39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18.64 UMA</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19.26 UMA</w:t>
            </w:r>
          </w:p>
        </w:tc>
      </w:tr>
      <w:tr w:rsidR="003B119D" w:rsidRPr="00041C9B" w:rsidTr="00781E9B">
        <w:trPr>
          <w:trHeight w:val="96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BM</w:t>
            </w: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CORSET DE POLIPROPILENO (INFANTIL)</w:t>
            </w:r>
          </w:p>
        </w:tc>
        <w:tc>
          <w:tcPr>
            <w:tcW w:w="1156"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8.29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9.47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11.84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13.61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14.79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16.33 UMA</w:t>
            </w:r>
          </w:p>
        </w:tc>
        <w:tc>
          <w:tcPr>
            <w:tcW w:w="1330"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17.81 UMA</w:t>
            </w:r>
          </w:p>
        </w:tc>
      </w:tr>
      <w:tr w:rsidR="003B119D" w:rsidRPr="00041C9B" w:rsidTr="00781E9B">
        <w:trPr>
          <w:trHeight w:val="48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BN</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INSERFOOT (BILATERAL)</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3.55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3.91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4.85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5.21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5.56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7.71 UMA</w:t>
            </w:r>
          </w:p>
        </w:tc>
      </w:tr>
      <w:tr w:rsidR="003B119D" w:rsidRPr="00041C9B" w:rsidTr="00781E9B">
        <w:trPr>
          <w:trHeight w:val="48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 xml:space="preserve">BO </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FERULA TIPO AEROPLANO</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2.66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3.02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3.55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3.91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4.32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4.65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4.81 UMA</w:t>
            </w:r>
          </w:p>
        </w:tc>
      </w:tr>
      <w:tr w:rsidR="003B119D" w:rsidRPr="00041C9B" w:rsidTr="00781E9B">
        <w:trPr>
          <w:trHeight w:val="48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BP</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COJIN DE FREYKA.</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1.42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1.66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2.01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2.25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2.54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2.79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2.89 UMA</w:t>
            </w:r>
          </w:p>
        </w:tc>
      </w:tr>
      <w:tr w:rsidR="003B119D" w:rsidRPr="00041C9B" w:rsidTr="00781E9B">
        <w:trPr>
          <w:trHeight w:val="72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BQ</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FERULAS HALUX VALGUS</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1.42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1.42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1.49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1.49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1.49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1.49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1.54 UMA</w:t>
            </w:r>
          </w:p>
        </w:tc>
      </w:tr>
      <w:tr w:rsidR="003B119D" w:rsidRPr="00041C9B" w:rsidTr="00781E9B">
        <w:trPr>
          <w:trHeight w:val="72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BR</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SARMIENTOS PARA TIBIAS Y PERONE</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12.78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13.49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14.91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15.68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16.39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17.15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17.72 UMA</w:t>
            </w:r>
          </w:p>
        </w:tc>
      </w:tr>
      <w:tr w:rsidR="003B119D" w:rsidRPr="00041C9B" w:rsidTr="00781E9B">
        <w:trPr>
          <w:trHeight w:val="48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BS</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SARMIENTO DE HUMERO</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1.78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2.66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3.73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4.68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5.56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6.51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6.73 UMA</w:t>
            </w:r>
          </w:p>
        </w:tc>
      </w:tr>
      <w:tr w:rsidR="003B119D" w:rsidRPr="00041C9B" w:rsidTr="00781E9B">
        <w:trPr>
          <w:trHeight w:val="96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BT</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SEPARADORES INTERDIGITALES</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0.71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0.77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0.95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0.97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1.07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1.12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1.35 UMA</w:t>
            </w:r>
          </w:p>
        </w:tc>
      </w:tr>
      <w:tr w:rsidR="003B119D" w:rsidRPr="00041C9B" w:rsidTr="00781E9B">
        <w:trPr>
          <w:trHeight w:val="296"/>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 </w:t>
            </w:r>
          </w:p>
        </w:tc>
        <w:tc>
          <w:tcPr>
            <w:tcW w:w="10591"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APARATOS ORTOPEDICOS  (NO INCLUYE CALZADOS):</w:t>
            </w:r>
          </w:p>
        </w:tc>
      </w:tr>
      <w:tr w:rsidR="003B119D" w:rsidRPr="00041C9B" w:rsidTr="00781E9B">
        <w:trPr>
          <w:trHeight w:val="120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BU</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APARATO LARGO ADULTO (BILATERAL CON CORSÉT)</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42.14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44.38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51.82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54.43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57.04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59.65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77.03 UMA</w:t>
            </w:r>
          </w:p>
        </w:tc>
      </w:tr>
      <w:tr w:rsidR="003B119D" w:rsidRPr="00041C9B" w:rsidTr="00781E9B">
        <w:trPr>
          <w:trHeight w:val="1200"/>
          <w:jc w:val="center"/>
        </w:trPr>
        <w:tc>
          <w:tcPr>
            <w:tcW w:w="449" w:type="dxa"/>
            <w:tcBorders>
              <w:top w:val="nil"/>
              <w:left w:val="nil"/>
              <w:bottom w:val="nil"/>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BV</w:t>
            </w: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APARATO LARGO INFANTIL (BILATERAL CON CORSÉT)</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33.14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35.51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41.43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47.34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50.89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56.81 UMA</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63.58 UMA</w:t>
            </w:r>
          </w:p>
        </w:tc>
      </w:tr>
      <w:tr w:rsidR="003B119D" w:rsidRPr="00041C9B" w:rsidTr="00781E9B">
        <w:trPr>
          <w:trHeight w:val="144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BW</w:t>
            </w: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APARATO LARGO INFALTIL (UNILATERAL CON CINCHO PELVICO)</w:t>
            </w:r>
          </w:p>
        </w:tc>
        <w:tc>
          <w:tcPr>
            <w:tcW w:w="1156"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23.67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26.04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28.41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29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29.59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30.54 UMA</w:t>
            </w:r>
          </w:p>
        </w:tc>
        <w:tc>
          <w:tcPr>
            <w:tcW w:w="1330"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33.01 UMA</w:t>
            </w:r>
          </w:p>
        </w:tc>
      </w:tr>
      <w:tr w:rsidR="003B119D" w:rsidRPr="00041C9B" w:rsidTr="00781E9B">
        <w:trPr>
          <w:trHeight w:val="144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BY</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APARATO LARGO ADULTO (UNILATERAL CON CINCHO PELVICO)</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23.67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26.04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28.41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29.59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30.54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33.01 UMA</w:t>
            </w:r>
          </w:p>
        </w:tc>
      </w:tr>
      <w:tr w:rsidR="003B119D" w:rsidRPr="00041C9B" w:rsidTr="00781E9B">
        <w:trPr>
          <w:trHeight w:val="1200"/>
          <w:jc w:val="center"/>
        </w:trPr>
        <w:tc>
          <w:tcPr>
            <w:tcW w:w="449" w:type="dxa"/>
            <w:tcBorders>
              <w:top w:val="nil"/>
              <w:left w:val="nil"/>
              <w:bottom w:val="nil"/>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BZ</w:t>
            </w: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APARATO LARGO A MUSLO ADULTO (UNILATERAL)</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19.17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20.71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23.26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24.86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26.39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27.93 UMA</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39.79 UMA</w:t>
            </w:r>
          </w:p>
        </w:tc>
      </w:tr>
      <w:tr w:rsidR="003B119D" w:rsidRPr="00041C9B" w:rsidTr="00781E9B">
        <w:trPr>
          <w:trHeight w:val="120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CA</w:t>
            </w: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APARATO LARGO A MUSLO INFANTIL (UNILATERAL)</w:t>
            </w:r>
          </w:p>
        </w:tc>
        <w:tc>
          <w:tcPr>
            <w:tcW w:w="1156"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14.2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15.98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17.52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18.94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21.9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22.49 UMA</w:t>
            </w:r>
          </w:p>
        </w:tc>
        <w:tc>
          <w:tcPr>
            <w:tcW w:w="1330"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24.45 UMA</w:t>
            </w:r>
          </w:p>
        </w:tc>
      </w:tr>
      <w:tr w:rsidR="003B119D" w:rsidRPr="00041C9B" w:rsidTr="00781E9B">
        <w:trPr>
          <w:trHeight w:val="96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CB</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APARATO CORTO INFANTIL (UNILATERAL)</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4.73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4.97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5.56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5.92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6.04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6.47 UMA</w:t>
            </w:r>
          </w:p>
        </w:tc>
      </w:tr>
      <w:tr w:rsidR="003B119D" w:rsidRPr="00041C9B" w:rsidTr="00781E9B">
        <w:trPr>
          <w:trHeight w:val="96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CC</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APARATO CORTO ADULTO (UNILATERAL)</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5.66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5.78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6.24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6.38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6.52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6.68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6.89 UMA</w:t>
            </w:r>
          </w:p>
        </w:tc>
      </w:tr>
      <w:tr w:rsidR="003B119D" w:rsidRPr="00041C9B" w:rsidTr="00781E9B">
        <w:trPr>
          <w:trHeight w:val="120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CD</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APARATO TIPO KLENZAK INFANTIL (UNILATERAL)</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24.86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27.87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32.43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35.63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38.82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41.96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43.32 UMA</w:t>
            </w:r>
          </w:p>
        </w:tc>
      </w:tr>
      <w:tr w:rsidR="003B119D" w:rsidRPr="00041C9B" w:rsidTr="00781E9B">
        <w:trPr>
          <w:trHeight w:val="120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CE</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APARATO TIPO KLENZAK ADULTO (UNILATERAL)</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27.22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29.59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35.51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36.69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39.06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41.19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44.02 UMA</w:t>
            </w:r>
          </w:p>
        </w:tc>
      </w:tr>
      <w:tr w:rsidR="003B119D" w:rsidRPr="00041C9B" w:rsidTr="00781E9B">
        <w:trPr>
          <w:trHeight w:val="96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CF</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ELABORACION TWISTER (NO INCLUYE MANGUERAS)</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5.33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5.86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6.69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7.28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7.81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8.38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8.65 UMA</w:t>
            </w:r>
          </w:p>
        </w:tc>
      </w:tr>
      <w:tr w:rsidR="003B119D" w:rsidRPr="00041C9B" w:rsidTr="00781E9B">
        <w:trPr>
          <w:trHeight w:val="720"/>
          <w:jc w:val="center"/>
        </w:trPr>
        <w:tc>
          <w:tcPr>
            <w:tcW w:w="449" w:type="dxa"/>
            <w:tcBorders>
              <w:top w:val="nil"/>
              <w:left w:val="nil"/>
              <w:bottom w:val="nil"/>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CG</w:t>
            </w: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MANGUERAS PARA TWISTER</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1.78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2.31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3.14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3.73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4.26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4.83 UMA</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4.98 UMA</w:t>
            </w:r>
          </w:p>
        </w:tc>
      </w:tr>
      <w:tr w:rsidR="003B119D" w:rsidRPr="00041C9B" w:rsidTr="00781E9B">
        <w:trPr>
          <w:trHeight w:val="96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CH</w:t>
            </w: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APARATO PARA  GENU VARO / VALGO</w:t>
            </w:r>
          </w:p>
        </w:tc>
        <w:tc>
          <w:tcPr>
            <w:tcW w:w="1156"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3.55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4.26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5.21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5.98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6.75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7.46 UMA</w:t>
            </w:r>
          </w:p>
        </w:tc>
        <w:tc>
          <w:tcPr>
            <w:tcW w:w="1330"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7.71 UMA</w:t>
            </w:r>
          </w:p>
        </w:tc>
      </w:tr>
      <w:tr w:rsidR="003B119D" w:rsidRPr="00041C9B" w:rsidTr="00781E9B">
        <w:trPr>
          <w:trHeight w:val="96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CI</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APARATO LARGO DE DESCARGA TIPO TADJAN</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19.17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20.65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23.26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24.86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26.39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27.96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44.93 UMA</w:t>
            </w:r>
          </w:p>
        </w:tc>
      </w:tr>
      <w:tr w:rsidR="003B119D" w:rsidRPr="00041C9B" w:rsidTr="00781E9B">
        <w:trPr>
          <w:trHeight w:val="296"/>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rPr>
                <w:rFonts w:ascii="Tahoma" w:eastAsia="Times New Roman" w:hAnsi="Tahoma" w:cs="Tahoma"/>
                <w:b/>
                <w:bCs/>
                <w:color w:val="000000"/>
                <w:lang w:val="es-ES"/>
              </w:rPr>
            </w:pPr>
            <w:r w:rsidRPr="00041C9B">
              <w:rPr>
                <w:rFonts w:ascii="Tahoma" w:eastAsia="Times New Roman" w:hAnsi="Tahoma" w:cs="Tahoma"/>
                <w:b/>
                <w:bCs/>
                <w:color w:val="000000"/>
                <w:lang w:val="es-ES"/>
              </w:rPr>
              <w:t> </w:t>
            </w:r>
          </w:p>
        </w:tc>
        <w:tc>
          <w:tcPr>
            <w:tcW w:w="10591"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APARATOS ORTOPEDICOS MIXTOS (POLIPROPILENO Y BARRAS DE METAL)</w:t>
            </w:r>
            <w:r w:rsidRPr="00041C9B">
              <w:rPr>
                <w:rFonts w:ascii="Tahoma" w:eastAsia="Times New Roman" w:hAnsi="Tahoma" w:cs="Tahoma"/>
                <w:color w:val="000000"/>
                <w:lang w:val="es-ES"/>
              </w:rPr>
              <w:t>:</w:t>
            </w:r>
          </w:p>
        </w:tc>
      </w:tr>
      <w:tr w:rsidR="003B119D" w:rsidRPr="00041C9B" w:rsidTr="00781E9B">
        <w:trPr>
          <w:trHeight w:val="120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CJ</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APARATO LARGO MIXTO (UNILATERAL INFANTIL)</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10.53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11.13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12.96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13.61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14.26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14.91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19.56 UMA</w:t>
            </w:r>
          </w:p>
        </w:tc>
      </w:tr>
      <w:tr w:rsidR="003B119D" w:rsidRPr="00041C9B" w:rsidTr="00781E9B">
        <w:trPr>
          <w:trHeight w:val="1200"/>
          <w:jc w:val="center"/>
        </w:trPr>
        <w:tc>
          <w:tcPr>
            <w:tcW w:w="449" w:type="dxa"/>
            <w:tcBorders>
              <w:top w:val="nil"/>
              <w:left w:val="nil"/>
              <w:bottom w:val="nil"/>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CK</w:t>
            </w: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APARATO LARGO MIXTO (UNILATERAL ADULTO)</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11.84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14.2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15.98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16.33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17.16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17.52 UMA</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39.79 UMA</w:t>
            </w:r>
          </w:p>
        </w:tc>
      </w:tr>
      <w:tr w:rsidR="003B119D" w:rsidRPr="00041C9B" w:rsidTr="00781E9B">
        <w:trPr>
          <w:trHeight w:val="282"/>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rPr>
                <w:rFonts w:ascii="Tahoma" w:eastAsia="Times New Roman" w:hAnsi="Tahoma" w:cs="Tahoma"/>
                <w:b/>
                <w:bCs/>
                <w:color w:val="000000"/>
                <w:lang w:val="es-ES"/>
              </w:rPr>
            </w:pPr>
            <w:r w:rsidRPr="00041C9B">
              <w:rPr>
                <w:rFonts w:ascii="Tahoma" w:eastAsia="Times New Roman" w:hAnsi="Tahoma" w:cs="Tahoma"/>
                <w:b/>
                <w:bCs/>
                <w:color w:val="000000"/>
                <w:lang w:val="es-ES"/>
              </w:rPr>
              <w:t> </w:t>
            </w:r>
          </w:p>
        </w:tc>
        <w:tc>
          <w:tcPr>
            <w:tcW w:w="10591"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CALZADOS:</w:t>
            </w:r>
          </w:p>
        </w:tc>
      </w:tr>
      <w:tr w:rsidR="003B119D" w:rsidRPr="00041C9B" w:rsidTr="00781E9B">
        <w:trPr>
          <w:trHeight w:val="96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CL</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ELABORACION DE PLANTILLAS (ADULTO)</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1.17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1.4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1.72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1.95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2.21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2.46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3.53 UMA</w:t>
            </w:r>
          </w:p>
        </w:tc>
      </w:tr>
      <w:tr w:rsidR="003B119D" w:rsidRPr="00041C9B" w:rsidTr="00781E9B">
        <w:trPr>
          <w:trHeight w:val="799"/>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CM</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ELABORACION DE PLANTILLAS (INFANTIL)</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0.78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1.04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1.42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1.83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2.15 UMA</w:t>
            </w:r>
          </w:p>
        </w:tc>
      </w:tr>
      <w:tr w:rsidR="003B119D" w:rsidRPr="00041C9B" w:rsidTr="00781E9B">
        <w:trPr>
          <w:trHeight w:val="81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CN</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AUMENTO CORRIDO A SUELA Y TACON</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1.56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2.01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2.31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2.72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3.02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3.53 UMA</w:t>
            </w:r>
          </w:p>
        </w:tc>
      </w:tr>
      <w:tr w:rsidR="003B119D" w:rsidRPr="00041C9B" w:rsidTr="00781E9B">
        <w:trPr>
          <w:trHeight w:val="48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CO</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ADITAMENTOS A  TACON</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0.39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0.43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0.47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0.57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0.62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0.64 UMA</w:t>
            </w:r>
          </w:p>
        </w:tc>
      </w:tr>
      <w:tr w:rsidR="003B119D" w:rsidRPr="00041C9B" w:rsidTr="00781E9B">
        <w:trPr>
          <w:trHeight w:val="72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CP</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ADITAMENTOS A VIRON Y CUÑA</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0.39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0.43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0.47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0.57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0.62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0.64 UMA</w:t>
            </w:r>
          </w:p>
        </w:tc>
      </w:tr>
      <w:tr w:rsidR="003B119D" w:rsidRPr="00041C9B" w:rsidTr="00781E9B">
        <w:trPr>
          <w:trHeight w:val="72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CQ</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ADITAMENTOS DE VIRON CORRIDO</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0.57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0.78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0.83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0.97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1.14 UMA</w:t>
            </w:r>
          </w:p>
        </w:tc>
      </w:tr>
      <w:tr w:rsidR="003B119D" w:rsidRPr="00041C9B" w:rsidTr="00781E9B">
        <w:trPr>
          <w:trHeight w:val="296"/>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rPr>
                <w:rFonts w:ascii="Tahoma" w:eastAsia="Times New Roman" w:hAnsi="Tahoma" w:cs="Tahoma"/>
                <w:b/>
                <w:bCs/>
                <w:color w:val="000000"/>
                <w:lang w:val="es-ES"/>
              </w:rPr>
            </w:pPr>
            <w:r w:rsidRPr="00041C9B">
              <w:rPr>
                <w:rFonts w:ascii="Tahoma" w:eastAsia="Times New Roman" w:hAnsi="Tahoma" w:cs="Tahoma"/>
                <w:b/>
                <w:bCs/>
                <w:color w:val="000000"/>
                <w:lang w:val="es-ES"/>
              </w:rPr>
              <w:t> </w:t>
            </w:r>
          </w:p>
        </w:tc>
        <w:tc>
          <w:tcPr>
            <w:tcW w:w="10591"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REPARACIONES GENERALES:</w:t>
            </w:r>
          </w:p>
        </w:tc>
      </w:tr>
      <w:tr w:rsidR="003B119D" w:rsidRPr="00041C9B" w:rsidTr="00781E9B">
        <w:trPr>
          <w:trHeight w:val="282"/>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rPr>
                <w:rFonts w:ascii="Tahoma" w:eastAsia="Times New Roman" w:hAnsi="Tahoma" w:cs="Tahoma"/>
                <w:b/>
                <w:bCs/>
                <w:color w:val="000000"/>
                <w:lang w:val="es-ES"/>
              </w:rPr>
            </w:pPr>
            <w:r w:rsidRPr="00041C9B">
              <w:rPr>
                <w:rFonts w:ascii="Tahoma" w:eastAsia="Times New Roman" w:hAnsi="Tahoma" w:cs="Tahoma"/>
                <w:b/>
                <w:bCs/>
                <w:color w:val="000000"/>
                <w:lang w:val="es-ES"/>
              </w:rPr>
              <w:t> </w:t>
            </w:r>
          </w:p>
        </w:tc>
        <w:tc>
          <w:tcPr>
            <w:tcW w:w="10591"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PROTESIS:</w:t>
            </w:r>
          </w:p>
        </w:tc>
      </w:tr>
      <w:tr w:rsidR="003B119D" w:rsidRPr="00041C9B" w:rsidTr="00781E9B">
        <w:trPr>
          <w:trHeight w:val="120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CR</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CAMBIO O REPARACION DE SOQUET PARA PROTESIS</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17.75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23.08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29.83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35.39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41.01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46.6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77.03 UMA</w:t>
            </w:r>
          </w:p>
        </w:tc>
      </w:tr>
      <w:tr w:rsidR="003B119D" w:rsidRPr="00041C9B" w:rsidTr="00781E9B">
        <w:trPr>
          <w:trHeight w:val="720"/>
          <w:jc w:val="center"/>
        </w:trPr>
        <w:tc>
          <w:tcPr>
            <w:tcW w:w="449" w:type="dxa"/>
            <w:tcBorders>
              <w:top w:val="nil"/>
              <w:left w:val="nil"/>
              <w:bottom w:val="nil"/>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CS</w:t>
            </w: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CAMBIO DE SOQUET DE PELITE</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3.55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3.55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3.73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3.73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3.73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3.73 UMA</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6.41 UMA</w:t>
            </w:r>
          </w:p>
        </w:tc>
      </w:tr>
      <w:tr w:rsidR="003B119D" w:rsidRPr="00041C9B" w:rsidTr="00781E9B">
        <w:trPr>
          <w:trHeight w:val="72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CT</w:t>
            </w: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REPARACION DE PROTESIS TIPO SYME</w:t>
            </w:r>
          </w:p>
        </w:tc>
        <w:tc>
          <w:tcPr>
            <w:tcW w:w="1156"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8.88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12.43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16.81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20.48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24.26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27.93 UMA</w:t>
            </w:r>
          </w:p>
        </w:tc>
        <w:tc>
          <w:tcPr>
            <w:tcW w:w="1330"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51.36 UMA</w:t>
            </w:r>
          </w:p>
        </w:tc>
      </w:tr>
      <w:tr w:rsidR="003B119D" w:rsidRPr="00041C9B" w:rsidTr="00781E9B">
        <w:trPr>
          <w:trHeight w:val="48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CU</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 xml:space="preserve">CAMBIO DE PIE SACH </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10.65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11.18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11.18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11.18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11.18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11.18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11.55 UMA</w:t>
            </w:r>
          </w:p>
        </w:tc>
      </w:tr>
      <w:tr w:rsidR="003B119D" w:rsidRPr="00041C9B" w:rsidTr="00781E9B">
        <w:trPr>
          <w:trHeight w:val="96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CV</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CAMBIO DE TORNILLO PARA PIE SACH</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0.62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0.64 UMA</w:t>
            </w:r>
          </w:p>
        </w:tc>
      </w:tr>
      <w:tr w:rsidR="003B119D" w:rsidRPr="00041C9B" w:rsidTr="00781E9B">
        <w:trPr>
          <w:trHeight w:val="72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CW</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 xml:space="preserve">CAMBIO DE VALVULA DE SUCCION </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5.33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5.33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5.59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5.59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5.59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5.59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10.9 UMA</w:t>
            </w:r>
          </w:p>
        </w:tc>
      </w:tr>
      <w:tr w:rsidR="003B119D" w:rsidRPr="00041C9B" w:rsidTr="00781E9B">
        <w:trPr>
          <w:trHeight w:val="72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CX</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CUBILETE PARA PROTESIS</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5.92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5.92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6.21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6.21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6.21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6.21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6.41 UMA</w:t>
            </w:r>
          </w:p>
        </w:tc>
      </w:tr>
      <w:tr w:rsidR="003B119D" w:rsidRPr="00041C9B" w:rsidTr="00781E9B">
        <w:trPr>
          <w:trHeight w:val="1200"/>
          <w:jc w:val="center"/>
        </w:trPr>
        <w:tc>
          <w:tcPr>
            <w:tcW w:w="449" w:type="dxa"/>
            <w:tcBorders>
              <w:top w:val="nil"/>
              <w:left w:val="nil"/>
              <w:bottom w:val="nil"/>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 xml:space="preserve">CY </w:t>
            </w: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CAMBIO DE FORRO DE HULE ESPUMA ESTETICO</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1.78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1.78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1.86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1.86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1.86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1.86 UMA</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4.49 UMA</w:t>
            </w:r>
          </w:p>
        </w:tc>
      </w:tr>
      <w:tr w:rsidR="003B119D" w:rsidRPr="00041C9B" w:rsidTr="00781E9B">
        <w:trPr>
          <w:trHeight w:val="168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CZ</w:t>
            </w: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CAMBIO DE BARRAS EMBALADAS PARA PROTESIS DEBAJO DE RODILLA</w:t>
            </w:r>
          </w:p>
        </w:tc>
        <w:tc>
          <w:tcPr>
            <w:tcW w:w="1156"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8.29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9.11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13.04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17.4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21.74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26.1 UMA</w:t>
            </w:r>
          </w:p>
        </w:tc>
        <w:tc>
          <w:tcPr>
            <w:tcW w:w="1330"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33.44 UMA</w:t>
            </w:r>
          </w:p>
        </w:tc>
      </w:tr>
      <w:tr w:rsidR="003B119D" w:rsidRPr="00041C9B" w:rsidTr="00781E9B">
        <w:trPr>
          <w:trHeight w:val="282"/>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rPr>
                <w:rFonts w:ascii="Tahoma" w:eastAsia="Times New Roman" w:hAnsi="Tahoma" w:cs="Tahoma"/>
                <w:b/>
                <w:bCs/>
                <w:color w:val="000000"/>
                <w:lang w:val="es-ES"/>
              </w:rPr>
            </w:pPr>
            <w:r w:rsidRPr="00041C9B">
              <w:rPr>
                <w:rFonts w:ascii="Tahoma" w:eastAsia="Times New Roman" w:hAnsi="Tahoma" w:cs="Tahoma"/>
                <w:b/>
                <w:bCs/>
                <w:color w:val="000000"/>
                <w:lang w:val="es-ES"/>
              </w:rPr>
              <w:t> </w:t>
            </w:r>
          </w:p>
        </w:tc>
        <w:tc>
          <w:tcPr>
            <w:tcW w:w="10591"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ORTESIS:</w:t>
            </w:r>
          </w:p>
        </w:tc>
      </w:tr>
      <w:tr w:rsidR="003B119D" w:rsidRPr="00041C9B" w:rsidTr="00781E9B">
        <w:trPr>
          <w:trHeight w:val="192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DA</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CAMBIO DE BARRAS LATERALES PARA APARATO LARGO ADULTO(UNILATERAL)</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7.1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7.69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8.05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8.29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8.52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8.7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11.55 UMA</w:t>
            </w:r>
          </w:p>
        </w:tc>
      </w:tr>
      <w:tr w:rsidR="003B119D" w:rsidRPr="00041C9B" w:rsidTr="00781E9B">
        <w:trPr>
          <w:trHeight w:val="192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DB</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CAMBIO DE BARRAS LATERALES PARA APARATO LARGO INFANTIL (UNILATERAL)</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4.73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4.73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4.73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4.73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9.78 UMA</w:t>
            </w:r>
          </w:p>
        </w:tc>
      </w:tr>
      <w:tr w:rsidR="003B119D" w:rsidRPr="00041C9B" w:rsidTr="00781E9B">
        <w:trPr>
          <w:trHeight w:val="720"/>
          <w:jc w:val="center"/>
        </w:trPr>
        <w:tc>
          <w:tcPr>
            <w:tcW w:w="449" w:type="dxa"/>
            <w:tcBorders>
              <w:top w:val="nil"/>
              <w:left w:val="nil"/>
              <w:bottom w:val="nil"/>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DC</w:t>
            </w: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CAMBIO DE ESTRIBO (UNILATERAL)</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0.89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1.24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1.66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2.07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2.43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2.79 UMA</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2.89 UMA</w:t>
            </w:r>
          </w:p>
        </w:tc>
      </w:tr>
      <w:tr w:rsidR="003B119D" w:rsidRPr="00041C9B" w:rsidTr="00781E9B">
        <w:trPr>
          <w:trHeight w:val="144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DD</w:t>
            </w: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CAMBIO DE CINCHO PELVICO DE METAL (PARA ORTESIS O TWISTER)</w:t>
            </w:r>
          </w:p>
        </w:tc>
        <w:tc>
          <w:tcPr>
            <w:tcW w:w="1156"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2.66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2.66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2.79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2.79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2.79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2.79 UMA</w:t>
            </w:r>
          </w:p>
        </w:tc>
        <w:tc>
          <w:tcPr>
            <w:tcW w:w="1330"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2.89 UMA</w:t>
            </w:r>
          </w:p>
        </w:tc>
      </w:tr>
      <w:tr w:rsidR="003B119D" w:rsidRPr="00041C9B" w:rsidTr="00781E9B">
        <w:trPr>
          <w:trHeight w:val="72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DE</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CAMBIO DE ARTICULACION DE CADERA</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2.66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2.66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2.79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2.79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2.79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2.79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2.89 UMA</w:t>
            </w:r>
          </w:p>
        </w:tc>
      </w:tr>
      <w:tr w:rsidR="003B119D" w:rsidRPr="00041C9B" w:rsidTr="00781E9B">
        <w:trPr>
          <w:trHeight w:val="120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DF</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CAMBIO DE BANDAS APARATO LARGO (UNILATERAL)</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4.14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4.14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4.34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4.34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4.34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4.34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4.49 UMA</w:t>
            </w:r>
          </w:p>
        </w:tc>
      </w:tr>
      <w:tr w:rsidR="003B119D" w:rsidRPr="00041C9B" w:rsidTr="00781E9B">
        <w:trPr>
          <w:trHeight w:val="48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DG</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CAMBIO DE REMACHES</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0.36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0.36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0.37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0.37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0.37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0.37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0.38 UMA</w:t>
            </w:r>
          </w:p>
        </w:tc>
      </w:tr>
      <w:tr w:rsidR="003B119D" w:rsidRPr="00041C9B" w:rsidTr="00781E9B">
        <w:trPr>
          <w:trHeight w:val="48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DH</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CAMBIO DE CACHETES</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0.62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0.64 UMA</w:t>
            </w:r>
          </w:p>
        </w:tc>
      </w:tr>
      <w:tr w:rsidR="003B119D" w:rsidRPr="00041C9B" w:rsidTr="00781E9B">
        <w:trPr>
          <w:trHeight w:val="1200"/>
          <w:jc w:val="center"/>
        </w:trPr>
        <w:tc>
          <w:tcPr>
            <w:tcW w:w="449" w:type="dxa"/>
            <w:tcBorders>
              <w:top w:val="nil"/>
              <w:left w:val="nil"/>
              <w:bottom w:val="nil"/>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DI</w:t>
            </w: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CAMBIO DE EXTENSIONES DE ARTICULACION DE TOBILLO</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4.5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4.5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4.72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4.72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4.72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4.72 UMA</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4.88 UMA</w:t>
            </w:r>
          </w:p>
        </w:tc>
      </w:tr>
      <w:tr w:rsidR="003B119D" w:rsidRPr="00041C9B" w:rsidTr="00781E9B">
        <w:trPr>
          <w:trHeight w:val="144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DJ</w:t>
            </w: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CAMBIO DE ZAPATOS (SOLO COLOCACION / NO INCLUYE ZAPATOS)</w:t>
            </w:r>
          </w:p>
        </w:tc>
        <w:tc>
          <w:tcPr>
            <w:tcW w:w="1156"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1.78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2.13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2.6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2.98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3.35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3.73 UMA</w:t>
            </w:r>
          </w:p>
        </w:tc>
        <w:tc>
          <w:tcPr>
            <w:tcW w:w="1330"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3.85 UMA</w:t>
            </w:r>
          </w:p>
        </w:tc>
      </w:tr>
      <w:tr w:rsidR="003B119D" w:rsidRPr="00041C9B" w:rsidTr="00781E9B">
        <w:trPr>
          <w:trHeight w:val="48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DK</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 xml:space="preserve">ROTACION DE TWISTER </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0.62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0.64 UMA</w:t>
            </w:r>
          </w:p>
        </w:tc>
      </w:tr>
      <w:tr w:rsidR="003B119D" w:rsidRPr="00041C9B" w:rsidTr="00781E9B">
        <w:trPr>
          <w:trHeight w:val="296"/>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rPr>
                <w:rFonts w:ascii="Tahoma" w:eastAsia="Times New Roman" w:hAnsi="Tahoma" w:cs="Tahoma"/>
                <w:b/>
                <w:bCs/>
                <w:color w:val="000000"/>
                <w:lang w:val="es-ES"/>
              </w:rPr>
            </w:pPr>
            <w:r w:rsidRPr="00041C9B">
              <w:rPr>
                <w:rFonts w:ascii="Tahoma" w:eastAsia="Times New Roman" w:hAnsi="Tahoma" w:cs="Tahoma"/>
                <w:b/>
                <w:bCs/>
                <w:color w:val="000000"/>
                <w:lang w:val="es-ES"/>
              </w:rPr>
              <w:t> </w:t>
            </w:r>
          </w:p>
        </w:tc>
        <w:tc>
          <w:tcPr>
            <w:tcW w:w="10591"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TALABARTERIA:</w:t>
            </w:r>
          </w:p>
        </w:tc>
      </w:tr>
      <w:tr w:rsidR="003B119D" w:rsidRPr="00041C9B" w:rsidTr="00781E9B">
        <w:trPr>
          <w:trHeight w:val="168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DL</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 xml:space="preserve">TALABARTERIA PARA APARATO LARGO ADULTO (CON CORSETTE) </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8.17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8.17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8.57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8.57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8.57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8.57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8.85 UMA</w:t>
            </w:r>
          </w:p>
        </w:tc>
      </w:tr>
      <w:tr w:rsidR="003B119D" w:rsidRPr="00041C9B" w:rsidTr="00781E9B">
        <w:trPr>
          <w:trHeight w:val="168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DM</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 xml:space="preserve">TALABARTERIA PARA APARATO LARGO INFANTIL (CON CORSETTE) </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4.14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4.73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5.33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5.68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5.68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5.87 UMA</w:t>
            </w:r>
          </w:p>
        </w:tc>
      </w:tr>
      <w:tr w:rsidR="003B119D" w:rsidRPr="00041C9B" w:rsidTr="00781E9B">
        <w:trPr>
          <w:trHeight w:val="1920"/>
          <w:jc w:val="center"/>
        </w:trPr>
        <w:tc>
          <w:tcPr>
            <w:tcW w:w="449" w:type="dxa"/>
            <w:tcBorders>
              <w:top w:val="nil"/>
              <w:left w:val="nil"/>
              <w:bottom w:val="nil"/>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DN</w:t>
            </w: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TALABARTERIA PARA APARATO LARGO ADULTO (CON CINCHO PELVICO)</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7.99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8.7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9.89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10.53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11.36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12.11 UMA</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12.51 UMA</w:t>
            </w:r>
          </w:p>
        </w:tc>
      </w:tr>
      <w:tr w:rsidR="003B119D" w:rsidRPr="00041C9B" w:rsidTr="00781E9B">
        <w:trPr>
          <w:trHeight w:val="192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DO</w:t>
            </w: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TALABARTERIA PARA APARATO LARGO INFANTIL (CON CINCHO PELVICO)</w:t>
            </w:r>
          </w:p>
        </w:tc>
        <w:tc>
          <w:tcPr>
            <w:tcW w:w="1156"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4.73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5.33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5.68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5.92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6.15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6.39 UMA</w:t>
            </w:r>
          </w:p>
        </w:tc>
        <w:tc>
          <w:tcPr>
            <w:tcW w:w="1330"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7.09 UMA</w:t>
            </w:r>
          </w:p>
        </w:tc>
      </w:tr>
      <w:tr w:rsidR="003B119D" w:rsidRPr="00041C9B" w:rsidTr="00781E9B">
        <w:trPr>
          <w:trHeight w:val="192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DP</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 xml:space="preserve"> TALABARTERIA PARA APARATO LARGO A MUSLO ADULTO (UNILATERAL)</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2.96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3.31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3.55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3.91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4.02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4.02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4.15 UMA</w:t>
            </w:r>
          </w:p>
        </w:tc>
      </w:tr>
      <w:tr w:rsidR="003B119D" w:rsidRPr="00041C9B" w:rsidTr="00781E9B">
        <w:trPr>
          <w:trHeight w:val="1557"/>
          <w:jc w:val="center"/>
        </w:trPr>
        <w:tc>
          <w:tcPr>
            <w:tcW w:w="449" w:type="dxa"/>
            <w:tcBorders>
              <w:top w:val="nil"/>
              <w:left w:val="nil"/>
              <w:bottom w:val="nil"/>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DQ</w:t>
            </w: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 xml:space="preserve"> TALABARTERIA PARA APARATO LARGO A MUSLO INFANTIL (UNILATERAL)</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2.37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2.96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3.31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3.55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3.67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3.73 UMA</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3.88 UMA</w:t>
            </w:r>
          </w:p>
        </w:tc>
      </w:tr>
      <w:tr w:rsidR="003B119D" w:rsidRPr="00041C9B" w:rsidTr="00781E9B">
        <w:trPr>
          <w:trHeight w:val="1266"/>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DR</w:t>
            </w: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 xml:space="preserve"> TALABARTERIA PARA APARATO CORTO INFANTIL (UNILATERAL)</w:t>
            </w:r>
          </w:p>
        </w:tc>
        <w:tc>
          <w:tcPr>
            <w:tcW w:w="1156"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0.59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0.59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0.62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0.62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0.62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0.62 UMA</w:t>
            </w:r>
          </w:p>
        </w:tc>
        <w:tc>
          <w:tcPr>
            <w:tcW w:w="1330"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0.64 UMA</w:t>
            </w:r>
          </w:p>
        </w:tc>
      </w:tr>
      <w:tr w:rsidR="003B119D" w:rsidRPr="00041C9B" w:rsidTr="00781E9B">
        <w:trPr>
          <w:trHeight w:val="1256"/>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DS</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 xml:space="preserve"> TALABARTERIA PARA APARATO CORTO ADULTO (UNILATERAL)</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1.18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1.36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1.42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1.42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1.42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1.47 UMA</w:t>
            </w:r>
          </w:p>
        </w:tc>
      </w:tr>
      <w:tr w:rsidR="003B119D" w:rsidRPr="00041C9B" w:rsidTr="00781E9B">
        <w:trPr>
          <w:trHeight w:val="1206"/>
          <w:jc w:val="center"/>
        </w:trPr>
        <w:tc>
          <w:tcPr>
            <w:tcW w:w="449" w:type="dxa"/>
            <w:tcBorders>
              <w:top w:val="nil"/>
              <w:left w:val="nil"/>
              <w:bottom w:val="nil"/>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DT</w:t>
            </w: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 xml:space="preserve"> TALABARTERIA PARA APARATO TIPO TWISTER </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3.2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3.25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3.67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3.79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3.96 UMA</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4.1 UMA</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4.23 UMA</w:t>
            </w:r>
          </w:p>
        </w:tc>
      </w:tr>
      <w:tr w:rsidR="003B119D" w:rsidRPr="00041C9B" w:rsidTr="00781E9B">
        <w:trPr>
          <w:trHeight w:val="1192"/>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DU</w:t>
            </w: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TALABARTERIA A FERULAS TIPO GENU VARO/VALGO)</w:t>
            </w:r>
          </w:p>
        </w:tc>
        <w:tc>
          <w:tcPr>
            <w:tcW w:w="1156"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3.2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3.34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3.65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3.79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3.96 UMA</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4.1 UMA</w:t>
            </w:r>
          </w:p>
        </w:tc>
        <w:tc>
          <w:tcPr>
            <w:tcW w:w="1330"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4.23 UMA</w:t>
            </w:r>
          </w:p>
        </w:tc>
      </w:tr>
      <w:tr w:rsidR="003B119D" w:rsidRPr="00041C9B" w:rsidTr="00781E9B">
        <w:trPr>
          <w:trHeight w:val="1124"/>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DV</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CAMBIO DE VELCRO FERULAS</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0.71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0.71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0.75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0.75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0.75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0.75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0.77 UMA</w:t>
            </w:r>
          </w:p>
        </w:tc>
      </w:tr>
      <w:tr w:rsidR="003B119D" w:rsidRPr="00041C9B" w:rsidTr="00781E9B">
        <w:trPr>
          <w:trHeight w:val="48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DW</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CAMBIO DE HEBILLAS</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0.18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0.25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0.31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0.33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0.44 UMA</w:t>
            </w:r>
          </w:p>
        </w:tc>
      </w:tr>
      <w:tr w:rsidR="003B119D" w:rsidRPr="00041C9B" w:rsidTr="00781E9B">
        <w:trPr>
          <w:trHeight w:val="48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DX</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ARNES DESROTADOR</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3.55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4.26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5.21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5.98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6.75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7.46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7.71 UMA</w:t>
            </w:r>
          </w:p>
        </w:tc>
      </w:tr>
      <w:tr w:rsidR="003B119D" w:rsidRPr="00041C9B" w:rsidTr="00781E9B">
        <w:trPr>
          <w:trHeight w:val="843"/>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DY</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ELASTICO PARA PIE EQUINO</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0.59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0.62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0.62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1.92 UMA</w:t>
            </w:r>
          </w:p>
        </w:tc>
      </w:tr>
      <w:tr w:rsidR="003B119D" w:rsidRPr="00041C9B" w:rsidTr="00781E9B">
        <w:trPr>
          <w:trHeight w:val="48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DZ</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CINCHOS EN T</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0.71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0.71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0.75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0.75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0.75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0.75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0.77 UMA</w:t>
            </w:r>
          </w:p>
        </w:tc>
      </w:tr>
      <w:tr w:rsidR="003B119D" w:rsidRPr="00041C9B" w:rsidTr="00781E9B">
        <w:trPr>
          <w:trHeight w:val="1186"/>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EA</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CINCHO PARA PROTESIS ARRIBA DE RODILLA</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4.44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4.44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4.65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4.65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4.65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4.65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4.81 UMA</w:t>
            </w:r>
          </w:p>
        </w:tc>
      </w:tr>
      <w:tr w:rsidR="003B119D" w:rsidRPr="00041C9B" w:rsidTr="00781E9B">
        <w:trPr>
          <w:trHeight w:val="1200"/>
          <w:jc w:val="center"/>
        </w:trPr>
        <w:tc>
          <w:tcPr>
            <w:tcW w:w="449" w:type="dxa"/>
            <w:tcBorders>
              <w:top w:val="nil"/>
              <w:left w:val="nil"/>
              <w:bottom w:val="nil"/>
              <w:right w:val="nil"/>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EB</w:t>
            </w:r>
          </w:p>
        </w:tc>
        <w:tc>
          <w:tcPr>
            <w:tcW w:w="2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CINCHO PARA PROTESIS ABAJO DE RODILLA</w:t>
            </w:r>
          </w:p>
        </w:tc>
        <w:tc>
          <w:tcPr>
            <w:tcW w:w="1156"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2.23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2.23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2.33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2.33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2.33 UMA</w:t>
            </w:r>
          </w:p>
        </w:tc>
        <w:tc>
          <w:tcPr>
            <w:tcW w:w="1155"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2.33 UMA</w:t>
            </w:r>
          </w:p>
        </w:tc>
        <w:tc>
          <w:tcPr>
            <w:tcW w:w="133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right"/>
              <w:rPr>
                <w:rFonts w:ascii="Tahoma" w:eastAsia="Times New Roman" w:hAnsi="Tahoma" w:cs="Tahoma"/>
                <w:color w:val="000000"/>
                <w:lang w:val="es-ES"/>
              </w:rPr>
            </w:pPr>
            <w:r w:rsidRPr="00041C9B">
              <w:rPr>
                <w:rFonts w:ascii="Tahoma" w:eastAsia="Times New Roman" w:hAnsi="Tahoma" w:cs="Tahoma"/>
                <w:color w:val="000000"/>
                <w:lang w:val="es-ES"/>
              </w:rPr>
              <w:t>2.41 UMA</w:t>
            </w:r>
          </w:p>
        </w:tc>
      </w:tr>
    </w:tbl>
    <w:p w:rsidR="003B119D" w:rsidRPr="00041C9B" w:rsidRDefault="003B119D" w:rsidP="00781E9B">
      <w:pPr>
        <w:rPr>
          <w:rFonts w:ascii="Tahoma" w:hAnsi="Tahoma" w:cs="Tahoma"/>
        </w:rPr>
      </w:pPr>
    </w:p>
    <w:tbl>
      <w:tblPr>
        <w:tblW w:w="8060" w:type="dxa"/>
        <w:jc w:val="center"/>
        <w:shd w:val="clear" w:color="auto" w:fill="FFFFFF" w:themeFill="background1"/>
        <w:tblCellMar>
          <w:left w:w="70" w:type="dxa"/>
          <w:right w:w="70" w:type="dxa"/>
        </w:tblCellMar>
        <w:tblLook w:val="04A0" w:firstRow="1" w:lastRow="0" w:firstColumn="1" w:lastColumn="0" w:noHBand="0" w:noVBand="1"/>
      </w:tblPr>
      <w:tblGrid>
        <w:gridCol w:w="1738"/>
        <w:gridCol w:w="6322"/>
      </w:tblGrid>
      <w:tr w:rsidR="009255AD" w:rsidRPr="00041C9B" w:rsidTr="002B30D9">
        <w:trPr>
          <w:trHeight w:val="300"/>
          <w:jc w:val="center"/>
        </w:trPr>
        <w:tc>
          <w:tcPr>
            <w:tcW w:w="17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255AD" w:rsidRPr="00041C9B" w:rsidRDefault="009255A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Nivel</w:t>
            </w:r>
          </w:p>
        </w:tc>
        <w:tc>
          <w:tcPr>
            <w:tcW w:w="632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255AD" w:rsidRPr="00041C9B" w:rsidRDefault="009255A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Criterios de clasificación</w:t>
            </w:r>
          </w:p>
        </w:tc>
      </w:tr>
      <w:tr w:rsidR="009255AD" w:rsidRPr="00041C9B" w:rsidTr="002B30D9">
        <w:trPr>
          <w:trHeight w:val="300"/>
          <w:jc w:val="center"/>
        </w:trPr>
        <w:tc>
          <w:tcPr>
            <w:tcW w:w="1738" w:type="dxa"/>
            <w:tcBorders>
              <w:top w:val="nil"/>
              <w:left w:val="single" w:sz="4" w:space="0" w:color="auto"/>
              <w:bottom w:val="single" w:sz="4" w:space="0" w:color="auto"/>
              <w:right w:val="single" w:sz="4" w:space="0" w:color="auto"/>
            </w:tcBorders>
            <w:shd w:val="clear" w:color="auto" w:fill="FFFFFF" w:themeFill="background1"/>
            <w:vAlign w:val="center"/>
            <w:hideMark/>
          </w:tcPr>
          <w:p w:rsidR="009255AD" w:rsidRPr="00041C9B" w:rsidRDefault="009255AD" w:rsidP="00781E9B">
            <w:pPr>
              <w:jc w:val="center"/>
              <w:rPr>
                <w:rFonts w:ascii="Tahoma" w:eastAsia="Times New Roman" w:hAnsi="Tahoma" w:cs="Tahoma"/>
                <w:color w:val="000000"/>
                <w:lang w:val="es-ES"/>
              </w:rPr>
            </w:pPr>
            <w:r w:rsidRPr="00041C9B">
              <w:rPr>
                <w:rFonts w:ascii="Tahoma" w:eastAsia="Times New Roman" w:hAnsi="Tahoma" w:cs="Tahoma"/>
                <w:color w:val="000000"/>
                <w:lang w:val="es-ES"/>
              </w:rPr>
              <w:t xml:space="preserve"> Nivel 1</w:t>
            </w:r>
          </w:p>
        </w:tc>
        <w:tc>
          <w:tcPr>
            <w:tcW w:w="6322" w:type="dxa"/>
            <w:tcBorders>
              <w:top w:val="nil"/>
              <w:left w:val="nil"/>
              <w:bottom w:val="single" w:sz="4" w:space="0" w:color="auto"/>
              <w:right w:val="single" w:sz="4" w:space="0" w:color="auto"/>
            </w:tcBorders>
            <w:shd w:val="clear" w:color="auto" w:fill="FFFFFF" w:themeFill="background1"/>
            <w:noWrap/>
            <w:vAlign w:val="center"/>
          </w:tcPr>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1.- Campesinos o jornaleros con salarios mínimos.</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2.- Casa en renta o prestada.</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3.- Servicios básicos incompletos.</w:t>
            </w:r>
          </w:p>
        </w:tc>
      </w:tr>
      <w:tr w:rsidR="009255AD" w:rsidRPr="00041C9B" w:rsidTr="002B30D9">
        <w:trPr>
          <w:trHeight w:val="300"/>
          <w:jc w:val="center"/>
        </w:trPr>
        <w:tc>
          <w:tcPr>
            <w:tcW w:w="173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255AD" w:rsidRPr="00041C9B" w:rsidRDefault="009255AD" w:rsidP="00781E9B">
            <w:pPr>
              <w:jc w:val="center"/>
              <w:rPr>
                <w:rFonts w:ascii="Tahoma" w:eastAsia="Times New Roman" w:hAnsi="Tahoma" w:cs="Tahoma"/>
                <w:color w:val="000000"/>
                <w:lang w:val="es-ES"/>
              </w:rPr>
            </w:pPr>
            <w:r w:rsidRPr="00041C9B">
              <w:rPr>
                <w:rFonts w:ascii="Tahoma" w:eastAsia="Times New Roman" w:hAnsi="Tahoma" w:cs="Tahoma"/>
                <w:color w:val="000000"/>
                <w:lang w:val="es-ES"/>
              </w:rPr>
              <w:t>Nivel 2</w:t>
            </w:r>
          </w:p>
        </w:tc>
        <w:tc>
          <w:tcPr>
            <w:tcW w:w="6322" w:type="dxa"/>
            <w:tcBorders>
              <w:top w:val="nil"/>
              <w:left w:val="nil"/>
              <w:bottom w:val="single" w:sz="4" w:space="0" w:color="auto"/>
              <w:right w:val="single" w:sz="4" w:space="0" w:color="auto"/>
            </w:tcBorders>
            <w:shd w:val="clear" w:color="auto" w:fill="FFFFFF" w:themeFill="background1"/>
            <w:noWrap/>
            <w:vAlign w:val="center"/>
          </w:tcPr>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1.- Obreros especializados, dueños de pequeñas parcelas, encargados de ranchos.</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2.- Casa en renta o prestada.</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3.- Habitante en poblado, ranchería o ejido.</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4.- Servicios básicos incompletos.</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5.- Ingresos de $2,500 a $4,999 mensuales.</w:t>
            </w:r>
          </w:p>
        </w:tc>
      </w:tr>
      <w:tr w:rsidR="009255AD" w:rsidRPr="00041C9B" w:rsidTr="002B30D9">
        <w:trPr>
          <w:trHeight w:val="300"/>
          <w:jc w:val="center"/>
        </w:trPr>
        <w:tc>
          <w:tcPr>
            <w:tcW w:w="173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255AD" w:rsidRPr="00041C9B" w:rsidRDefault="009255AD" w:rsidP="00781E9B">
            <w:pPr>
              <w:jc w:val="center"/>
              <w:rPr>
                <w:rFonts w:ascii="Tahoma" w:eastAsia="Times New Roman" w:hAnsi="Tahoma" w:cs="Tahoma"/>
                <w:color w:val="000000"/>
                <w:lang w:val="es-ES"/>
              </w:rPr>
            </w:pPr>
            <w:r w:rsidRPr="00041C9B">
              <w:rPr>
                <w:rFonts w:ascii="Tahoma" w:eastAsia="Times New Roman" w:hAnsi="Tahoma" w:cs="Tahoma"/>
                <w:color w:val="000000"/>
                <w:lang w:val="es-ES"/>
              </w:rPr>
              <w:t>Nivel 3</w:t>
            </w:r>
          </w:p>
        </w:tc>
        <w:tc>
          <w:tcPr>
            <w:tcW w:w="6322" w:type="dxa"/>
            <w:tcBorders>
              <w:top w:val="nil"/>
              <w:left w:val="nil"/>
              <w:bottom w:val="single" w:sz="4" w:space="0" w:color="auto"/>
              <w:right w:val="single" w:sz="4" w:space="0" w:color="auto"/>
            </w:tcBorders>
            <w:shd w:val="clear" w:color="auto" w:fill="FFFFFF" w:themeFill="background1"/>
            <w:noWrap/>
            <w:vAlign w:val="center"/>
          </w:tcPr>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1.- Carrera técnica o dueños de negocios pequeños.</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2.- Casa propia o renta.</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3.- Servicios básicos incompletos.</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4.- Ingresos de $5,000 a $9,999 mensuales.</w:t>
            </w:r>
          </w:p>
        </w:tc>
      </w:tr>
      <w:tr w:rsidR="009255AD" w:rsidRPr="00041C9B" w:rsidTr="002B30D9">
        <w:trPr>
          <w:trHeight w:val="300"/>
          <w:jc w:val="center"/>
        </w:trPr>
        <w:tc>
          <w:tcPr>
            <w:tcW w:w="173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255AD" w:rsidRPr="00041C9B" w:rsidRDefault="009255AD" w:rsidP="00781E9B">
            <w:pPr>
              <w:jc w:val="center"/>
              <w:rPr>
                <w:rFonts w:ascii="Tahoma" w:eastAsia="Times New Roman" w:hAnsi="Tahoma" w:cs="Tahoma"/>
                <w:color w:val="000000"/>
                <w:lang w:val="es-ES"/>
              </w:rPr>
            </w:pPr>
            <w:r w:rsidRPr="00041C9B">
              <w:rPr>
                <w:rFonts w:ascii="Tahoma" w:eastAsia="Times New Roman" w:hAnsi="Tahoma" w:cs="Tahoma"/>
                <w:color w:val="000000"/>
                <w:lang w:val="es-ES"/>
              </w:rPr>
              <w:t>Nivel 4</w:t>
            </w:r>
          </w:p>
        </w:tc>
        <w:tc>
          <w:tcPr>
            <w:tcW w:w="6322" w:type="dxa"/>
            <w:tcBorders>
              <w:top w:val="nil"/>
              <w:left w:val="nil"/>
              <w:bottom w:val="single" w:sz="4" w:space="0" w:color="auto"/>
              <w:right w:val="single" w:sz="4" w:space="0" w:color="auto"/>
            </w:tcBorders>
            <w:shd w:val="clear" w:color="auto" w:fill="FFFFFF" w:themeFill="background1"/>
            <w:noWrap/>
            <w:vAlign w:val="center"/>
          </w:tcPr>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1.- Que uno de los cónyuges sea profesionistas o dueños de negocios medianos o grandes.</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2.- Que al menos uno de los padres tenga trabajo fijo.</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3.- Que al menos uno de los padres tenga servicio médico.</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4.- Que cuenten con casa propia.</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5.- Que cuenten con todos los servicios básicos.</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6.- Que sus ingresos sean de $10,000 a $14,999 mensuales.</w:t>
            </w:r>
          </w:p>
        </w:tc>
      </w:tr>
      <w:tr w:rsidR="009255AD" w:rsidRPr="00041C9B" w:rsidTr="002B30D9">
        <w:trPr>
          <w:trHeight w:val="300"/>
          <w:jc w:val="center"/>
        </w:trPr>
        <w:tc>
          <w:tcPr>
            <w:tcW w:w="173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255AD" w:rsidRPr="00041C9B" w:rsidRDefault="009255AD" w:rsidP="00781E9B">
            <w:pPr>
              <w:jc w:val="center"/>
              <w:rPr>
                <w:rFonts w:ascii="Tahoma" w:eastAsia="Times New Roman" w:hAnsi="Tahoma" w:cs="Tahoma"/>
                <w:color w:val="000000"/>
                <w:lang w:val="es-ES"/>
              </w:rPr>
            </w:pPr>
            <w:r w:rsidRPr="00041C9B">
              <w:rPr>
                <w:rFonts w:ascii="Tahoma" w:eastAsia="Times New Roman" w:hAnsi="Tahoma" w:cs="Tahoma"/>
                <w:color w:val="000000"/>
                <w:lang w:val="es-ES"/>
              </w:rPr>
              <w:t>Nivel 5</w:t>
            </w:r>
          </w:p>
        </w:tc>
        <w:tc>
          <w:tcPr>
            <w:tcW w:w="6322" w:type="dxa"/>
            <w:tcBorders>
              <w:top w:val="nil"/>
              <w:left w:val="nil"/>
              <w:bottom w:val="single" w:sz="4" w:space="0" w:color="auto"/>
              <w:right w:val="single" w:sz="4" w:space="0" w:color="auto"/>
            </w:tcBorders>
            <w:shd w:val="clear" w:color="auto" w:fill="FFFFFF" w:themeFill="background1"/>
            <w:noWrap/>
            <w:vAlign w:val="center"/>
          </w:tcPr>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1.- Que ambos cónyuges sean profesionistas.</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2.- Que cuenten con un trabajo fijo.</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3.- Que ambos tengan servicio médico.</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4.- Que cuenten con casa propia.</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5.- Que cuenten con todos los servicios básicos.</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6.- Ingresos de $15,000 a $19,999 al mes.</w:t>
            </w:r>
          </w:p>
        </w:tc>
      </w:tr>
      <w:tr w:rsidR="009255AD" w:rsidRPr="00041C9B" w:rsidTr="002B30D9">
        <w:trPr>
          <w:trHeight w:val="300"/>
          <w:jc w:val="center"/>
        </w:trPr>
        <w:tc>
          <w:tcPr>
            <w:tcW w:w="173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255AD" w:rsidRPr="00041C9B" w:rsidRDefault="009255AD" w:rsidP="00781E9B">
            <w:pPr>
              <w:jc w:val="center"/>
              <w:rPr>
                <w:rFonts w:ascii="Tahoma" w:eastAsia="Times New Roman" w:hAnsi="Tahoma" w:cs="Tahoma"/>
                <w:color w:val="000000"/>
                <w:lang w:val="es-ES"/>
              </w:rPr>
            </w:pPr>
            <w:r w:rsidRPr="00041C9B">
              <w:rPr>
                <w:rFonts w:ascii="Tahoma" w:eastAsia="Times New Roman" w:hAnsi="Tahoma" w:cs="Tahoma"/>
                <w:color w:val="000000"/>
                <w:lang w:val="es-ES"/>
              </w:rPr>
              <w:t>Nivel 6 Subrogados</w:t>
            </w:r>
          </w:p>
        </w:tc>
        <w:tc>
          <w:tcPr>
            <w:tcW w:w="6322" w:type="dxa"/>
            <w:tcBorders>
              <w:top w:val="nil"/>
              <w:left w:val="nil"/>
              <w:bottom w:val="single" w:sz="4" w:space="0" w:color="auto"/>
              <w:right w:val="single" w:sz="4" w:space="0" w:color="auto"/>
            </w:tcBorders>
            <w:shd w:val="clear" w:color="auto" w:fill="FFFFFF" w:themeFill="background1"/>
            <w:noWrap/>
            <w:vAlign w:val="center"/>
          </w:tcPr>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1.- Que ambos cónyuges sean profesionistas.</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2.- Que cuenten con un trabajo fijo.</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3.- Que ambos tengan servicio médico.</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4.- Que cuenten con todos los servicios básicos.</w:t>
            </w:r>
          </w:p>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5.- Ingresos mayores a $20,000 mensuales.</w:t>
            </w:r>
          </w:p>
        </w:tc>
      </w:tr>
      <w:tr w:rsidR="009255AD" w:rsidRPr="00041C9B" w:rsidTr="002B30D9">
        <w:trPr>
          <w:trHeight w:val="300"/>
          <w:jc w:val="center"/>
        </w:trPr>
        <w:tc>
          <w:tcPr>
            <w:tcW w:w="17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255AD" w:rsidRPr="00041C9B" w:rsidRDefault="009255AD" w:rsidP="00781E9B">
            <w:pPr>
              <w:jc w:val="center"/>
              <w:rPr>
                <w:rFonts w:ascii="Tahoma" w:eastAsia="Times New Roman" w:hAnsi="Tahoma" w:cs="Tahoma"/>
                <w:color w:val="000000"/>
                <w:lang w:val="es-ES"/>
              </w:rPr>
            </w:pPr>
            <w:r w:rsidRPr="00041C9B">
              <w:rPr>
                <w:rFonts w:ascii="Tahoma" w:eastAsia="Times New Roman" w:hAnsi="Tahoma" w:cs="Tahoma"/>
                <w:color w:val="000000"/>
                <w:lang w:val="es-ES"/>
              </w:rPr>
              <w:t>Nivel 7 Subrogados</w:t>
            </w:r>
          </w:p>
        </w:tc>
        <w:tc>
          <w:tcPr>
            <w:tcW w:w="6322" w:type="dxa"/>
            <w:tcBorders>
              <w:top w:val="single" w:sz="4" w:space="0" w:color="auto"/>
              <w:left w:val="nil"/>
              <w:bottom w:val="single" w:sz="4" w:space="0" w:color="auto"/>
              <w:right w:val="single" w:sz="4" w:space="0" w:color="auto"/>
            </w:tcBorders>
            <w:shd w:val="clear" w:color="auto" w:fill="FFFFFF" w:themeFill="background1"/>
            <w:noWrap/>
            <w:vAlign w:val="center"/>
          </w:tcPr>
          <w:p w:rsidR="009255AD" w:rsidRPr="00041C9B" w:rsidRDefault="009255AD" w:rsidP="00781E9B">
            <w:pPr>
              <w:jc w:val="both"/>
              <w:rPr>
                <w:rFonts w:ascii="Tahoma" w:eastAsia="Times New Roman" w:hAnsi="Tahoma" w:cs="Tahoma"/>
                <w:color w:val="000000"/>
                <w:lang w:val="es-ES"/>
              </w:rPr>
            </w:pPr>
            <w:r w:rsidRPr="00041C9B">
              <w:rPr>
                <w:rFonts w:ascii="Tahoma" w:eastAsia="Times New Roman" w:hAnsi="Tahoma" w:cs="Tahoma"/>
                <w:color w:val="000000"/>
                <w:lang w:val="es-ES"/>
              </w:rPr>
              <w:t>*Aplicarse en caso de que sean instituciones subrogantes.</w:t>
            </w:r>
          </w:p>
        </w:tc>
      </w:tr>
    </w:tbl>
    <w:p w:rsidR="009255AD" w:rsidRPr="00041C9B" w:rsidRDefault="009255AD" w:rsidP="00781E9B">
      <w:pPr>
        <w:jc w:val="both"/>
        <w:rPr>
          <w:rFonts w:ascii="Tahoma" w:hAnsi="Tahoma" w:cs="Tahoma"/>
          <w:b/>
        </w:rPr>
      </w:pPr>
    </w:p>
    <w:p w:rsidR="009255AD" w:rsidRPr="00041C9B" w:rsidRDefault="009255AD" w:rsidP="00781E9B">
      <w:pPr>
        <w:jc w:val="both"/>
        <w:rPr>
          <w:rFonts w:ascii="Tahoma" w:hAnsi="Tahoma" w:cs="Tahoma"/>
          <w:b/>
        </w:rPr>
      </w:pPr>
    </w:p>
    <w:p w:rsidR="003B119D" w:rsidRPr="00041C9B" w:rsidRDefault="003B119D" w:rsidP="00781E9B">
      <w:pPr>
        <w:jc w:val="both"/>
        <w:rPr>
          <w:rFonts w:ascii="Tahoma" w:hAnsi="Tahoma" w:cs="Tahoma"/>
          <w:b/>
        </w:rPr>
      </w:pPr>
      <w:r w:rsidRPr="00041C9B">
        <w:rPr>
          <w:rFonts w:ascii="Tahoma" w:hAnsi="Tahoma" w:cs="Tahoma"/>
          <w:b/>
        </w:rPr>
        <w:t xml:space="preserve">III. </w:t>
      </w:r>
      <w:r w:rsidRPr="00041C9B">
        <w:rPr>
          <w:rFonts w:ascii="Tahoma" w:hAnsi="Tahoma" w:cs="Tahoma"/>
        </w:rPr>
        <w:t>Por los servicios prestados por el Centro  de Desarrollo de Habilidades para la Vida:</w:t>
      </w:r>
    </w:p>
    <w:p w:rsidR="003B119D" w:rsidRPr="00041C9B" w:rsidRDefault="003B119D" w:rsidP="00781E9B">
      <w:pPr>
        <w:rPr>
          <w:rFonts w:ascii="Tahoma" w:hAnsi="Tahoma" w:cs="Tahoma"/>
        </w:rPr>
      </w:pPr>
    </w:p>
    <w:p w:rsidR="003B119D" w:rsidRPr="00041C9B" w:rsidRDefault="003B119D" w:rsidP="00781E9B">
      <w:pPr>
        <w:pStyle w:val="Prrafodelista"/>
        <w:numPr>
          <w:ilvl w:val="0"/>
          <w:numId w:val="1"/>
        </w:numPr>
        <w:rPr>
          <w:rFonts w:ascii="Tahoma" w:hAnsi="Tahoma" w:cs="Tahoma"/>
          <w:b/>
        </w:rPr>
      </w:pPr>
      <w:r w:rsidRPr="00041C9B">
        <w:rPr>
          <w:rFonts w:ascii="Tahoma" w:hAnsi="Tahoma" w:cs="Tahoma"/>
          <w:b/>
        </w:rPr>
        <w:t>Inscripción</w:t>
      </w:r>
    </w:p>
    <w:p w:rsidR="009255AD" w:rsidRPr="00041C9B" w:rsidRDefault="009255AD" w:rsidP="00781E9B">
      <w:pPr>
        <w:pStyle w:val="Prrafodelista"/>
        <w:rPr>
          <w:rFonts w:ascii="Tahoma" w:hAnsi="Tahoma" w:cs="Tahoma"/>
          <w:b/>
        </w:rPr>
      </w:pPr>
    </w:p>
    <w:tbl>
      <w:tblPr>
        <w:tblW w:w="8060" w:type="dxa"/>
        <w:jc w:val="center"/>
        <w:shd w:val="clear" w:color="auto" w:fill="FFFFFF" w:themeFill="background1"/>
        <w:tblCellMar>
          <w:left w:w="70" w:type="dxa"/>
          <w:right w:w="70" w:type="dxa"/>
        </w:tblCellMar>
        <w:tblLook w:val="04A0" w:firstRow="1" w:lastRow="0" w:firstColumn="1" w:lastColumn="0" w:noHBand="0" w:noVBand="1"/>
      </w:tblPr>
      <w:tblGrid>
        <w:gridCol w:w="6340"/>
        <w:gridCol w:w="1720"/>
      </w:tblGrid>
      <w:tr w:rsidR="003B119D" w:rsidRPr="00041C9B" w:rsidTr="002B30D9">
        <w:trPr>
          <w:trHeight w:val="300"/>
          <w:jc w:val="center"/>
        </w:trPr>
        <w:tc>
          <w:tcPr>
            <w:tcW w:w="6340" w:type="dxa"/>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Ingreso Mensual Liquido (ambos padres/ ingreso familiar)</w:t>
            </w:r>
          </w:p>
        </w:tc>
        <w:tc>
          <w:tcPr>
            <w:tcW w:w="1720"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Cuota Asignada</w:t>
            </w:r>
          </w:p>
        </w:tc>
      </w:tr>
      <w:tr w:rsidR="003B119D" w:rsidRPr="00041C9B" w:rsidTr="002B30D9">
        <w:trPr>
          <w:trHeight w:val="300"/>
          <w:jc w:val="center"/>
        </w:trPr>
        <w:tc>
          <w:tcPr>
            <w:tcW w:w="6340"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Cs/>
                <w:color w:val="000000"/>
                <w:lang w:val="es-ES"/>
              </w:rPr>
            </w:pPr>
            <w:r w:rsidRPr="00041C9B">
              <w:rPr>
                <w:rFonts w:ascii="Tahoma" w:eastAsia="Times New Roman" w:hAnsi="Tahoma" w:cs="Tahoma"/>
                <w:bCs/>
                <w:color w:val="000000"/>
                <w:lang w:val="es-ES"/>
              </w:rPr>
              <w:t>$4,999.00 o menos</w:t>
            </w:r>
          </w:p>
        </w:tc>
        <w:tc>
          <w:tcPr>
            <w:tcW w:w="1720" w:type="dxa"/>
            <w:tcBorders>
              <w:top w:val="nil"/>
              <w:left w:val="nil"/>
              <w:bottom w:val="single" w:sz="4" w:space="0" w:color="auto"/>
              <w:right w:val="single" w:sz="4" w:space="0" w:color="auto"/>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0.01 UMA</w:t>
            </w:r>
          </w:p>
        </w:tc>
      </w:tr>
      <w:tr w:rsidR="003B119D" w:rsidRPr="00041C9B" w:rsidTr="002B30D9">
        <w:trPr>
          <w:trHeight w:val="300"/>
          <w:jc w:val="center"/>
        </w:trPr>
        <w:tc>
          <w:tcPr>
            <w:tcW w:w="6340"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Cs/>
                <w:color w:val="000000"/>
                <w:lang w:val="es-ES"/>
              </w:rPr>
            </w:pPr>
            <w:r w:rsidRPr="00041C9B">
              <w:rPr>
                <w:rFonts w:ascii="Tahoma" w:eastAsia="Times New Roman" w:hAnsi="Tahoma" w:cs="Tahoma"/>
                <w:bCs/>
                <w:color w:val="000000"/>
                <w:lang w:val="es-ES"/>
              </w:rPr>
              <w:t>$ 5,000.00 a $7,999.00</w:t>
            </w:r>
          </w:p>
        </w:tc>
        <w:tc>
          <w:tcPr>
            <w:tcW w:w="1720" w:type="dxa"/>
            <w:tcBorders>
              <w:top w:val="nil"/>
              <w:left w:val="nil"/>
              <w:bottom w:val="single" w:sz="4" w:space="0" w:color="auto"/>
              <w:right w:val="single" w:sz="4" w:space="0" w:color="auto"/>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0.03 UMA</w:t>
            </w:r>
          </w:p>
        </w:tc>
      </w:tr>
      <w:tr w:rsidR="003B119D" w:rsidRPr="00041C9B" w:rsidTr="002B30D9">
        <w:trPr>
          <w:trHeight w:val="315"/>
          <w:jc w:val="center"/>
        </w:trPr>
        <w:tc>
          <w:tcPr>
            <w:tcW w:w="6340" w:type="dxa"/>
            <w:tcBorders>
              <w:top w:val="nil"/>
              <w:left w:val="single" w:sz="8" w:space="0" w:color="auto"/>
              <w:bottom w:val="single" w:sz="8" w:space="0" w:color="auto"/>
              <w:right w:val="single" w:sz="4" w:space="0" w:color="auto"/>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Cs/>
                <w:color w:val="000000"/>
                <w:lang w:val="es-ES"/>
              </w:rPr>
            </w:pPr>
            <w:r w:rsidRPr="00041C9B">
              <w:rPr>
                <w:rFonts w:ascii="Tahoma" w:eastAsia="Times New Roman" w:hAnsi="Tahoma" w:cs="Tahoma"/>
                <w:bCs/>
                <w:color w:val="000000"/>
                <w:lang w:val="es-ES"/>
              </w:rPr>
              <w:t>$ 8,000.00 o más</w:t>
            </w:r>
          </w:p>
        </w:tc>
        <w:tc>
          <w:tcPr>
            <w:tcW w:w="1720" w:type="dxa"/>
            <w:tcBorders>
              <w:top w:val="nil"/>
              <w:left w:val="nil"/>
              <w:bottom w:val="single" w:sz="8" w:space="0" w:color="auto"/>
              <w:right w:val="single" w:sz="4" w:space="0" w:color="auto"/>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0.05 UMA</w:t>
            </w:r>
          </w:p>
        </w:tc>
      </w:tr>
    </w:tbl>
    <w:p w:rsidR="003B119D" w:rsidRPr="00041C9B" w:rsidRDefault="003B119D" w:rsidP="00781E9B">
      <w:pPr>
        <w:rPr>
          <w:rFonts w:ascii="Tahoma" w:hAnsi="Tahoma" w:cs="Tahoma"/>
        </w:rPr>
      </w:pPr>
    </w:p>
    <w:p w:rsidR="003B119D" w:rsidRPr="00041C9B" w:rsidRDefault="003B119D" w:rsidP="00781E9B">
      <w:pPr>
        <w:pStyle w:val="Prrafodelista"/>
        <w:numPr>
          <w:ilvl w:val="0"/>
          <w:numId w:val="1"/>
        </w:numPr>
        <w:rPr>
          <w:rFonts w:ascii="Tahoma" w:hAnsi="Tahoma" w:cs="Tahoma"/>
          <w:b/>
        </w:rPr>
      </w:pPr>
      <w:r w:rsidRPr="00041C9B">
        <w:rPr>
          <w:rFonts w:ascii="Tahoma" w:hAnsi="Tahoma" w:cs="Tahoma"/>
          <w:b/>
        </w:rPr>
        <w:t>Cuota Mensual</w:t>
      </w:r>
    </w:p>
    <w:p w:rsidR="009255AD" w:rsidRPr="00041C9B" w:rsidRDefault="009255AD" w:rsidP="00781E9B">
      <w:pPr>
        <w:pStyle w:val="Prrafodelista"/>
        <w:rPr>
          <w:rFonts w:ascii="Tahoma" w:hAnsi="Tahoma" w:cs="Tahoma"/>
          <w:b/>
        </w:rPr>
      </w:pPr>
    </w:p>
    <w:tbl>
      <w:tblPr>
        <w:tblW w:w="8060" w:type="dxa"/>
        <w:jc w:val="center"/>
        <w:shd w:val="clear" w:color="auto" w:fill="FFFFFF" w:themeFill="background1"/>
        <w:tblCellMar>
          <w:left w:w="70" w:type="dxa"/>
          <w:right w:w="70" w:type="dxa"/>
        </w:tblCellMar>
        <w:tblLook w:val="04A0" w:firstRow="1" w:lastRow="0" w:firstColumn="1" w:lastColumn="0" w:noHBand="0" w:noVBand="1"/>
      </w:tblPr>
      <w:tblGrid>
        <w:gridCol w:w="6340"/>
        <w:gridCol w:w="1720"/>
      </w:tblGrid>
      <w:tr w:rsidR="003B119D" w:rsidRPr="00041C9B" w:rsidTr="00DC428C">
        <w:trPr>
          <w:trHeight w:val="300"/>
          <w:jc w:val="center"/>
        </w:trPr>
        <w:tc>
          <w:tcPr>
            <w:tcW w:w="6340" w:type="dxa"/>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Ingreso Mensual Liquido (ambos padres/ ingreso familiar)</w:t>
            </w:r>
          </w:p>
        </w:tc>
        <w:tc>
          <w:tcPr>
            <w:tcW w:w="1720"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Cuota Asignada</w:t>
            </w:r>
          </w:p>
        </w:tc>
      </w:tr>
      <w:tr w:rsidR="003B119D" w:rsidRPr="00041C9B" w:rsidTr="00DC428C">
        <w:trPr>
          <w:trHeight w:val="300"/>
          <w:jc w:val="center"/>
        </w:trPr>
        <w:tc>
          <w:tcPr>
            <w:tcW w:w="6340"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Cs/>
                <w:color w:val="000000"/>
                <w:lang w:val="es-ES"/>
              </w:rPr>
            </w:pPr>
            <w:r w:rsidRPr="00041C9B">
              <w:rPr>
                <w:rFonts w:ascii="Tahoma" w:eastAsia="Times New Roman" w:hAnsi="Tahoma" w:cs="Tahoma"/>
                <w:bCs/>
                <w:color w:val="000000"/>
                <w:lang w:val="es-ES"/>
              </w:rPr>
              <w:t>$4,999.00 o menos</w:t>
            </w:r>
          </w:p>
        </w:tc>
        <w:tc>
          <w:tcPr>
            <w:tcW w:w="1720" w:type="dxa"/>
            <w:tcBorders>
              <w:top w:val="nil"/>
              <w:left w:val="nil"/>
              <w:bottom w:val="single" w:sz="4" w:space="0" w:color="auto"/>
              <w:right w:val="single" w:sz="4" w:space="0" w:color="auto"/>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1.18 UMA</w:t>
            </w:r>
          </w:p>
        </w:tc>
      </w:tr>
      <w:tr w:rsidR="003B119D" w:rsidRPr="00041C9B" w:rsidTr="00DC428C">
        <w:trPr>
          <w:trHeight w:val="300"/>
          <w:jc w:val="center"/>
        </w:trPr>
        <w:tc>
          <w:tcPr>
            <w:tcW w:w="6340"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Cs/>
                <w:color w:val="000000"/>
                <w:lang w:val="es-ES"/>
              </w:rPr>
            </w:pPr>
            <w:r w:rsidRPr="00041C9B">
              <w:rPr>
                <w:rFonts w:ascii="Tahoma" w:eastAsia="Times New Roman" w:hAnsi="Tahoma" w:cs="Tahoma"/>
                <w:bCs/>
                <w:color w:val="000000"/>
                <w:lang w:val="es-ES"/>
              </w:rPr>
              <w:t>$ 5,000.00 a $7,999.00</w:t>
            </w:r>
          </w:p>
        </w:tc>
        <w:tc>
          <w:tcPr>
            <w:tcW w:w="1720" w:type="dxa"/>
            <w:tcBorders>
              <w:top w:val="nil"/>
              <w:left w:val="nil"/>
              <w:bottom w:val="single" w:sz="4" w:space="0" w:color="auto"/>
              <w:right w:val="single" w:sz="4" w:space="0" w:color="auto"/>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2.37 UMA</w:t>
            </w:r>
          </w:p>
        </w:tc>
      </w:tr>
      <w:tr w:rsidR="003B119D" w:rsidRPr="00041C9B" w:rsidTr="00DC428C">
        <w:trPr>
          <w:trHeight w:val="315"/>
          <w:jc w:val="center"/>
        </w:trPr>
        <w:tc>
          <w:tcPr>
            <w:tcW w:w="6340" w:type="dxa"/>
            <w:tcBorders>
              <w:top w:val="nil"/>
              <w:left w:val="single" w:sz="8" w:space="0" w:color="auto"/>
              <w:bottom w:val="single" w:sz="8" w:space="0" w:color="auto"/>
              <w:right w:val="single" w:sz="4" w:space="0" w:color="auto"/>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Cs/>
                <w:color w:val="000000"/>
                <w:lang w:val="es-ES"/>
              </w:rPr>
            </w:pPr>
            <w:r w:rsidRPr="00041C9B">
              <w:rPr>
                <w:rFonts w:ascii="Tahoma" w:eastAsia="Times New Roman" w:hAnsi="Tahoma" w:cs="Tahoma"/>
                <w:bCs/>
                <w:color w:val="000000"/>
                <w:lang w:val="es-ES"/>
              </w:rPr>
              <w:t>$ 8,000.00 o más</w:t>
            </w:r>
          </w:p>
        </w:tc>
        <w:tc>
          <w:tcPr>
            <w:tcW w:w="1720" w:type="dxa"/>
            <w:tcBorders>
              <w:top w:val="nil"/>
              <w:left w:val="nil"/>
              <w:bottom w:val="single" w:sz="8" w:space="0" w:color="auto"/>
              <w:right w:val="single" w:sz="4" w:space="0" w:color="auto"/>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4.14 UMA</w:t>
            </w:r>
          </w:p>
        </w:tc>
      </w:tr>
    </w:tbl>
    <w:p w:rsidR="009255AD" w:rsidRPr="00041C9B" w:rsidRDefault="009255AD" w:rsidP="00781E9B">
      <w:pPr>
        <w:jc w:val="both"/>
        <w:rPr>
          <w:rFonts w:ascii="Tahoma" w:hAnsi="Tahoma" w:cs="Tahoma"/>
          <w:b/>
        </w:rPr>
      </w:pPr>
    </w:p>
    <w:p w:rsidR="009255AD" w:rsidRPr="00041C9B" w:rsidRDefault="009255AD" w:rsidP="00781E9B">
      <w:pPr>
        <w:jc w:val="both"/>
        <w:rPr>
          <w:rFonts w:ascii="Tahoma" w:hAnsi="Tahoma" w:cs="Tahoma"/>
          <w:b/>
        </w:rPr>
      </w:pPr>
    </w:p>
    <w:p w:rsidR="003B119D" w:rsidRPr="00041C9B" w:rsidRDefault="003B119D" w:rsidP="00781E9B">
      <w:pPr>
        <w:jc w:val="both"/>
        <w:rPr>
          <w:rFonts w:ascii="Tahoma" w:hAnsi="Tahoma" w:cs="Tahoma"/>
          <w:b/>
        </w:rPr>
      </w:pPr>
      <w:r w:rsidRPr="00041C9B">
        <w:rPr>
          <w:rFonts w:ascii="Tahoma" w:hAnsi="Tahoma" w:cs="Tahoma"/>
          <w:b/>
        </w:rPr>
        <w:t xml:space="preserve">IV. </w:t>
      </w:r>
      <w:r w:rsidRPr="00041C9B">
        <w:rPr>
          <w:rFonts w:ascii="Tahoma" w:hAnsi="Tahoma" w:cs="Tahoma"/>
        </w:rPr>
        <w:t>Por los servicios prestados por el Centro de Atención al Adolescente Tabasqueño:</w:t>
      </w:r>
    </w:p>
    <w:p w:rsidR="003B119D" w:rsidRPr="00041C9B" w:rsidRDefault="003B119D" w:rsidP="00781E9B">
      <w:pPr>
        <w:rPr>
          <w:rFonts w:ascii="Tahoma" w:hAnsi="Tahoma" w:cs="Tahoma"/>
          <w:b/>
        </w:rPr>
      </w:pPr>
    </w:p>
    <w:p w:rsidR="003B119D" w:rsidRPr="00041C9B" w:rsidRDefault="003B119D" w:rsidP="00781E9B">
      <w:pPr>
        <w:pStyle w:val="Prrafodelista"/>
        <w:numPr>
          <w:ilvl w:val="0"/>
          <w:numId w:val="2"/>
        </w:numPr>
        <w:rPr>
          <w:rFonts w:ascii="Tahoma" w:hAnsi="Tahoma" w:cs="Tahoma"/>
          <w:b/>
        </w:rPr>
      </w:pPr>
      <w:r w:rsidRPr="00041C9B">
        <w:rPr>
          <w:rFonts w:ascii="Tahoma" w:hAnsi="Tahoma" w:cs="Tahoma"/>
          <w:b/>
        </w:rPr>
        <w:t>Inscripción</w:t>
      </w:r>
    </w:p>
    <w:p w:rsidR="009255AD" w:rsidRPr="00041C9B" w:rsidRDefault="009255AD" w:rsidP="00781E9B">
      <w:pPr>
        <w:pStyle w:val="Prrafodelista"/>
        <w:rPr>
          <w:rFonts w:ascii="Tahoma" w:hAnsi="Tahoma" w:cs="Tahoma"/>
          <w:b/>
        </w:rPr>
      </w:pPr>
    </w:p>
    <w:tbl>
      <w:tblPr>
        <w:tblW w:w="8060" w:type="dxa"/>
        <w:jc w:val="center"/>
        <w:shd w:val="clear" w:color="auto" w:fill="FFFFFF" w:themeFill="background1"/>
        <w:tblCellMar>
          <w:left w:w="70" w:type="dxa"/>
          <w:right w:w="70" w:type="dxa"/>
        </w:tblCellMar>
        <w:tblLook w:val="04A0" w:firstRow="1" w:lastRow="0" w:firstColumn="1" w:lastColumn="0" w:noHBand="0" w:noVBand="1"/>
      </w:tblPr>
      <w:tblGrid>
        <w:gridCol w:w="6340"/>
        <w:gridCol w:w="1720"/>
      </w:tblGrid>
      <w:tr w:rsidR="003B119D" w:rsidRPr="00041C9B" w:rsidTr="00DC428C">
        <w:trPr>
          <w:trHeight w:val="300"/>
          <w:jc w:val="center"/>
        </w:trPr>
        <w:tc>
          <w:tcPr>
            <w:tcW w:w="63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Concepto</w:t>
            </w:r>
          </w:p>
        </w:tc>
        <w:tc>
          <w:tcPr>
            <w:tcW w:w="17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Importe</w:t>
            </w:r>
          </w:p>
        </w:tc>
      </w:tr>
      <w:tr w:rsidR="003B119D" w:rsidRPr="00041C9B" w:rsidTr="00DC428C">
        <w:trPr>
          <w:trHeight w:val="600"/>
          <w:jc w:val="center"/>
        </w:trPr>
        <w:tc>
          <w:tcPr>
            <w:tcW w:w="634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Talleres deportivos, artísticos y culturales ( Niños, Niñas y Adolescentes de 7 a 22 años)</w:t>
            </w:r>
          </w:p>
        </w:tc>
        <w:tc>
          <w:tcPr>
            <w:tcW w:w="172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0.59 UMA</w:t>
            </w:r>
          </w:p>
        </w:tc>
      </w:tr>
      <w:tr w:rsidR="003B119D" w:rsidRPr="00041C9B" w:rsidTr="00DC428C">
        <w:trPr>
          <w:trHeight w:val="615"/>
          <w:jc w:val="center"/>
        </w:trPr>
        <w:tc>
          <w:tcPr>
            <w:tcW w:w="6340" w:type="dxa"/>
            <w:tcBorders>
              <w:top w:val="nil"/>
              <w:left w:val="single" w:sz="8" w:space="0" w:color="auto"/>
              <w:bottom w:val="single" w:sz="8" w:space="0" w:color="auto"/>
              <w:right w:val="single" w:sz="8"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Talleres deportivos, artísticos y culturales. (Hombres y mujeres mayores de 22 años)</w:t>
            </w:r>
          </w:p>
        </w:tc>
        <w:tc>
          <w:tcPr>
            <w:tcW w:w="1720" w:type="dxa"/>
            <w:tcBorders>
              <w:top w:val="nil"/>
              <w:left w:val="nil"/>
              <w:bottom w:val="single" w:sz="8" w:space="0" w:color="auto"/>
              <w:right w:val="single" w:sz="8"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1.18 UMA</w:t>
            </w:r>
          </w:p>
        </w:tc>
      </w:tr>
    </w:tbl>
    <w:p w:rsidR="003B119D" w:rsidRPr="00041C9B" w:rsidRDefault="003B119D" w:rsidP="00781E9B">
      <w:pPr>
        <w:rPr>
          <w:rFonts w:ascii="Tahoma" w:hAnsi="Tahoma" w:cs="Tahoma"/>
          <w:b/>
        </w:rPr>
      </w:pPr>
    </w:p>
    <w:p w:rsidR="003B119D" w:rsidRPr="00041C9B" w:rsidRDefault="003B119D" w:rsidP="00781E9B">
      <w:pPr>
        <w:pStyle w:val="Prrafodelista"/>
        <w:numPr>
          <w:ilvl w:val="0"/>
          <w:numId w:val="2"/>
        </w:numPr>
        <w:rPr>
          <w:rFonts w:ascii="Tahoma" w:hAnsi="Tahoma" w:cs="Tahoma"/>
          <w:b/>
        </w:rPr>
      </w:pPr>
      <w:r w:rsidRPr="00041C9B">
        <w:rPr>
          <w:rFonts w:ascii="Tahoma" w:hAnsi="Tahoma" w:cs="Tahoma"/>
          <w:b/>
        </w:rPr>
        <w:t>Cuota Mensual</w:t>
      </w:r>
    </w:p>
    <w:p w:rsidR="009255AD" w:rsidRPr="00041C9B" w:rsidRDefault="009255AD" w:rsidP="00781E9B">
      <w:pPr>
        <w:pStyle w:val="Prrafodelista"/>
        <w:rPr>
          <w:rFonts w:ascii="Tahoma" w:hAnsi="Tahoma" w:cs="Tahoma"/>
          <w:b/>
        </w:rPr>
      </w:pPr>
    </w:p>
    <w:tbl>
      <w:tblPr>
        <w:tblW w:w="8060" w:type="dxa"/>
        <w:jc w:val="center"/>
        <w:shd w:val="clear" w:color="auto" w:fill="FFFFFF" w:themeFill="background1"/>
        <w:tblCellMar>
          <w:left w:w="70" w:type="dxa"/>
          <w:right w:w="70" w:type="dxa"/>
        </w:tblCellMar>
        <w:tblLook w:val="04A0" w:firstRow="1" w:lastRow="0" w:firstColumn="1" w:lastColumn="0" w:noHBand="0" w:noVBand="1"/>
      </w:tblPr>
      <w:tblGrid>
        <w:gridCol w:w="6340"/>
        <w:gridCol w:w="1720"/>
      </w:tblGrid>
      <w:tr w:rsidR="003B119D" w:rsidRPr="00041C9B" w:rsidTr="00DC428C">
        <w:trPr>
          <w:trHeight w:val="300"/>
          <w:jc w:val="center"/>
        </w:trPr>
        <w:tc>
          <w:tcPr>
            <w:tcW w:w="63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Concepto</w:t>
            </w:r>
          </w:p>
        </w:tc>
        <w:tc>
          <w:tcPr>
            <w:tcW w:w="17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Importe</w:t>
            </w:r>
          </w:p>
        </w:tc>
      </w:tr>
      <w:tr w:rsidR="003B119D" w:rsidRPr="00041C9B" w:rsidTr="00DC428C">
        <w:trPr>
          <w:trHeight w:val="600"/>
          <w:jc w:val="center"/>
        </w:trPr>
        <w:tc>
          <w:tcPr>
            <w:tcW w:w="6340"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Talleres deportivos, artísticos y culturales ( Niños, Niñas y Adolescentes de 7 a 22 años)</w:t>
            </w:r>
          </w:p>
        </w:tc>
        <w:tc>
          <w:tcPr>
            <w:tcW w:w="1720" w:type="dxa"/>
            <w:tcBorders>
              <w:top w:val="nil"/>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color w:val="000000"/>
                <w:lang w:val="es-ES"/>
              </w:rPr>
            </w:pPr>
            <w:r w:rsidRPr="00041C9B">
              <w:rPr>
                <w:rFonts w:ascii="Tahoma" w:eastAsia="Times New Roman" w:hAnsi="Tahoma" w:cs="Tahoma"/>
                <w:b/>
                <w:color w:val="000000"/>
                <w:lang w:val="es-ES"/>
              </w:rPr>
              <w:t>1.18 UMA</w:t>
            </w:r>
          </w:p>
        </w:tc>
      </w:tr>
      <w:tr w:rsidR="003B119D" w:rsidRPr="00041C9B" w:rsidTr="00DC428C">
        <w:trPr>
          <w:trHeight w:val="615"/>
          <w:jc w:val="center"/>
        </w:trPr>
        <w:tc>
          <w:tcPr>
            <w:tcW w:w="6340" w:type="dxa"/>
            <w:tcBorders>
              <w:top w:val="nil"/>
              <w:left w:val="single" w:sz="8" w:space="0" w:color="auto"/>
              <w:bottom w:val="single" w:sz="8" w:space="0" w:color="auto"/>
              <w:right w:val="single" w:sz="8"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Talleres deportivos, artísticos y culturales. (Hombres y mujeres mayores de 22 años)</w:t>
            </w:r>
          </w:p>
        </w:tc>
        <w:tc>
          <w:tcPr>
            <w:tcW w:w="1720" w:type="dxa"/>
            <w:tcBorders>
              <w:top w:val="nil"/>
              <w:left w:val="nil"/>
              <w:bottom w:val="single" w:sz="8" w:space="0" w:color="auto"/>
              <w:right w:val="single" w:sz="8"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color w:val="000000"/>
                <w:lang w:val="es-ES"/>
              </w:rPr>
            </w:pPr>
            <w:r w:rsidRPr="00041C9B">
              <w:rPr>
                <w:rFonts w:ascii="Tahoma" w:eastAsia="Times New Roman" w:hAnsi="Tahoma" w:cs="Tahoma"/>
                <w:b/>
                <w:color w:val="000000"/>
                <w:lang w:val="es-ES"/>
              </w:rPr>
              <w:t>2.37 UMA</w:t>
            </w:r>
          </w:p>
        </w:tc>
      </w:tr>
    </w:tbl>
    <w:p w:rsidR="003B119D" w:rsidRPr="00041C9B" w:rsidRDefault="003B119D" w:rsidP="00781E9B">
      <w:pPr>
        <w:rPr>
          <w:rFonts w:ascii="Tahoma" w:hAnsi="Tahoma" w:cs="Tahoma"/>
          <w:b/>
        </w:rPr>
      </w:pPr>
    </w:p>
    <w:tbl>
      <w:tblPr>
        <w:tblW w:w="8060" w:type="dxa"/>
        <w:jc w:val="center"/>
        <w:tblCellMar>
          <w:left w:w="70" w:type="dxa"/>
          <w:right w:w="70" w:type="dxa"/>
        </w:tblCellMar>
        <w:tblLook w:val="04A0" w:firstRow="1" w:lastRow="0" w:firstColumn="1" w:lastColumn="0" w:noHBand="0" w:noVBand="1"/>
      </w:tblPr>
      <w:tblGrid>
        <w:gridCol w:w="6340"/>
        <w:gridCol w:w="1720"/>
      </w:tblGrid>
      <w:tr w:rsidR="003B119D" w:rsidRPr="00041C9B" w:rsidTr="003B119D">
        <w:trPr>
          <w:trHeight w:val="300"/>
          <w:jc w:val="center"/>
        </w:trPr>
        <w:tc>
          <w:tcPr>
            <w:tcW w:w="6340" w:type="dxa"/>
            <w:tcBorders>
              <w:top w:val="nil"/>
              <w:left w:val="nil"/>
              <w:bottom w:val="nil"/>
              <w:right w:val="nil"/>
            </w:tcBorders>
            <w:shd w:val="clear" w:color="auto" w:fill="auto"/>
            <w:noWrap/>
            <w:vAlign w:val="bottom"/>
            <w:hideMark/>
          </w:tcPr>
          <w:p w:rsidR="003B119D" w:rsidRPr="00041C9B" w:rsidRDefault="003B119D" w:rsidP="00781E9B">
            <w:pPr>
              <w:pStyle w:val="Prrafodelista"/>
              <w:numPr>
                <w:ilvl w:val="0"/>
                <w:numId w:val="2"/>
              </w:numPr>
              <w:rPr>
                <w:rFonts w:ascii="Tahoma" w:eastAsia="Times New Roman" w:hAnsi="Tahoma" w:cs="Tahoma"/>
                <w:b/>
                <w:bCs/>
                <w:color w:val="000000"/>
                <w:lang w:val="es-ES" w:eastAsia="es-ES"/>
              </w:rPr>
            </w:pPr>
            <w:r w:rsidRPr="00041C9B">
              <w:rPr>
                <w:rFonts w:ascii="Tahoma" w:hAnsi="Tahoma" w:cs="Tahoma"/>
                <w:b/>
              </w:rPr>
              <w:t>Uso del Auditorio</w:t>
            </w:r>
          </w:p>
        </w:tc>
        <w:tc>
          <w:tcPr>
            <w:tcW w:w="1720" w:type="dxa"/>
            <w:tcBorders>
              <w:top w:val="nil"/>
              <w:left w:val="nil"/>
              <w:bottom w:val="nil"/>
              <w:right w:val="nil"/>
            </w:tcBorders>
            <w:shd w:val="clear" w:color="auto" w:fill="auto"/>
            <w:noWrap/>
            <w:vAlign w:val="bottom"/>
            <w:hideMark/>
          </w:tcPr>
          <w:p w:rsidR="003B119D" w:rsidRPr="00041C9B" w:rsidRDefault="003B119D" w:rsidP="00781E9B">
            <w:pPr>
              <w:jc w:val="center"/>
              <w:rPr>
                <w:rFonts w:ascii="Tahoma" w:eastAsia="Times New Roman" w:hAnsi="Tahoma" w:cs="Tahoma"/>
                <w:b/>
                <w:color w:val="000000"/>
                <w:lang w:val="es-ES"/>
              </w:rPr>
            </w:pPr>
            <w:r w:rsidRPr="00041C9B">
              <w:rPr>
                <w:rFonts w:ascii="Tahoma" w:eastAsia="Times New Roman" w:hAnsi="Tahoma" w:cs="Tahoma"/>
                <w:b/>
                <w:color w:val="000000"/>
                <w:lang w:val="es-ES"/>
              </w:rPr>
              <w:t>5.92 UMA</w:t>
            </w:r>
          </w:p>
        </w:tc>
      </w:tr>
      <w:tr w:rsidR="003B119D" w:rsidRPr="00041C9B" w:rsidTr="003B119D">
        <w:trPr>
          <w:trHeight w:val="300"/>
          <w:jc w:val="center"/>
        </w:trPr>
        <w:tc>
          <w:tcPr>
            <w:tcW w:w="6340" w:type="dxa"/>
            <w:tcBorders>
              <w:top w:val="nil"/>
              <w:left w:val="nil"/>
              <w:bottom w:val="nil"/>
              <w:right w:val="nil"/>
            </w:tcBorders>
            <w:shd w:val="clear" w:color="auto" w:fill="auto"/>
            <w:noWrap/>
            <w:vAlign w:val="bottom"/>
            <w:hideMark/>
          </w:tcPr>
          <w:p w:rsidR="003B119D" w:rsidRPr="00041C9B" w:rsidRDefault="003B119D" w:rsidP="00781E9B">
            <w:pPr>
              <w:rPr>
                <w:rFonts w:ascii="Tahoma" w:eastAsia="Times New Roman" w:hAnsi="Tahoma" w:cs="Tahoma"/>
                <w:b/>
                <w:bCs/>
                <w:color w:val="000000"/>
                <w:lang w:val="es-ES"/>
              </w:rPr>
            </w:pPr>
          </w:p>
        </w:tc>
        <w:tc>
          <w:tcPr>
            <w:tcW w:w="1720" w:type="dxa"/>
            <w:tcBorders>
              <w:top w:val="nil"/>
              <w:left w:val="nil"/>
              <w:bottom w:val="nil"/>
              <w:right w:val="nil"/>
            </w:tcBorders>
            <w:shd w:val="clear" w:color="auto" w:fill="auto"/>
            <w:noWrap/>
            <w:vAlign w:val="bottom"/>
            <w:hideMark/>
          </w:tcPr>
          <w:p w:rsidR="003B119D" w:rsidRPr="00041C9B" w:rsidRDefault="003B119D" w:rsidP="00781E9B">
            <w:pPr>
              <w:jc w:val="center"/>
              <w:rPr>
                <w:rFonts w:ascii="Tahoma" w:eastAsia="Times New Roman" w:hAnsi="Tahoma" w:cs="Tahoma"/>
                <w:b/>
                <w:color w:val="000000"/>
                <w:lang w:val="es-ES"/>
              </w:rPr>
            </w:pPr>
          </w:p>
        </w:tc>
      </w:tr>
      <w:tr w:rsidR="003B119D" w:rsidRPr="00041C9B" w:rsidTr="003B119D">
        <w:trPr>
          <w:trHeight w:val="300"/>
          <w:jc w:val="center"/>
        </w:trPr>
        <w:tc>
          <w:tcPr>
            <w:tcW w:w="6340" w:type="dxa"/>
            <w:tcBorders>
              <w:top w:val="nil"/>
              <w:left w:val="nil"/>
              <w:bottom w:val="nil"/>
              <w:right w:val="nil"/>
            </w:tcBorders>
            <w:shd w:val="clear" w:color="auto" w:fill="auto"/>
            <w:noWrap/>
            <w:vAlign w:val="bottom"/>
            <w:hideMark/>
          </w:tcPr>
          <w:p w:rsidR="003B119D" w:rsidRPr="00041C9B" w:rsidRDefault="003B119D" w:rsidP="00781E9B">
            <w:pPr>
              <w:pStyle w:val="Prrafodelista"/>
              <w:numPr>
                <w:ilvl w:val="0"/>
                <w:numId w:val="2"/>
              </w:numPr>
              <w:rPr>
                <w:rFonts w:ascii="Tahoma" w:eastAsia="Times New Roman" w:hAnsi="Tahoma" w:cs="Tahoma"/>
                <w:b/>
                <w:bCs/>
                <w:color w:val="000000"/>
                <w:lang w:val="es-ES" w:eastAsia="es-ES"/>
              </w:rPr>
            </w:pPr>
            <w:r w:rsidRPr="00041C9B">
              <w:rPr>
                <w:rFonts w:ascii="Tahoma" w:hAnsi="Tahoma" w:cs="Tahoma"/>
                <w:b/>
              </w:rPr>
              <w:t>Reposición de la credencial del usuario</w:t>
            </w:r>
          </w:p>
        </w:tc>
        <w:tc>
          <w:tcPr>
            <w:tcW w:w="1720" w:type="dxa"/>
            <w:tcBorders>
              <w:top w:val="nil"/>
              <w:left w:val="nil"/>
              <w:bottom w:val="nil"/>
              <w:right w:val="nil"/>
            </w:tcBorders>
            <w:shd w:val="clear" w:color="auto" w:fill="auto"/>
            <w:noWrap/>
            <w:vAlign w:val="bottom"/>
            <w:hideMark/>
          </w:tcPr>
          <w:p w:rsidR="003B119D" w:rsidRPr="00041C9B" w:rsidRDefault="003B119D" w:rsidP="00781E9B">
            <w:pPr>
              <w:jc w:val="center"/>
              <w:rPr>
                <w:rFonts w:ascii="Tahoma" w:eastAsia="Times New Roman" w:hAnsi="Tahoma" w:cs="Tahoma"/>
                <w:b/>
                <w:color w:val="000000"/>
                <w:lang w:val="es-ES"/>
              </w:rPr>
            </w:pPr>
            <w:r w:rsidRPr="00041C9B">
              <w:rPr>
                <w:rFonts w:ascii="Tahoma" w:eastAsia="Times New Roman" w:hAnsi="Tahoma" w:cs="Tahoma"/>
                <w:b/>
                <w:color w:val="000000"/>
                <w:lang w:val="es-ES"/>
              </w:rPr>
              <w:t>0.12 UMA</w:t>
            </w:r>
          </w:p>
        </w:tc>
      </w:tr>
    </w:tbl>
    <w:p w:rsidR="003B119D" w:rsidRPr="00041C9B" w:rsidRDefault="003B119D" w:rsidP="00781E9B">
      <w:pPr>
        <w:rPr>
          <w:rFonts w:ascii="Tahoma" w:hAnsi="Tahoma" w:cs="Tahoma"/>
          <w:b/>
        </w:rPr>
      </w:pPr>
    </w:p>
    <w:p w:rsidR="003B119D" w:rsidRPr="00041C9B" w:rsidRDefault="003B119D" w:rsidP="00781E9B">
      <w:pPr>
        <w:jc w:val="both"/>
        <w:rPr>
          <w:rFonts w:ascii="Tahoma" w:hAnsi="Tahoma" w:cs="Tahoma"/>
          <w:b/>
        </w:rPr>
      </w:pPr>
      <w:r w:rsidRPr="00041C9B">
        <w:rPr>
          <w:rFonts w:ascii="Tahoma" w:hAnsi="Tahoma" w:cs="Tahoma"/>
          <w:b/>
        </w:rPr>
        <w:t xml:space="preserve">V. </w:t>
      </w:r>
      <w:r w:rsidRPr="00041C9B">
        <w:rPr>
          <w:rFonts w:ascii="Tahoma" w:hAnsi="Tahoma" w:cs="Tahoma"/>
        </w:rPr>
        <w:t>Por los servicios prestados por los Centros de Desarrollo Infantil (CENDI):</w:t>
      </w:r>
    </w:p>
    <w:p w:rsidR="003B119D" w:rsidRPr="00041C9B" w:rsidRDefault="003B119D" w:rsidP="00781E9B">
      <w:pPr>
        <w:rPr>
          <w:rFonts w:ascii="Tahoma" w:hAnsi="Tahoma" w:cs="Tahoma"/>
          <w:b/>
        </w:rPr>
      </w:pPr>
    </w:p>
    <w:p w:rsidR="003B119D" w:rsidRPr="00041C9B" w:rsidRDefault="003B119D" w:rsidP="00781E9B">
      <w:pPr>
        <w:pStyle w:val="Prrafodelista"/>
        <w:numPr>
          <w:ilvl w:val="0"/>
          <w:numId w:val="3"/>
        </w:numPr>
        <w:rPr>
          <w:rFonts w:ascii="Tahoma" w:hAnsi="Tahoma" w:cs="Tahoma"/>
          <w:b/>
        </w:rPr>
      </w:pPr>
      <w:r w:rsidRPr="00041C9B">
        <w:rPr>
          <w:rFonts w:ascii="Tahoma" w:hAnsi="Tahoma" w:cs="Tahoma"/>
          <w:b/>
        </w:rPr>
        <w:t>Inscripción</w:t>
      </w:r>
    </w:p>
    <w:p w:rsidR="009255AD" w:rsidRPr="00041C9B" w:rsidRDefault="009255AD" w:rsidP="00781E9B">
      <w:pPr>
        <w:pStyle w:val="Prrafodelista"/>
        <w:rPr>
          <w:rFonts w:ascii="Tahoma" w:hAnsi="Tahoma" w:cs="Tahoma"/>
          <w:b/>
        </w:rPr>
      </w:pPr>
    </w:p>
    <w:tbl>
      <w:tblPr>
        <w:tblW w:w="8480" w:type="dxa"/>
        <w:jc w:val="center"/>
        <w:shd w:val="clear" w:color="auto" w:fill="FFFFFF" w:themeFill="background1"/>
        <w:tblCellMar>
          <w:left w:w="70" w:type="dxa"/>
          <w:right w:w="70" w:type="dxa"/>
        </w:tblCellMar>
        <w:tblLook w:val="04A0" w:firstRow="1" w:lastRow="0" w:firstColumn="1" w:lastColumn="0" w:noHBand="0" w:noVBand="1"/>
      </w:tblPr>
      <w:tblGrid>
        <w:gridCol w:w="3232"/>
        <w:gridCol w:w="3468"/>
        <w:gridCol w:w="1780"/>
      </w:tblGrid>
      <w:tr w:rsidR="003B119D" w:rsidRPr="00041C9B" w:rsidTr="00DC428C">
        <w:trPr>
          <w:trHeight w:val="300"/>
          <w:jc w:val="center"/>
        </w:trPr>
        <w:tc>
          <w:tcPr>
            <w:tcW w:w="6700"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Ingreso Mensual Líquido  del padre o tutor</w:t>
            </w:r>
          </w:p>
        </w:tc>
        <w:tc>
          <w:tcPr>
            <w:tcW w:w="1780" w:type="dxa"/>
            <w:tcBorders>
              <w:top w:val="single" w:sz="4" w:space="0" w:color="auto"/>
              <w:left w:val="nil"/>
              <w:bottom w:val="single" w:sz="4" w:space="0" w:color="auto"/>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Importe</w:t>
            </w:r>
          </w:p>
        </w:tc>
      </w:tr>
      <w:tr w:rsidR="003B119D" w:rsidRPr="00041C9B" w:rsidTr="00DC428C">
        <w:trPr>
          <w:trHeight w:val="300"/>
          <w:jc w:val="center"/>
        </w:trPr>
        <w:tc>
          <w:tcPr>
            <w:tcW w:w="32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Cs/>
                <w:color w:val="000000"/>
                <w:lang w:val="es-ES"/>
              </w:rPr>
            </w:pPr>
            <w:r w:rsidRPr="00041C9B">
              <w:rPr>
                <w:rFonts w:ascii="Tahoma" w:eastAsia="Times New Roman" w:hAnsi="Tahoma" w:cs="Tahoma"/>
                <w:bCs/>
                <w:color w:val="000000"/>
                <w:lang w:val="es-ES"/>
              </w:rPr>
              <w:t xml:space="preserve">De: </w:t>
            </w:r>
          </w:p>
        </w:tc>
        <w:tc>
          <w:tcPr>
            <w:tcW w:w="3468" w:type="dxa"/>
            <w:tcBorders>
              <w:top w:val="nil"/>
              <w:left w:val="nil"/>
              <w:bottom w:val="nil"/>
              <w:right w:val="single" w:sz="4" w:space="0" w:color="auto"/>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Cs/>
                <w:color w:val="000000"/>
                <w:lang w:val="es-ES"/>
              </w:rPr>
            </w:pPr>
            <w:r w:rsidRPr="00041C9B">
              <w:rPr>
                <w:rFonts w:ascii="Tahoma" w:eastAsia="Times New Roman" w:hAnsi="Tahoma" w:cs="Tahoma"/>
                <w:bCs/>
                <w:color w:val="000000"/>
                <w:lang w:val="es-ES"/>
              </w:rPr>
              <w:t xml:space="preserve">A: </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 </w:t>
            </w:r>
          </w:p>
        </w:tc>
      </w:tr>
      <w:tr w:rsidR="003B119D" w:rsidRPr="00041C9B" w:rsidTr="00DC428C">
        <w:trPr>
          <w:trHeight w:val="300"/>
          <w:jc w:val="center"/>
        </w:trPr>
        <w:tc>
          <w:tcPr>
            <w:tcW w:w="32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Cs/>
                <w:color w:val="000000"/>
                <w:lang w:val="es-ES"/>
              </w:rPr>
            </w:pPr>
            <w:r w:rsidRPr="00041C9B">
              <w:rPr>
                <w:rFonts w:ascii="Tahoma" w:eastAsia="Times New Roman" w:hAnsi="Tahoma" w:cs="Tahoma"/>
                <w:bCs/>
                <w:color w:val="000000"/>
                <w:lang w:val="es-ES"/>
              </w:rPr>
              <w:t>$1,000.00</w:t>
            </w:r>
          </w:p>
        </w:tc>
        <w:tc>
          <w:tcPr>
            <w:tcW w:w="34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Cs/>
                <w:color w:val="000000"/>
                <w:lang w:val="es-ES"/>
              </w:rPr>
            </w:pPr>
            <w:r w:rsidRPr="00041C9B">
              <w:rPr>
                <w:rFonts w:ascii="Tahoma" w:eastAsia="Times New Roman" w:hAnsi="Tahoma" w:cs="Tahoma"/>
                <w:bCs/>
                <w:color w:val="000000"/>
                <w:lang w:val="es-ES"/>
              </w:rPr>
              <w:t>$4,999.00</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1.18 UMA</w:t>
            </w:r>
          </w:p>
        </w:tc>
      </w:tr>
      <w:tr w:rsidR="003B119D" w:rsidRPr="00041C9B" w:rsidTr="00DC428C">
        <w:trPr>
          <w:trHeight w:val="300"/>
          <w:jc w:val="center"/>
        </w:trPr>
        <w:tc>
          <w:tcPr>
            <w:tcW w:w="32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Cs/>
                <w:color w:val="000000"/>
                <w:lang w:val="es-ES"/>
              </w:rPr>
            </w:pPr>
            <w:r w:rsidRPr="00041C9B">
              <w:rPr>
                <w:rFonts w:ascii="Tahoma" w:eastAsia="Times New Roman" w:hAnsi="Tahoma" w:cs="Tahoma"/>
                <w:bCs/>
                <w:color w:val="000000"/>
                <w:lang w:val="es-ES"/>
              </w:rPr>
              <w:t>$5,000.00</w:t>
            </w:r>
          </w:p>
        </w:tc>
        <w:tc>
          <w:tcPr>
            <w:tcW w:w="3468" w:type="dxa"/>
            <w:tcBorders>
              <w:top w:val="nil"/>
              <w:left w:val="nil"/>
              <w:bottom w:val="single" w:sz="4" w:space="0" w:color="auto"/>
              <w:right w:val="single" w:sz="4" w:space="0" w:color="auto"/>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Cs/>
                <w:color w:val="000000"/>
                <w:lang w:val="es-ES"/>
              </w:rPr>
            </w:pPr>
            <w:r w:rsidRPr="00041C9B">
              <w:rPr>
                <w:rFonts w:ascii="Tahoma" w:eastAsia="Times New Roman" w:hAnsi="Tahoma" w:cs="Tahoma"/>
                <w:bCs/>
                <w:color w:val="000000"/>
                <w:lang w:val="es-ES"/>
              </w:rPr>
              <w:t>$9,999.00</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2.37 UMA</w:t>
            </w:r>
          </w:p>
        </w:tc>
      </w:tr>
      <w:tr w:rsidR="003B119D" w:rsidRPr="00041C9B" w:rsidTr="00DC428C">
        <w:trPr>
          <w:trHeight w:val="300"/>
          <w:jc w:val="center"/>
        </w:trPr>
        <w:tc>
          <w:tcPr>
            <w:tcW w:w="32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Cs/>
                <w:color w:val="000000"/>
                <w:lang w:val="es-ES"/>
              </w:rPr>
            </w:pPr>
            <w:r w:rsidRPr="00041C9B">
              <w:rPr>
                <w:rFonts w:ascii="Tahoma" w:eastAsia="Times New Roman" w:hAnsi="Tahoma" w:cs="Tahoma"/>
                <w:bCs/>
                <w:color w:val="000000"/>
                <w:lang w:val="es-ES"/>
              </w:rPr>
              <w:t>$10,000.00</w:t>
            </w:r>
          </w:p>
        </w:tc>
        <w:tc>
          <w:tcPr>
            <w:tcW w:w="3468" w:type="dxa"/>
            <w:tcBorders>
              <w:top w:val="nil"/>
              <w:left w:val="nil"/>
              <w:bottom w:val="single" w:sz="4" w:space="0" w:color="auto"/>
              <w:right w:val="single" w:sz="4" w:space="0" w:color="auto"/>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Cs/>
                <w:color w:val="000000"/>
                <w:lang w:val="es-ES"/>
              </w:rPr>
            </w:pPr>
            <w:r w:rsidRPr="00041C9B">
              <w:rPr>
                <w:rFonts w:ascii="Tahoma" w:eastAsia="Times New Roman" w:hAnsi="Tahoma" w:cs="Tahoma"/>
                <w:bCs/>
                <w:color w:val="000000"/>
                <w:lang w:val="es-ES"/>
              </w:rPr>
              <w:t xml:space="preserve">en adelante </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4.14 UMA</w:t>
            </w:r>
          </w:p>
        </w:tc>
      </w:tr>
    </w:tbl>
    <w:p w:rsidR="003B119D" w:rsidRPr="00041C9B" w:rsidRDefault="003B119D" w:rsidP="00781E9B">
      <w:pPr>
        <w:rPr>
          <w:rFonts w:ascii="Tahoma" w:hAnsi="Tahoma" w:cs="Tahoma"/>
          <w:b/>
        </w:rPr>
      </w:pPr>
    </w:p>
    <w:p w:rsidR="003B119D" w:rsidRPr="00041C9B" w:rsidRDefault="003B119D" w:rsidP="00781E9B">
      <w:pPr>
        <w:rPr>
          <w:rFonts w:ascii="Tahoma" w:hAnsi="Tahoma" w:cs="Tahoma"/>
          <w:b/>
          <w:lang w:val="es-ES"/>
        </w:rPr>
      </w:pPr>
    </w:p>
    <w:p w:rsidR="003B119D" w:rsidRPr="00041C9B" w:rsidRDefault="003B119D" w:rsidP="00781E9B">
      <w:pPr>
        <w:jc w:val="both"/>
        <w:rPr>
          <w:rFonts w:ascii="Tahoma" w:hAnsi="Tahoma" w:cs="Tahoma"/>
          <w:b/>
          <w:lang w:val="es-ES"/>
        </w:rPr>
      </w:pPr>
      <w:r w:rsidRPr="00041C9B">
        <w:rPr>
          <w:rFonts w:ascii="Tahoma" w:hAnsi="Tahoma" w:cs="Tahoma"/>
          <w:b/>
          <w:lang w:val="es-ES"/>
        </w:rPr>
        <w:t xml:space="preserve">VI. </w:t>
      </w:r>
      <w:r w:rsidRPr="00041C9B">
        <w:rPr>
          <w:rFonts w:ascii="Tahoma" w:hAnsi="Tahoma" w:cs="Tahoma"/>
          <w:lang w:val="es-ES"/>
        </w:rPr>
        <w:t>Por uno o más servicios prestados por el Centro Velatorio:</w:t>
      </w:r>
    </w:p>
    <w:p w:rsidR="003B119D" w:rsidRPr="00041C9B" w:rsidRDefault="003B119D" w:rsidP="00781E9B">
      <w:pPr>
        <w:jc w:val="both"/>
        <w:rPr>
          <w:rFonts w:ascii="Tahoma" w:hAnsi="Tahoma" w:cs="Tahoma"/>
          <w:b/>
          <w:lang w:val="es-ES"/>
        </w:rPr>
      </w:pPr>
    </w:p>
    <w:tbl>
      <w:tblPr>
        <w:tblW w:w="8022" w:type="dxa"/>
        <w:jc w:val="center"/>
        <w:shd w:val="clear" w:color="auto" w:fill="FFFFFF" w:themeFill="background1"/>
        <w:tblCellMar>
          <w:left w:w="70" w:type="dxa"/>
          <w:right w:w="70" w:type="dxa"/>
        </w:tblCellMar>
        <w:tblLook w:val="04A0" w:firstRow="1" w:lastRow="0" w:firstColumn="1" w:lastColumn="0" w:noHBand="0" w:noVBand="1"/>
      </w:tblPr>
      <w:tblGrid>
        <w:gridCol w:w="6310"/>
        <w:gridCol w:w="1712"/>
      </w:tblGrid>
      <w:tr w:rsidR="003B119D" w:rsidRPr="00041C9B" w:rsidTr="00DC428C">
        <w:trPr>
          <w:trHeight w:val="227"/>
          <w:jc w:val="center"/>
        </w:trPr>
        <w:tc>
          <w:tcPr>
            <w:tcW w:w="6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Concepto</w:t>
            </w:r>
          </w:p>
        </w:tc>
        <w:tc>
          <w:tcPr>
            <w:tcW w:w="1712" w:type="dxa"/>
            <w:tcBorders>
              <w:top w:val="single" w:sz="4" w:space="0" w:color="auto"/>
              <w:left w:val="nil"/>
              <w:bottom w:val="single" w:sz="4" w:space="0" w:color="auto"/>
              <w:right w:val="single" w:sz="4" w:space="0" w:color="auto"/>
            </w:tcBorders>
            <w:shd w:val="clear" w:color="auto" w:fill="FFFFFF" w:themeFill="background1"/>
            <w:noWrap/>
            <w:vAlign w:val="center"/>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Importe</w:t>
            </w:r>
          </w:p>
        </w:tc>
      </w:tr>
      <w:tr w:rsidR="003B119D" w:rsidRPr="00041C9B" w:rsidTr="00DC428C">
        <w:trPr>
          <w:trHeight w:val="396"/>
          <w:jc w:val="center"/>
        </w:trPr>
        <w:tc>
          <w:tcPr>
            <w:tcW w:w="6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rPr>
                <w:rFonts w:ascii="Tahoma" w:eastAsia="Times New Roman" w:hAnsi="Tahoma" w:cs="Tahoma"/>
                <w:color w:val="000000"/>
                <w:lang w:val="es-ES"/>
              </w:rPr>
            </w:pPr>
            <w:r w:rsidRPr="00041C9B">
              <w:rPr>
                <w:rFonts w:ascii="Tahoma" w:eastAsia="Times New Roman" w:hAnsi="Tahoma" w:cs="Tahoma"/>
                <w:color w:val="000000"/>
                <w:lang w:val="es-ES"/>
              </w:rPr>
              <w:t>Sala Velatoria, Embalsamiento, Traslados, Sepelio, Equipo de Velación. Guía y Tramite de Guía.</w:t>
            </w:r>
          </w:p>
        </w:tc>
        <w:tc>
          <w:tcPr>
            <w:tcW w:w="17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color w:val="000000"/>
                <w:lang w:val="es-ES"/>
              </w:rPr>
            </w:pPr>
            <w:r w:rsidRPr="00041C9B">
              <w:rPr>
                <w:rFonts w:ascii="Tahoma" w:eastAsia="Times New Roman" w:hAnsi="Tahoma" w:cs="Tahoma"/>
                <w:b/>
                <w:color w:val="000000"/>
                <w:lang w:val="es-ES"/>
              </w:rPr>
              <w:t>1.18 UMA</w:t>
            </w:r>
          </w:p>
        </w:tc>
      </w:tr>
    </w:tbl>
    <w:p w:rsidR="003B119D" w:rsidRPr="00041C9B" w:rsidRDefault="003B119D" w:rsidP="00781E9B">
      <w:pPr>
        <w:jc w:val="both"/>
        <w:rPr>
          <w:rFonts w:ascii="Tahoma" w:hAnsi="Tahoma" w:cs="Tahoma"/>
          <w:b/>
          <w:lang w:val="es-ES"/>
        </w:rPr>
      </w:pPr>
    </w:p>
    <w:p w:rsidR="009255AD" w:rsidRPr="00041C9B" w:rsidRDefault="009255AD" w:rsidP="00781E9B">
      <w:pPr>
        <w:jc w:val="both"/>
        <w:rPr>
          <w:rFonts w:ascii="Tahoma" w:hAnsi="Tahoma" w:cs="Tahoma"/>
          <w:b/>
          <w:lang w:val="es-ES"/>
        </w:rPr>
      </w:pPr>
    </w:p>
    <w:p w:rsidR="003B119D" w:rsidRPr="00041C9B" w:rsidRDefault="003B119D" w:rsidP="00781E9B">
      <w:pPr>
        <w:jc w:val="both"/>
        <w:rPr>
          <w:rFonts w:ascii="Tahoma" w:hAnsi="Tahoma" w:cs="Tahoma"/>
          <w:lang w:val="es-ES"/>
        </w:rPr>
      </w:pPr>
      <w:r w:rsidRPr="00041C9B">
        <w:rPr>
          <w:rFonts w:ascii="Tahoma" w:hAnsi="Tahoma" w:cs="Tahoma"/>
          <w:b/>
          <w:lang w:val="es-ES"/>
        </w:rPr>
        <w:t xml:space="preserve">VII. </w:t>
      </w:r>
      <w:r w:rsidRPr="00041C9B">
        <w:rPr>
          <w:rFonts w:ascii="Tahoma" w:hAnsi="Tahoma" w:cs="Tahoma"/>
          <w:lang w:val="es-ES"/>
        </w:rPr>
        <w:t>Por los servicios prestados por la Casa de Día del Centro Gerontológico de Tabasco:</w:t>
      </w:r>
    </w:p>
    <w:p w:rsidR="009255AD" w:rsidRPr="00041C9B" w:rsidRDefault="009255AD" w:rsidP="00781E9B">
      <w:pPr>
        <w:jc w:val="both"/>
        <w:rPr>
          <w:rFonts w:ascii="Tahoma" w:hAnsi="Tahoma" w:cs="Tahoma"/>
          <w:b/>
          <w:lang w:val="es-ES"/>
        </w:rPr>
      </w:pPr>
    </w:p>
    <w:p w:rsidR="009255AD" w:rsidRPr="00041C9B" w:rsidRDefault="009255AD" w:rsidP="00781E9B">
      <w:pPr>
        <w:jc w:val="both"/>
        <w:rPr>
          <w:rFonts w:ascii="Tahoma" w:hAnsi="Tahoma" w:cs="Tahoma"/>
          <w:b/>
          <w:lang w:val="es-ES"/>
        </w:rPr>
      </w:pPr>
    </w:p>
    <w:tbl>
      <w:tblPr>
        <w:tblW w:w="8060" w:type="dxa"/>
        <w:jc w:val="center"/>
        <w:shd w:val="clear" w:color="auto" w:fill="FFFFFF" w:themeFill="background1"/>
        <w:tblCellMar>
          <w:left w:w="70" w:type="dxa"/>
          <w:right w:w="70" w:type="dxa"/>
        </w:tblCellMar>
        <w:tblLook w:val="04A0" w:firstRow="1" w:lastRow="0" w:firstColumn="1" w:lastColumn="0" w:noHBand="0" w:noVBand="1"/>
      </w:tblPr>
      <w:tblGrid>
        <w:gridCol w:w="6132"/>
        <w:gridCol w:w="1928"/>
      </w:tblGrid>
      <w:tr w:rsidR="003B119D" w:rsidRPr="00041C9B" w:rsidTr="00DC428C">
        <w:trPr>
          <w:trHeight w:val="300"/>
          <w:jc w:val="center"/>
        </w:trPr>
        <w:tc>
          <w:tcPr>
            <w:tcW w:w="61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Atención multidisciplinaria y alimentaria al adulto mayor</w:t>
            </w:r>
          </w:p>
        </w:tc>
        <w:tc>
          <w:tcPr>
            <w:tcW w:w="192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Importe</w:t>
            </w:r>
          </w:p>
        </w:tc>
      </w:tr>
      <w:tr w:rsidR="003B119D" w:rsidRPr="00041C9B" w:rsidTr="00DC428C">
        <w:trPr>
          <w:trHeight w:val="300"/>
          <w:jc w:val="center"/>
        </w:trPr>
        <w:tc>
          <w:tcPr>
            <w:tcW w:w="6132" w:type="dxa"/>
            <w:tcBorders>
              <w:top w:val="nil"/>
              <w:left w:val="single" w:sz="4" w:space="0" w:color="auto"/>
              <w:bottom w:val="single" w:sz="4" w:space="0" w:color="auto"/>
              <w:right w:val="single" w:sz="4" w:space="0" w:color="auto"/>
            </w:tcBorders>
            <w:shd w:val="clear" w:color="auto" w:fill="FFFFFF" w:themeFill="background1"/>
            <w:vAlign w:val="center"/>
            <w:hideMark/>
          </w:tcPr>
          <w:p w:rsidR="003B119D" w:rsidRPr="00041C9B" w:rsidRDefault="003B119D" w:rsidP="00781E9B">
            <w:pPr>
              <w:jc w:val="center"/>
              <w:rPr>
                <w:rFonts w:ascii="Tahoma" w:eastAsia="Times New Roman" w:hAnsi="Tahoma" w:cs="Tahoma"/>
                <w:color w:val="000000"/>
                <w:lang w:val="es-ES"/>
              </w:rPr>
            </w:pPr>
            <w:r w:rsidRPr="00041C9B">
              <w:rPr>
                <w:rFonts w:ascii="Tahoma" w:eastAsia="Times New Roman" w:hAnsi="Tahoma" w:cs="Tahoma"/>
                <w:color w:val="000000"/>
                <w:lang w:val="es-ES"/>
              </w:rPr>
              <w:t xml:space="preserve"> Nivel 1X</w:t>
            </w:r>
          </w:p>
        </w:tc>
        <w:tc>
          <w:tcPr>
            <w:tcW w:w="1928" w:type="dxa"/>
            <w:tcBorders>
              <w:top w:val="nil"/>
              <w:left w:val="nil"/>
              <w:bottom w:val="single" w:sz="4" w:space="0" w:color="auto"/>
              <w:right w:val="single" w:sz="4" w:space="0" w:color="auto"/>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color w:val="000000"/>
                <w:lang w:val="es-ES"/>
              </w:rPr>
            </w:pPr>
            <w:r w:rsidRPr="00041C9B">
              <w:rPr>
                <w:rFonts w:ascii="Tahoma" w:eastAsia="Times New Roman" w:hAnsi="Tahoma" w:cs="Tahoma"/>
                <w:b/>
                <w:color w:val="000000"/>
                <w:lang w:val="es-ES"/>
              </w:rPr>
              <w:t xml:space="preserve"> Exento</w:t>
            </w:r>
          </w:p>
        </w:tc>
      </w:tr>
      <w:tr w:rsidR="003B119D" w:rsidRPr="00041C9B" w:rsidTr="00DC428C">
        <w:trPr>
          <w:trHeight w:val="300"/>
          <w:jc w:val="center"/>
        </w:trPr>
        <w:tc>
          <w:tcPr>
            <w:tcW w:w="61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color w:val="000000"/>
                <w:lang w:val="es-ES"/>
              </w:rPr>
            </w:pPr>
            <w:r w:rsidRPr="00041C9B">
              <w:rPr>
                <w:rFonts w:ascii="Tahoma" w:eastAsia="Times New Roman" w:hAnsi="Tahoma" w:cs="Tahoma"/>
                <w:color w:val="000000"/>
                <w:lang w:val="es-ES"/>
              </w:rPr>
              <w:t>Nivel 1</w:t>
            </w:r>
          </w:p>
        </w:tc>
        <w:tc>
          <w:tcPr>
            <w:tcW w:w="1928" w:type="dxa"/>
            <w:tcBorders>
              <w:top w:val="nil"/>
              <w:left w:val="nil"/>
              <w:bottom w:val="single" w:sz="4" w:space="0" w:color="auto"/>
              <w:right w:val="single" w:sz="4" w:space="0" w:color="auto"/>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color w:val="000000"/>
                <w:lang w:val="es-ES"/>
              </w:rPr>
            </w:pPr>
            <w:r w:rsidRPr="00041C9B">
              <w:rPr>
                <w:rFonts w:ascii="Tahoma" w:eastAsia="Times New Roman" w:hAnsi="Tahoma" w:cs="Tahoma"/>
                <w:b/>
                <w:color w:val="000000"/>
                <w:lang w:val="es-ES"/>
              </w:rPr>
              <w:t>0.60 a 1.22 UMA</w:t>
            </w:r>
          </w:p>
        </w:tc>
      </w:tr>
      <w:tr w:rsidR="003B119D" w:rsidRPr="00041C9B" w:rsidTr="00DC428C">
        <w:trPr>
          <w:trHeight w:val="300"/>
          <w:jc w:val="center"/>
        </w:trPr>
        <w:tc>
          <w:tcPr>
            <w:tcW w:w="61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color w:val="000000"/>
                <w:lang w:val="es-ES"/>
              </w:rPr>
            </w:pPr>
            <w:r w:rsidRPr="00041C9B">
              <w:rPr>
                <w:rFonts w:ascii="Tahoma" w:eastAsia="Times New Roman" w:hAnsi="Tahoma" w:cs="Tahoma"/>
                <w:color w:val="000000"/>
                <w:lang w:val="es-ES"/>
              </w:rPr>
              <w:t>Nivel 2</w:t>
            </w:r>
          </w:p>
        </w:tc>
        <w:tc>
          <w:tcPr>
            <w:tcW w:w="1928" w:type="dxa"/>
            <w:tcBorders>
              <w:top w:val="nil"/>
              <w:left w:val="nil"/>
              <w:bottom w:val="single" w:sz="4" w:space="0" w:color="auto"/>
              <w:right w:val="single" w:sz="4" w:space="0" w:color="auto"/>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color w:val="000000"/>
                <w:lang w:val="es-ES"/>
              </w:rPr>
            </w:pPr>
            <w:r w:rsidRPr="00041C9B">
              <w:rPr>
                <w:rFonts w:ascii="Tahoma" w:eastAsia="Times New Roman" w:hAnsi="Tahoma" w:cs="Tahoma"/>
                <w:b/>
                <w:color w:val="000000"/>
                <w:lang w:val="es-ES"/>
              </w:rPr>
              <w:t>2.41 a 3.62 UMA</w:t>
            </w:r>
          </w:p>
        </w:tc>
      </w:tr>
      <w:tr w:rsidR="003B119D" w:rsidRPr="00041C9B" w:rsidTr="00DC428C">
        <w:trPr>
          <w:trHeight w:val="300"/>
          <w:jc w:val="center"/>
        </w:trPr>
        <w:tc>
          <w:tcPr>
            <w:tcW w:w="61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color w:val="000000"/>
                <w:lang w:val="es-ES"/>
              </w:rPr>
            </w:pPr>
            <w:r w:rsidRPr="00041C9B">
              <w:rPr>
                <w:rFonts w:ascii="Tahoma" w:eastAsia="Times New Roman" w:hAnsi="Tahoma" w:cs="Tahoma"/>
                <w:color w:val="000000"/>
                <w:lang w:val="es-ES"/>
              </w:rPr>
              <w:t>Nivel 3</w:t>
            </w:r>
          </w:p>
        </w:tc>
        <w:tc>
          <w:tcPr>
            <w:tcW w:w="1928" w:type="dxa"/>
            <w:tcBorders>
              <w:top w:val="nil"/>
              <w:left w:val="nil"/>
              <w:bottom w:val="single" w:sz="4" w:space="0" w:color="auto"/>
              <w:right w:val="single" w:sz="4" w:space="0" w:color="auto"/>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color w:val="000000"/>
                <w:lang w:val="es-ES"/>
              </w:rPr>
            </w:pPr>
            <w:r w:rsidRPr="00041C9B">
              <w:rPr>
                <w:rFonts w:ascii="Tahoma" w:eastAsia="Times New Roman" w:hAnsi="Tahoma" w:cs="Tahoma"/>
                <w:b/>
                <w:color w:val="000000"/>
                <w:lang w:val="es-ES"/>
              </w:rPr>
              <w:t>5.43 a 7.24 UMA</w:t>
            </w:r>
          </w:p>
        </w:tc>
      </w:tr>
      <w:tr w:rsidR="003B119D" w:rsidRPr="00041C9B" w:rsidTr="00DC428C">
        <w:trPr>
          <w:trHeight w:val="300"/>
          <w:jc w:val="center"/>
        </w:trPr>
        <w:tc>
          <w:tcPr>
            <w:tcW w:w="61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color w:val="000000"/>
                <w:lang w:val="es-ES"/>
              </w:rPr>
            </w:pPr>
            <w:r w:rsidRPr="00041C9B">
              <w:rPr>
                <w:rFonts w:ascii="Tahoma" w:eastAsia="Times New Roman" w:hAnsi="Tahoma" w:cs="Tahoma"/>
                <w:color w:val="000000"/>
                <w:lang w:val="es-ES"/>
              </w:rPr>
              <w:t>Nivel 4</w:t>
            </w:r>
          </w:p>
        </w:tc>
        <w:tc>
          <w:tcPr>
            <w:tcW w:w="1928" w:type="dxa"/>
            <w:tcBorders>
              <w:top w:val="nil"/>
              <w:left w:val="nil"/>
              <w:bottom w:val="single" w:sz="4" w:space="0" w:color="auto"/>
              <w:right w:val="single" w:sz="4" w:space="0" w:color="auto"/>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color w:val="000000"/>
                <w:lang w:val="es-ES"/>
              </w:rPr>
            </w:pPr>
            <w:r w:rsidRPr="00041C9B">
              <w:rPr>
                <w:rFonts w:ascii="Tahoma" w:eastAsia="Times New Roman" w:hAnsi="Tahoma" w:cs="Tahoma"/>
                <w:b/>
                <w:color w:val="000000"/>
                <w:lang w:val="es-ES"/>
              </w:rPr>
              <w:t>9.66 a 12.07 UMA</w:t>
            </w:r>
          </w:p>
        </w:tc>
      </w:tr>
      <w:tr w:rsidR="003B119D" w:rsidRPr="00041C9B" w:rsidTr="00DC428C">
        <w:trPr>
          <w:trHeight w:val="300"/>
          <w:jc w:val="center"/>
        </w:trPr>
        <w:tc>
          <w:tcPr>
            <w:tcW w:w="61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color w:val="000000"/>
                <w:lang w:val="es-ES"/>
              </w:rPr>
            </w:pPr>
            <w:r w:rsidRPr="00041C9B">
              <w:rPr>
                <w:rFonts w:ascii="Tahoma" w:eastAsia="Times New Roman" w:hAnsi="Tahoma" w:cs="Tahoma"/>
                <w:color w:val="000000"/>
                <w:lang w:val="es-ES"/>
              </w:rPr>
              <w:t>Nivel 5</w:t>
            </w:r>
          </w:p>
        </w:tc>
        <w:tc>
          <w:tcPr>
            <w:tcW w:w="1928" w:type="dxa"/>
            <w:tcBorders>
              <w:top w:val="nil"/>
              <w:left w:val="nil"/>
              <w:bottom w:val="single" w:sz="4" w:space="0" w:color="auto"/>
              <w:right w:val="single" w:sz="4" w:space="0" w:color="auto"/>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color w:val="000000"/>
                <w:lang w:val="es-ES"/>
              </w:rPr>
            </w:pPr>
            <w:r w:rsidRPr="00041C9B">
              <w:rPr>
                <w:rFonts w:ascii="Tahoma" w:eastAsia="Times New Roman" w:hAnsi="Tahoma" w:cs="Tahoma"/>
                <w:b/>
                <w:color w:val="000000"/>
                <w:lang w:val="es-ES"/>
              </w:rPr>
              <w:t>15.10 a 18.12 UMA</w:t>
            </w:r>
          </w:p>
        </w:tc>
      </w:tr>
      <w:tr w:rsidR="003B119D" w:rsidRPr="00041C9B" w:rsidTr="00DC428C">
        <w:trPr>
          <w:trHeight w:val="300"/>
          <w:jc w:val="center"/>
        </w:trPr>
        <w:tc>
          <w:tcPr>
            <w:tcW w:w="61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color w:val="000000"/>
                <w:lang w:val="es-ES"/>
              </w:rPr>
            </w:pPr>
            <w:r w:rsidRPr="00041C9B">
              <w:rPr>
                <w:rFonts w:ascii="Tahoma" w:eastAsia="Times New Roman" w:hAnsi="Tahoma" w:cs="Tahoma"/>
                <w:color w:val="000000"/>
                <w:lang w:val="es-ES"/>
              </w:rPr>
              <w:t>Nivel 6</w:t>
            </w:r>
          </w:p>
        </w:tc>
        <w:tc>
          <w:tcPr>
            <w:tcW w:w="1928" w:type="dxa"/>
            <w:tcBorders>
              <w:top w:val="nil"/>
              <w:left w:val="nil"/>
              <w:bottom w:val="single" w:sz="4" w:space="0" w:color="auto"/>
              <w:right w:val="single" w:sz="4" w:space="0" w:color="auto"/>
            </w:tcBorders>
            <w:shd w:val="clear" w:color="auto" w:fill="FFFFFF" w:themeFill="background1"/>
            <w:noWrap/>
            <w:vAlign w:val="center"/>
            <w:hideMark/>
          </w:tcPr>
          <w:p w:rsidR="003B119D" w:rsidRPr="00041C9B" w:rsidRDefault="003B119D" w:rsidP="00781E9B">
            <w:pPr>
              <w:jc w:val="center"/>
              <w:rPr>
                <w:rFonts w:ascii="Tahoma" w:eastAsia="Times New Roman" w:hAnsi="Tahoma" w:cs="Tahoma"/>
                <w:b/>
                <w:color w:val="000000"/>
                <w:lang w:val="es-ES"/>
              </w:rPr>
            </w:pPr>
            <w:r w:rsidRPr="00041C9B">
              <w:rPr>
                <w:rFonts w:ascii="Tahoma" w:eastAsia="Times New Roman" w:hAnsi="Tahoma" w:cs="Tahoma"/>
                <w:b/>
                <w:color w:val="000000"/>
                <w:lang w:val="es-ES"/>
              </w:rPr>
              <w:t>18.13 o más UMA</w:t>
            </w:r>
          </w:p>
        </w:tc>
      </w:tr>
    </w:tbl>
    <w:p w:rsidR="003B119D" w:rsidRDefault="003B119D" w:rsidP="00781E9B">
      <w:pPr>
        <w:jc w:val="both"/>
        <w:rPr>
          <w:rFonts w:ascii="Tahoma" w:hAnsi="Tahoma" w:cs="Tahoma"/>
        </w:rPr>
      </w:pPr>
    </w:p>
    <w:p w:rsidR="00646B3D" w:rsidRPr="00041C9B" w:rsidRDefault="00646B3D" w:rsidP="00781E9B">
      <w:pPr>
        <w:jc w:val="both"/>
        <w:rPr>
          <w:rFonts w:ascii="Tahoma" w:hAnsi="Tahoma" w:cs="Tahoma"/>
        </w:rPr>
      </w:pPr>
    </w:p>
    <w:tbl>
      <w:tblPr>
        <w:tblW w:w="8060" w:type="dxa"/>
        <w:jc w:val="center"/>
        <w:shd w:val="clear" w:color="auto" w:fill="FFFFFF" w:themeFill="background1"/>
        <w:tblCellMar>
          <w:left w:w="70" w:type="dxa"/>
          <w:right w:w="70" w:type="dxa"/>
        </w:tblCellMar>
        <w:tblLook w:val="04A0" w:firstRow="1" w:lastRow="0" w:firstColumn="1" w:lastColumn="0" w:noHBand="0" w:noVBand="1"/>
      </w:tblPr>
      <w:tblGrid>
        <w:gridCol w:w="1738"/>
        <w:gridCol w:w="6322"/>
      </w:tblGrid>
      <w:tr w:rsidR="009255AD" w:rsidRPr="00041C9B" w:rsidTr="00DC428C">
        <w:trPr>
          <w:trHeight w:val="300"/>
          <w:jc w:val="center"/>
        </w:trPr>
        <w:tc>
          <w:tcPr>
            <w:tcW w:w="17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255AD" w:rsidRPr="00041C9B" w:rsidRDefault="009255A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Nivel</w:t>
            </w:r>
          </w:p>
        </w:tc>
        <w:tc>
          <w:tcPr>
            <w:tcW w:w="632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255AD" w:rsidRPr="00041C9B" w:rsidRDefault="009255AD" w:rsidP="00781E9B">
            <w:pPr>
              <w:jc w:val="center"/>
              <w:rPr>
                <w:rFonts w:ascii="Tahoma" w:eastAsia="Times New Roman" w:hAnsi="Tahoma" w:cs="Tahoma"/>
                <w:b/>
                <w:bCs/>
                <w:color w:val="000000"/>
                <w:lang w:val="es-ES"/>
              </w:rPr>
            </w:pPr>
            <w:r w:rsidRPr="00041C9B">
              <w:rPr>
                <w:rFonts w:ascii="Tahoma" w:eastAsia="Times New Roman" w:hAnsi="Tahoma" w:cs="Tahoma"/>
                <w:b/>
                <w:bCs/>
                <w:color w:val="000000"/>
                <w:lang w:val="es-ES"/>
              </w:rPr>
              <w:t>Criterios de clasificación</w:t>
            </w:r>
          </w:p>
        </w:tc>
      </w:tr>
      <w:tr w:rsidR="009255AD" w:rsidRPr="00041C9B" w:rsidTr="00DC428C">
        <w:trPr>
          <w:trHeight w:val="300"/>
          <w:jc w:val="center"/>
        </w:trPr>
        <w:tc>
          <w:tcPr>
            <w:tcW w:w="1738" w:type="dxa"/>
            <w:tcBorders>
              <w:top w:val="nil"/>
              <w:left w:val="single" w:sz="4" w:space="0" w:color="auto"/>
              <w:bottom w:val="single" w:sz="4" w:space="0" w:color="auto"/>
              <w:right w:val="single" w:sz="4" w:space="0" w:color="auto"/>
            </w:tcBorders>
            <w:shd w:val="clear" w:color="auto" w:fill="FFFFFF" w:themeFill="background1"/>
            <w:vAlign w:val="center"/>
            <w:hideMark/>
          </w:tcPr>
          <w:p w:rsidR="009255AD" w:rsidRPr="00041C9B" w:rsidRDefault="009255AD" w:rsidP="00781E9B">
            <w:pPr>
              <w:jc w:val="center"/>
              <w:rPr>
                <w:rFonts w:ascii="Tahoma" w:eastAsia="Times New Roman" w:hAnsi="Tahoma" w:cs="Tahoma"/>
                <w:color w:val="000000"/>
                <w:lang w:val="es-ES"/>
              </w:rPr>
            </w:pPr>
            <w:r w:rsidRPr="00041C9B">
              <w:rPr>
                <w:rFonts w:ascii="Tahoma" w:eastAsia="Times New Roman" w:hAnsi="Tahoma" w:cs="Tahoma"/>
                <w:color w:val="000000"/>
                <w:lang w:val="es-ES"/>
              </w:rPr>
              <w:t xml:space="preserve"> Nivel 1X</w:t>
            </w:r>
          </w:p>
        </w:tc>
        <w:tc>
          <w:tcPr>
            <w:tcW w:w="6322" w:type="dxa"/>
            <w:tcBorders>
              <w:top w:val="nil"/>
              <w:left w:val="nil"/>
              <w:bottom w:val="single" w:sz="4" w:space="0" w:color="auto"/>
              <w:right w:val="single" w:sz="4" w:space="0" w:color="auto"/>
            </w:tcBorders>
            <w:shd w:val="clear" w:color="auto" w:fill="FFFFFF" w:themeFill="background1"/>
            <w:noWrap/>
            <w:vAlign w:val="center"/>
          </w:tcPr>
          <w:p w:rsidR="009255AD" w:rsidRPr="00041C9B" w:rsidRDefault="009255AD" w:rsidP="00781E9B">
            <w:pPr>
              <w:rPr>
                <w:rFonts w:ascii="Tahoma" w:eastAsia="Times New Roman" w:hAnsi="Tahoma" w:cs="Tahoma"/>
                <w:color w:val="000000"/>
                <w:lang w:val="es-ES"/>
              </w:rPr>
            </w:pPr>
            <w:r w:rsidRPr="00041C9B">
              <w:rPr>
                <w:rFonts w:ascii="Tahoma" w:eastAsia="Times New Roman" w:hAnsi="Tahoma" w:cs="Tahoma"/>
                <w:color w:val="000000"/>
                <w:lang w:val="es-ES"/>
              </w:rPr>
              <w:t>Resultado en la escala de clasificación del Estudio Socioeconómico de 0 a 12 e ingreso familiar neto menor a $3,059.00.</w:t>
            </w:r>
          </w:p>
        </w:tc>
      </w:tr>
      <w:tr w:rsidR="009255AD" w:rsidRPr="00041C9B" w:rsidTr="00DC428C">
        <w:trPr>
          <w:trHeight w:val="300"/>
          <w:jc w:val="center"/>
        </w:trPr>
        <w:tc>
          <w:tcPr>
            <w:tcW w:w="173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255AD" w:rsidRPr="00041C9B" w:rsidRDefault="009255AD" w:rsidP="00781E9B">
            <w:pPr>
              <w:jc w:val="center"/>
              <w:rPr>
                <w:rFonts w:ascii="Tahoma" w:eastAsia="Times New Roman" w:hAnsi="Tahoma" w:cs="Tahoma"/>
                <w:color w:val="000000"/>
                <w:lang w:val="es-ES"/>
              </w:rPr>
            </w:pPr>
            <w:r w:rsidRPr="00041C9B">
              <w:rPr>
                <w:rFonts w:ascii="Tahoma" w:eastAsia="Times New Roman" w:hAnsi="Tahoma" w:cs="Tahoma"/>
                <w:color w:val="000000"/>
                <w:lang w:val="es-ES"/>
              </w:rPr>
              <w:t>Nivel 1</w:t>
            </w:r>
          </w:p>
        </w:tc>
        <w:tc>
          <w:tcPr>
            <w:tcW w:w="6322" w:type="dxa"/>
            <w:tcBorders>
              <w:top w:val="nil"/>
              <w:left w:val="nil"/>
              <w:bottom w:val="single" w:sz="4" w:space="0" w:color="auto"/>
              <w:right w:val="single" w:sz="4" w:space="0" w:color="auto"/>
            </w:tcBorders>
            <w:shd w:val="clear" w:color="auto" w:fill="FFFFFF" w:themeFill="background1"/>
            <w:noWrap/>
            <w:vAlign w:val="center"/>
          </w:tcPr>
          <w:p w:rsidR="009255AD" w:rsidRPr="00041C9B" w:rsidRDefault="009255AD" w:rsidP="00781E9B">
            <w:pPr>
              <w:rPr>
                <w:rFonts w:ascii="Tahoma" w:eastAsia="Times New Roman" w:hAnsi="Tahoma" w:cs="Tahoma"/>
                <w:b/>
                <w:color w:val="000000"/>
                <w:lang w:val="es-ES"/>
              </w:rPr>
            </w:pPr>
            <w:r w:rsidRPr="00041C9B">
              <w:rPr>
                <w:rFonts w:ascii="Tahoma" w:eastAsia="Times New Roman" w:hAnsi="Tahoma" w:cs="Tahoma"/>
                <w:color w:val="000000"/>
                <w:lang w:val="es-ES"/>
              </w:rPr>
              <w:t>Resultado en la escala de clasificación del Estudio Socioeconómico de 13 a 24 e ingreso familiar neto de $3,060.00 a $6,119.00.</w:t>
            </w:r>
          </w:p>
        </w:tc>
      </w:tr>
      <w:tr w:rsidR="009255AD" w:rsidRPr="00041C9B" w:rsidTr="00DC428C">
        <w:trPr>
          <w:trHeight w:val="300"/>
          <w:jc w:val="center"/>
        </w:trPr>
        <w:tc>
          <w:tcPr>
            <w:tcW w:w="173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255AD" w:rsidRPr="00041C9B" w:rsidRDefault="009255AD" w:rsidP="00781E9B">
            <w:pPr>
              <w:jc w:val="center"/>
              <w:rPr>
                <w:rFonts w:ascii="Tahoma" w:eastAsia="Times New Roman" w:hAnsi="Tahoma" w:cs="Tahoma"/>
                <w:color w:val="000000"/>
                <w:lang w:val="es-ES"/>
              </w:rPr>
            </w:pPr>
            <w:r w:rsidRPr="00041C9B">
              <w:rPr>
                <w:rFonts w:ascii="Tahoma" w:eastAsia="Times New Roman" w:hAnsi="Tahoma" w:cs="Tahoma"/>
                <w:color w:val="000000"/>
                <w:lang w:val="es-ES"/>
              </w:rPr>
              <w:t>Nivel 2</w:t>
            </w:r>
          </w:p>
        </w:tc>
        <w:tc>
          <w:tcPr>
            <w:tcW w:w="6322" w:type="dxa"/>
            <w:tcBorders>
              <w:top w:val="nil"/>
              <w:left w:val="nil"/>
              <w:bottom w:val="single" w:sz="4" w:space="0" w:color="auto"/>
              <w:right w:val="single" w:sz="4" w:space="0" w:color="auto"/>
            </w:tcBorders>
            <w:shd w:val="clear" w:color="auto" w:fill="FFFFFF" w:themeFill="background1"/>
            <w:noWrap/>
            <w:vAlign w:val="center"/>
          </w:tcPr>
          <w:p w:rsidR="009255AD" w:rsidRPr="00041C9B" w:rsidRDefault="009255AD" w:rsidP="00781E9B">
            <w:pPr>
              <w:rPr>
                <w:rFonts w:ascii="Tahoma" w:eastAsia="Times New Roman" w:hAnsi="Tahoma" w:cs="Tahoma"/>
                <w:b/>
                <w:color w:val="000000"/>
                <w:lang w:val="es-ES"/>
              </w:rPr>
            </w:pPr>
            <w:r w:rsidRPr="00041C9B">
              <w:rPr>
                <w:rFonts w:ascii="Tahoma" w:eastAsia="Times New Roman" w:hAnsi="Tahoma" w:cs="Tahoma"/>
                <w:color w:val="000000"/>
                <w:lang w:val="es-ES"/>
              </w:rPr>
              <w:t>Resultado en la escala de clasificación del Estudio Socioeconómico de 25 a 36 e ingreso familiar neto de $6,120.00 a $9,179.00.</w:t>
            </w:r>
          </w:p>
        </w:tc>
      </w:tr>
      <w:tr w:rsidR="009255AD" w:rsidRPr="00041C9B" w:rsidTr="00DC428C">
        <w:trPr>
          <w:trHeight w:val="300"/>
          <w:jc w:val="center"/>
        </w:trPr>
        <w:tc>
          <w:tcPr>
            <w:tcW w:w="173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255AD" w:rsidRPr="00041C9B" w:rsidRDefault="009255AD" w:rsidP="00781E9B">
            <w:pPr>
              <w:jc w:val="center"/>
              <w:rPr>
                <w:rFonts w:ascii="Tahoma" w:eastAsia="Times New Roman" w:hAnsi="Tahoma" w:cs="Tahoma"/>
                <w:color w:val="000000"/>
                <w:lang w:val="es-ES"/>
              </w:rPr>
            </w:pPr>
            <w:r w:rsidRPr="00041C9B">
              <w:rPr>
                <w:rFonts w:ascii="Tahoma" w:eastAsia="Times New Roman" w:hAnsi="Tahoma" w:cs="Tahoma"/>
                <w:color w:val="000000"/>
                <w:lang w:val="es-ES"/>
              </w:rPr>
              <w:t>Nivel 3</w:t>
            </w:r>
          </w:p>
        </w:tc>
        <w:tc>
          <w:tcPr>
            <w:tcW w:w="6322" w:type="dxa"/>
            <w:tcBorders>
              <w:top w:val="nil"/>
              <w:left w:val="nil"/>
              <w:bottom w:val="single" w:sz="4" w:space="0" w:color="auto"/>
              <w:right w:val="single" w:sz="4" w:space="0" w:color="auto"/>
            </w:tcBorders>
            <w:shd w:val="clear" w:color="auto" w:fill="FFFFFF" w:themeFill="background1"/>
            <w:noWrap/>
            <w:vAlign w:val="center"/>
          </w:tcPr>
          <w:p w:rsidR="009255AD" w:rsidRPr="00041C9B" w:rsidRDefault="009255AD" w:rsidP="00781E9B">
            <w:pPr>
              <w:rPr>
                <w:rFonts w:ascii="Tahoma" w:eastAsia="Times New Roman" w:hAnsi="Tahoma" w:cs="Tahoma"/>
                <w:b/>
                <w:color w:val="000000"/>
                <w:lang w:val="es-ES"/>
              </w:rPr>
            </w:pPr>
            <w:r w:rsidRPr="00041C9B">
              <w:rPr>
                <w:rFonts w:ascii="Tahoma" w:eastAsia="Times New Roman" w:hAnsi="Tahoma" w:cs="Tahoma"/>
                <w:color w:val="000000"/>
                <w:lang w:val="es-ES"/>
              </w:rPr>
              <w:t>Resultado en la escala de clasificación del Estudio Socioeconómico de 37 a 52 e ingreso familiar neto de $9,180.00 a $12,239.00.</w:t>
            </w:r>
          </w:p>
        </w:tc>
      </w:tr>
      <w:tr w:rsidR="009255AD" w:rsidRPr="00041C9B" w:rsidTr="00DC428C">
        <w:trPr>
          <w:trHeight w:val="300"/>
          <w:jc w:val="center"/>
        </w:trPr>
        <w:tc>
          <w:tcPr>
            <w:tcW w:w="173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255AD" w:rsidRPr="00041C9B" w:rsidRDefault="009255AD" w:rsidP="00781E9B">
            <w:pPr>
              <w:jc w:val="center"/>
              <w:rPr>
                <w:rFonts w:ascii="Tahoma" w:eastAsia="Times New Roman" w:hAnsi="Tahoma" w:cs="Tahoma"/>
                <w:color w:val="000000"/>
                <w:lang w:val="es-ES"/>
              </w:rPr>
            </w:pPr>
            <w:r w:rsidRPr="00041C9B">
              <w:rPr>
                <w:rFonts w:ascii="Tahoma" w:eastAsia="Times New Roman" w:hAnsi="Tahoma" w:cs="Tahoma"/>
                <w:color w:val="000000"/>
                <w:lang w:val="es-ES"/>
              </w:rPr>
              <w:t>Nivel 4</w:t>
            </w:r>
          </w:p>
        </w:tc>
        <w:tc>
          <w:tcPr>
            <w:tcW w:w="6322" w:type="dxa"/>
            <w:tcBorders>
              <w:top w:val="nil"/>
              <w:left w:val="nil"/>
              <w:bottom w:val="single" w:sz="4" w:space="0" w:color="auto"/>
              <w:right w:val="single" w:sz="4" w:space="0" w:color="auto"/>
            </w:tcBorders>
            <w:shd w:val="clear" w:color="auto" w:fill="FFFFFF" w:themeFill="background1"/>
            <w:noWrap/>
            <w:vAlign w:val="center"/>
          </w:tcPr>
          <w:p w:rsidR="009255AD" w:rsidRPr="00041C9B" w:rsidRDefault="009255AD" w:rsidP="00781E9B">
            <w:pPr>
              <w:rPr>
                <w:rFonts w:ascii="Tahoma" w:eastAsia="Times New Roman" w:hAnsi="Tahoma" w:cs="Tahoma"/>
                <w:b/>
                <w:color w:val="000000"/>
                <w:lang w:val="es-ES"/>
              </w:rPr>
            </w:pPr>
            <w:r w:rsidRPr="00041C9B">
              <w:rPr>
                <w:rFonts w:ascii="Tahoma" w:eastAsia="Times New Roman" w:hAnsi="Tahoma" w:cs="Tahoma"/>
                <w:color w:val="000000"/>
                <w:lang w:val="es-ES"/>
              </w:rPr>
              <w:t>Resultado en la escala de clasificación del Estudio Socioeconómico de 53 a 68 e ingreso familiar neto de $12,240.00 a $15,299.00.</w:t>
            </w:r>
          </w:p>
        </w:tc>
      </w:tr>
      <w:tr w:rsidR="009255AD" w:rsidRPr="00041C9B" w:rsidTr="00DC428C">
        <w:trPr>
          <w:trHeight w:val="300"/>
          <w:jc w:val="center"/>
        </w:trPr>
        <w:tc>
          <w:tcPr>
            <w:tcW w:w="173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255AD" w:rsidRPr="00041C9B" w:rsidRDefault="009255AD" w:rsidP="00781E9B">
            <w:pPr>
              <w:jc w:val="center"/>
              <w:rPr>
                <w:rFonts w:ascii="Tahoma" w:eastAsia="Times New Roman" w:hAnsi="Tahoma" w:cs="Tahoma"/>
                <w:color w:val="000000"/>
                <w:lang w:val="es-ES"/>
              </w:rPr>
            </w:pPr>
            <w:r w:rsidRPr="00041C9B">
              <w:rPr>
                <w:rFonts w:ascii="Tahoma" w:eastAsia="Times New Roman" w:hAnsi="Tahoma" w:cs="Tahoma"/>
                <w:color w:val="000000"/>
                <w:lang w:val="es-ES"/>
              </w:rPr>
              <w:t>Nivel 5</w:t>
            </w:r>
          </w:p>
        </w:tc>
        <w:tc>
          <w:tcPr>
            <w:tcW w:w="6322" w:type="dxa"/>
            <w:tcBorders>
              <w:top w:val="nil"/>
              <w:left w:val="nil"/>
              <w:bottom w:val="single" w:sz="4" w:space="0" w:color="auto"/>
              <w:right w:val="single" w:sz="4" w:space="0" w:color="auto"/>
            </w:tcBorders>
            <w:shd w:val="clear" w:color="auto" w:fill="FFFFFF" w:themeFill="background1"/>
            <w:noWrap/>
            <w:vAlign w:val="center"/>
          </w:tcPr>
          <w:p w:rsidR="009255AD" w:rsidRPr="00041C9B" w:rsidRDefault="009255AD" w:rsidP="00781E9B">
            <w:pPr>
              <w:rPr>
                <w:rFonts w:ascii="Tahoma" w:eastAsia="Times New Roman" w:hAnsi="Tahoma" w:cs="Tahoma"/>
                <w:b/>
                <w:color w:val="000000"/>
                <w:lang w:val="es-ES"/>
              </w:rPr>
            </w:pPr>
            <w:r w:rsidRPr="00041C9B">
              <w:rPr>
                <w:rFonts w:ascii="Tahoma" w:eastAsia="Times New Roman" w:hAnsi="Tahoma" w:cs="Tahoma"/>
                <w:color w:val="000000"/>
                <w:lang w:val="es-ES"/>
              </w:rPr>
              <w:t>Resultado en la escala de clasificación del Estudio Socioeconómico de 69 a 84 e ingreso familiar neto de $15,300.00 a $18,359.00.</w:t>
            </w:r>
          </w:p>
        </w:tc>
      </w:tr>
      <w:tr w:rsidR="009255AD" w:rsidRPr="00041C9B" w:rsidTr="00DC428C">
        <w:trPr>
          <w:trHeight w:val="300"/>
          <w:jc w:val="center"/>
        </w:trPr>
        <w:tc>
          <w:tcPr>
            <w:tcW w:w="173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255AD" w:rsidRPr="00041C9B" w:rsidRDefault="009255AD" w:rsidP="00781E9B">
            <w:pPr>
              <w:jc w:val="center"/>
              <w:rPr>
                <w:rFonts w:ascii="Tahoma" w:eastAsia="Times New Roman" w:hAnsi="Tahoma" w:cs="Tahoma"/>
                <w:color w:val="000000"/>
                <w:lang w:val="es-ES"/>
              </w:rPr>
            </w:pPr>
            <w:r w:rsidRPr="00041C9B">
              <w:rPr>
                <w:rFonts w:ascii="Tahoma" w:eastAsia="Times New Roman" w:hAnsi="Tahoma" w:cs="Tahoma"/>
                <w:color w:val="000000"/>
                <w:lang w:val="es-ES"/>
              </w:rPr>
              <w:t>Nivel 6</w:t>
            </w:r>
          </w:p>
        </w:tc>
        <w:tc>
          <w:tcPr>
            <w:tcW w:w="6322" w:type="dxa"/>
            <w:tcBorders>
              <w:top w:val="nil"/>
              <w:left w:val="nil"/>
              <w:bottom w:val="single" w:sz="4" w:space="0" w:color="auto"/>
              <w:right w:val="single" w:sz="4" w:space="0" w:color="auto"/>
            </w:tcBorders>
            <w:shd w:val="clear" w:color="auto" w:fill="FFFFFF" w:themeFill="background1"/>
            <w:noWrap/>
            <w:vAlign w:val="center"/>
          </w:tcPr>
          <w:p w:rsidR="009255AD" w:rsidRPr="00041C9B" w:rsidRDefault="009255AD" w:rsidP="00781E9B">
            <w:pPr>
              <w:rPr>
                <w:rFonts w:ascii="Tahoma" w:eastAsia="Times New Roman" w:hAnsi="Tahoma" w:cs="Tahoma"/>
                <w:b/>
                <w:color w:val="000000"/>
                <w:lang w:val="es-ES"/>
              </w:rPr>
            </w:pPr>
            <w:r w:rsidRPr="00041C9B">
              <w:rPr>
                <w:rFonts w:ascii="Tahoma" w:eastAsia="Times New Roman" w:hAnsi="Tahoma" w:cs="Tahoma"/>
                <w:color w:val="000000"/>
                <w:lang w:val="es-ES"/>
              </w:rPr>
              <w:t>Resultado en la escala de clasificación del Estudio Socioeconómico de 85 a 99 e ingreso familiar neto de más de $18,360.00.</w:t>
            </w:r>
          </w:p>
        </w:tc>
      </w:tr>
    </w:tbl>
    <w:p w:rsidR="00476F05" w:rsidRPr="00041C9B" w:rsidRDefault="00476F05" w:rsidP="00781E9B">
      <w:pPr>
        <w:jc w:val="both"/>
        <w:rPr>
          <w:rFonts w:ascii="Tahoma" w:hAnsi="Tahoma" w:cs="Tahoma"/>
        </w:rPr>
      </w:pPr>
    </w:p>
    <w:p w:rsidR="008F3B40" w:rsidRPr="00041C9B" w:rsidRDefault="008F3B40" w:rsidP="00781E9B">
      <w:pPr>
        <w:jc w:val="both"/>
        <w:rPr>
          <w:rFonts w:ascii="Tahoma" w:hAnsi="Tahoma" w:cs="Tahoma"/>
        </w:rPr>
      </w:pPr>
    </w:p>
    <w:p w:rsidR="00690495" w:rsidRPr="00A9192D" w:rsidRDefault="00EB4818" w:rsidP="00690495">
      <w:pPr>
        <w:spacing w:line="276" w:lineRule="auto"/>
        <w:jc w:val="both"/>
        <w:rPr>
          <w:rFonts w:ascii="Tahoma" w:hAnsi="Tahoma" w:cs="Tahoma"/>
        </w:rPr>
      </w:pPr>
      <w:r w:rsidRPr="00041C9B">
        <w:rPr>
          <w:rFonts w:ascii="Tahoma" w:hAnsi="Tahoma" w:cs="Tahoma"/>
          <w:b/>
        </w:rPr>
        <w:t xml:space="preserve">ARTÍCULO TERCERO. </w:t>
      </w:r>
      <w:r w:rsidR="00690495" w:rsidRPr="00041C9B">
        <w:rPr>
          <w:rFonts w:ascii="Tahoma" w:hAnsi="Tahoma" w:cs="Tahoma"/>
          <w:b/>
        </w:rPr>
        <w:t xml:space="preserve">Se reforman: </w:t>
      </w:r>
      <w:r w:rsidR="00690495" w:rsidRPr="009E2B21">
        <w:rPr>
          <w:rFonts w:ascii="Tahoma" w:hAnsi="Tahoma" w:cs="Tahoma"/>
        </w:rPr>
        <w:t>los artículo 2, fracción VI inciso h., artículo 4, 11, el artículo 12, 12-A, el último párrafo del artículo 16 Bis; el artículo 16 Ter pá</w:t>
      </w:r>
      <w:r w:rsidR="00690495">
        <w:rPr>
          <w:rFonts w:ascii="Tahoma" w:hAnsi="Tahoma" w:cs="Tahoma"/>
        </w:rPr>
        <w:t>rrafo segundo; el artículo 1</w:t>
      </w:r>
      <w:r w:rsidR="00690495" w:rsidRPr="009E2B21">
        <w:rPr>
          <w:rFonts w:ascii="Tahoma" w:hAnsi="Tahoma" w:cs="Tahoma"/>
        </w:rPr>
        <w:t>6 quater</w:t>
      </w:r>
      <w:r w:rsidR="00690495">
        <w:rPr>
          <w:rFonts w:ascii="Tahoma" w:hAnsi="Tahoma" w:cs="Tahoma"/>
        </w:rPr>
        <w:t xml:space="preserve">; </w:t>
      </w:r>
      <w:r w:rsidR="00690495" w:rsidRPr="009E2B21">
        <w:rPr>
          <w:rFonts w:ascii="Tahoma" w:hAnsi="Tahoma" w:cs="Tahoma"/>
        </w:rPr>
        <w:t>20, 22, 23, fracción IV; 25</w:t>
      </w:r>
      <w:r w:rsidR="00E66135">
        <w:rPr>
          <w:rFonts w:ascii="Tahoma" w:hAnsi="Tahoma" w:cs="Tahoma"/>
        </w:rPr>
        <w:t xml:space="preserve"> párrafo primero</w:t>
      </w:r>
      <w:r w:rsidR="00690495" w:rsidRPr="009E2B21">
        <w:rPr>
          <w:rFonts w:ascii="Tahoma" w:hAnsi="Tahoma" w:cs="Tahoma"/>
        </w:rPr>
        <w:t xml:space="preserve">, 29, 39,40, </w:t>
      </w:r>
      <w:r w:rsidR="00690495">
        <w:rPr>
          <w:rFonts w:ascii="Tahoma" w:hAnsi="Tahoma" w:cs="Tahoma"/>
        </w:rPr>
        <w:t xml:space="preserve">40 Bis, 41, 43, 45 y 46. </w:t>
      </w:r>
      <w:r w:rsidR="00690495" w:rsidRPr="00DF0960">
        <w:rPr>
          <w:rFonts w:ascii="Tahoma" w:hAnsi="Tahoma" w:cs="Tahoma"/>
          <w:b/>
        </w:rPr>
        <w:t>Se derogan:</w:t>
      </w:r>
      <w:r w:rsidR="00690495">
        <w:rPr>
          <w:rFonts w:ascii="Tahoma" w:hAnsi="Tahoma" w:cs="Tahoma"/>
          <w:b/>
        </w:rPr>
        <w:t xml:space="preserve"> </w:t>
      </w:r>
      <w:r w:rsidR="00690495" w:rsidRPr="009E2B21">
        <w:rPr>
          <w:rFonts w:ascii="Tahoma" w:hAnsi="Tahoma" w:cs="Tahoma"/>
        </w:rPr>
        <w:t>el párrafo segundo del artículo 11</w:t>
      </w:r>
      <w:r w:rsidR="00690495">
        <w:rPr>
          <w:rFonts w:ascii="Tahoma" w:hAnsi="Tahoma" w:cs="Tahoma"/>
        </w:rPr>
        <w:t xml:space="preserve">, </w:t>
      </w:r>
      <w:r w:rsidR="00690495" w:rsidRPr="00A9192D">
        <w:rPr>
          <w:rFonts w:ascii="Tahoma" w:hAnsi="Tahoma" w:cs="Tahoma"/>
        </w:rPr>
        <w:t>todos de la Ley de Coordinación Fiscal y Financiera del Estado de Tabasco, para quedar como sigue:</w:t>
      </w:r>
    </w:p>
    <w:p w:rsidR="00EB4818" w:rsidRDefault="00EB4818" w:rsidP="00690495">
      <w:pPr>
        <w:spacing w:line="276" w:lineRule="auto"/>
        <w:jc w:val="both"/>
        <w:rPr>
          <w:rFonts w:ascii="Tahoma" w:hAnsi="Tahoma" w:cs="Tahoma"/>
        </w:rPr>
      </w:pPr>
    </w:p>
    <w:p w:rsidR="00646B3D" w:rsidRPr="00041C9B" w:rsidRDefault="00646B3D" w:rsidP="00690495">
      <w:pPr>
        <w:spacing w:line="276" w:lineRule="auto"/>
        <w:jc w:val="both"/>
        <w:rPr>
          <w:rFonts w:ascii="Tahoma" w:hAnsi="Tahoma" w:cs="Tahoma"/>
        </w:rPr>
      </w:pPr>
    </w:p>
    <w:p w:rsidR="00EB4818" w:rsidRPr="00646B3D" w:rsidRDefault="00EB4818" w:rsidP="00781E9B">
      <w:pPr>
        <w:jc w:val="center"/>
        <w:rPr>
          <w:rFonts w:ascii="Tahoma" w:hAnsi="Tahoma" w:cs="Tahoma"/>
          <w:bCs/>
        </w:rPr>
      </w:pPr>
      <w:r w:rsidRPr="00646B3D">
        <w:rPr>
          <w:rFonts w:ascii="Tahoma" w:hAnsi="Tahoma" w:cs="Tahoma"/>
          <w:bCs/>
        </w:rPr>
        <w:t>LEY DE COORDINACIÓN FISCAL Y FINANCIERA DEL ESTADO DE TABASCO</w:t>
      </w:r>
    </w:p>
    <w:p w:rsidR="00EB4818" w:rsidRPr="00646B3D" w:rsidRDefault="00EB4818" w:rsidP="00781E9B">
      <w:pPr>
        <w:jc w:val="both"/>
        <w:rPr>
          <w:rFonts w:ascii="Tahoma" w:hAnsi="Tahoma" w:cs="Tahoma"/>
          <w:bCs/>
          <w:highlight w:val="yellow"/>
        </w:rPr>
      </w:pPr>
    </w:p>
    <w:p w:rsidR="00EB4818" w:rsidRPr="00041C9B" w:rsidRDefault="00EB4818" w:rsidP="00781E9B">
      <w:pPr>
        <w:jc w:val="both"/>
        <w:rPr>
          <w:rFonts w:ascii="Tahoma" w:hAnsi="Tahoma" w:cs="Tahoma"/>
        </w:rPr>
      </w:pPr>
      <w:r w:rsidRPr="00646B3D">
        <w:rPr>
          <w:rFonts w:ascii="Tahoma" w:hAnsi="Tahoma" w:cs="Tahoma"/>
          <w:bCs/>
        </w:rPr>
        <w:t>Artículo 2.</w:t>
      </w:r>
      <w:r w:rsidRPr="00041C9B">
        <w:rPr>
          <w:rFonts w:ascii="Tahoma" w:hAnsi="Tahoma" w:cs="Tahoma"/>
        </w:rPr>
        <w:t>-…</w:t>
      </w:r>
    </w:p>
    <w:p w:rsidR="00EB4818" w:rsidRPr="00041C9B" w:rsidRDefault="00EB4818" w:rsidP="00781E9B">
      <w:pPr>
        <w:jc w:val="both"/>
        <w:rPr>
          <w:rFonts w:ascii="Tahoma" w:hAnsi="Tahoma" w:cs="Tahoma"/>
        </w:rPr>
      </w:pPr>
    </w:p>
    <w:p w:rsidR="00EB4818" w:rsidRPr="00041C9B" w:rsidRDefault="00EB4818" w:rsidP="00781E9B">
      <w:pPr>
        <w:jc w:val="both"/>
        <w:rPr>
          <w:rFonts w:ascii="Tahoma" w:hAnsi="Tahoma" w:cs="Tahoma"/>
        </w:rPr>
      </w:pPr>
      <w:r w:rsidRPr="00041C9B">
        <w:rPr>
          <w:rFonts w:ascii="Tahoma" w:hAnsi="Tahoma" w:cs="Tahoma"/>
        </w:rPr>
        <w:t>I. a la  V. …</w:t>
      </w:r>
    </w:p>
    <w:p w:rsidR="00EB4818" w:rsidRPr="00041C9B" w:rsidRDefault="00EB4818" w:rsidP="00781E9B">
      <w:pPr>
        <w:jc w:val="both"/>
        <w:rPr>
          <w:rFonts w:ascii="Tahoma" w:hAnsi="Tahoma" w:cs="Tahoma"/>
        </w:rPr>
      </w:pPr>
    </w:p>
    <w:p w:rsidR="00EB4818" w:rsidRPr="00041C9B" w:rsidRDefault="00EB4818" w:rsidP="00781E9B">
      <w:pPr>
        <w:jc w:val="both"/>
        <w:rPr>
          <w:rFonts w:ascii="Tahoma" w:hAnsi="Tahoma" w:cs="Tahoma"/>
        </w:rPr>
      </w:pPr>
      <w:r w:rsidRPr="00041C9B">
        <w:rPr>
          <w:rFonts w:ascii="Tahoma" w:hAnsi="Tahoma" w:cs="Tahoma"/>
        </w:rPr>
        <w:t>VI. …</w:t>
      </w:r>
    </w:p>
    <w:p w:rsidR="00EB4818" w:rsidRPr="00041C9B" w:rsidRDefault="00EB4818" w:rsidP="00781E9B">
      <w:pPr>
        <w:jc w:val="both"/>
        <w:rPr>
          <w:rFonts w:ascii="Tahoma" w:hAnsi="Tahoma" w:cs="Tahoma"/>
        </w:rPr>
      </w:pPr>
    </w:p>
    <w:p w:rsidR="00EB4818" w:rsidRPr="00041C9B" w:rsidRDefault="00EB4818" w:rsidP="00781E9B">
      <w:pPr>
        <w:jc w:val="both"/>
        <w:rPr>
          <w:rFonts w:ascii="Tahoma" w:hAnsi="Tahoma" w:cs="Tahoma"/>
        </w:rPr>
      </w:pPr>
      <w:r w:rsidRPr="00041C9B">
        <w:rPr>
          <w:rFonts w:ascii="Tahoma" w:hAnsi="Tahoma" w:cs="Tahoma"/>
        </w:rPr>
        <w:t>a. a la  g. …</w:t>
      </w:r>
    </w:p>
    <w:p w:rsidR="00EB4818" w:rsidRPr="00041C9B" w:rsidRDefault="00EB4818" w:rsidP="00781E9B">
      <w:pPr>
        <w:jc w:val="both"/>
        <w:rPr>
          <w:rFonts w:ascii="Tahoma" w:hAnsi="Tahoma" w:cs="Tahoma"/>
        </w:rPr>
      </w:pPr>
    </w:p>
    <w:p w:rsidR="00EB4818" w:rsidRPr="00041C9B" w:rsidRDefault="00EB4818" w:rsidP="00781E9B">
      <w:pPr>
        <w:jc w:val="both"/>
        <w:rPr>
          <w:rFonts w:ascii="Tahoma" w:hAnsi="Tahoma" w:cs="Tahoma"/>
          <w:b/>
        </w:rPr>
      </w:pPr>
      <w:r w:rsidRPr="00041C9B">
        <w:rPr>
          <w:rFonts w:ascii="Tahoma" w:hAnsi="Tahoma" w:cs="Tahoma"/>
          <w:b/>
        </w:rPr>
        <w:t xml:space="preserve">h. Convenio con la Secretaría de Bienestar Federal. </w:t>
      </w:r>
    </w:p>
    <w:p w:rsidR="00EB4818" w:rsidRPr="00041C9B" w:rsidRDefault="00EB4818" w:rsidP="00781E9B">
      <w:pPr>
        <w:jc w:val="both"/>
        <w:rPr>
          <w:rFonts w:ascii="Tahoma" w:hAnsi="Tahoma" w:cs="Tahoma"/>
        </w:rPr>
      </w:pPr>
    </w:p>
    <w:p w:rsidR="00EB4818" w:rsidRPr="00041C9B" w:rsidRDefault="00EB4818" w:rsidP="00781E9B">
      <w:pPr>
        <w:spacing w:line="276" w:lineRule="auto"/>
        <w:jc w:val="both"/>
        <w:rPr>
          <w:rFonts w:ascii="Tahoma" w:hAnsi="Tahoma" w:cs="Tahoma"/>
        </w:rPr>
      </w:pPr>
      <w:r w:rsidRPr="00646B3D">
        <w:rPr>
          <w:rFonts w:ascii="Tahoma" w:hAnsi="Tahoma" w:cs="Tahoma"/>
          <w:bCs/>
        </w:rPr>
        <w:t>Artículo 4</w:t>
      </w:r>
      <w:r w:rsidRPr="00041C9B">
        <w:rPr>
          <w:rFonts w:ascii="Tahoma" w:hAnsi="Tahoma" w:cs="Tahoma"/>
          <w:b/>
        </w:rPr>
        <w:t>.-</w:t>
      </w:r>
      <w:r w:rsidRPr="00041C9B">
        <w:rPr>
          <w:rFonts w:ascii="Tahoma" w:hAnsi="Tahoma" w:cs="Tahoma"/>
        </w:rPr>
        <w:t xml:space="preserve"> El Ejecutivo del Estado, por conducto de la </w:t>
      </w:r>
      <w:r w:rsidRPr="00041C9B">
        <w:rPr>
          <w:rFonts w:ascii="Tahoma" w:hAnsi="Tahoma" w:cs="Tahoma"/>
          <w:b/>
        </w:rPr>
        <w:t>Secretaría de Finanzas</w:t>
      </w:r>
      <w:r w:rsidRPr="00041C9B">
        <w:rPr>
          <w:rFonts w:ascii="Tahoma" w:hAnsi="Tahoma" w:cs="Tahoma"/>
        </w:rPr>
        <w:t xml:space="preserve">, calculará y entregará con periodicidad mensual las participaciones federales que les correspondan a los municipios, 5 días posteriores de que éstas fueran recibidas por el Estado de acuerdo a los fondos que establece esta Ley. </w:t>
      </w:r>
    </w:p>
    <w:p w:rsidR="00EB4818" w:rsidRPr="00041C9B" w:rsidRDefault="00EB4818" w:rsidP="00781E9B">
      <w:pPr>
        <w:jc w:val="both"/>
        <w:rPr>
          <w:rFonts w:ascii="Tahoma" w:hAnsi="Tahoma" w:cs="Tahoma"/>
        </w:rPr>
      </w:pPr>
    </w:p>
    <w:p w:rsidR="00EB4818" w:rsidRPr="00041C9B" w:rsidRDefault="00EB4818" w:rsidP="00781E9B">
      <w:pPr>
        <w:spacing w:line="276" w:lineRule="auto"/>
        <w:jc w:val="both"/>
        <w:rPr>
          <w:rFonts w:ascii="Tahoma" w:hAnsi="Tahoma" w:cs="Tahoma"/>
        </w:rPr>
      </w:pPr>
      <w:r w:rsidRPr="00646B3D">
        <w:rPr>
          <w:rFonts w:ascii="Tahoma" w:hAnsi="Tahoma" w:cs="Tahoma"/>
          <w:bCs/>
        </w:rPr>
        <w:t>Artículo 11.-</w:t>
      </w:r>
      <w:r w:rsidRPr="00041C9B">
        <w:rPr>
          <w:rFonts w:ascii="Tahoma" w:hAnsi="Tahoma" w:cs="Tahoma"/>
        </w:rPr>
        <w:t xml:space="preserve"> Cada municipio percibirá participaciones del fondo predial equivalente a dos veces la recaudación del impuesto predial registrada en el municipio </w:t>
      </w:r>
      <w:r w:rsidRPr="00041C9B">
        <w:rPr>
          <w:rFonts w:ascii="Tahoma" w:hAnsi="Tahoma" w:cs="Tahoma"/>
          <w:b/>
        </w:rPr>
        <w:t>en el mes inmediato anterior a la fecha del cálculo de las participaciones</w:t>
      </w:r>
      <w:r w:rsidRPr="00041C9B">
        <w:rPr>
          <w:rFonts w:ascii="Tahoma" w:hAnsi="Tahoma" w:cs="Tahoma"/>
        </w:rPr>
        <w:t xml:space="preserve">, salvo aquellas cuyas participaciones totales excedan el 25% del fondo municipal de participaciones.  </w:t>
      </w:r>
    </w:p>
    <w:p w:rsidR="00EB4818" w:rsidRPr="00041C9B" w:rsidRDefault="00EB4818" w:rsidP="00781E9B">
      <w:pPr>
        <w:jc w:val="both"/>
        <w:rPr>
          <w:rFonts w:ascii="Tahoma" w:hAnsi="Tahoma" w:cs="Tahoma"/>
        </w:rPr>
      </w:pPr>
    </w:p>
    <w:p w:rsidR="00EB4818" w:rsidRPr="00041C9B" w:rsidRDefault="00EB4818" w:rsidP="00781E9B">
      <w:pPr>
        <w:jc w:val="both"/>
        <w:rPr>
          <w:rFonts w:ascii="Tahoma" w:hAnsi="Tahoma" w:cs="Tahoma"/>
          <w:b/>
        </w:rPr>
      </w:pPr>
      <w:r w:rsidRPr="00041C9B">
        <w:rPr>
          <w:rFonts w:ascii="Tahoma" w:hAnsi="Tahoma" w:cs="Tahoma"/>
          <w:b/>
        </w:rPr>
        <w:t>SE DEROGA</w:t>
      </w:r>
    </w:p>
    <w:p w:rsidR="00EB4818" w:rsidRPr="00041C9B" w:rsidRDefault="00EB4818" w:rsidP="00781E9B">
      <w:pPr>
        <w:jc w:val="both"/>
        <w:rPr>
          <w:rFonts w:ascii="Tahoma" w:hAnsi="Tahoma" w:cs="Tahoma"/>
          <w:highlight w:val="yellow"/>
        </w:rPr>
      </w:pPr>
    </w:p>
    <w:p w:rsidR="00EB4818" w:rsidRPr="00041C9B" w:rsidRDefault="00EB4818" w:rsidP="00781E9B">
      <w:pPr>
        <w:spacing w:line="276" w:lineRule="auto"/>
        <w:jc w:val="both"/>
        <w:rPr>
          <w:rFonts w:ascii="Tahoma" w:hAnsi="Tahoma" w:cs="Tahoma"/>
        </w:rPr>
      </w:pPr>
      <w:r w:rsidRPr="00646B3D">
        <w:rPr>
          <w:rFonts w:ascii="Tahoma" w:hAnsi="Tahoma" w:cs="Tahoma"/>
          <w:bCs/>
        </w:rPr>
        <w:t>Artículo 12.-</w:t>
      </w:r>
      <w:r w:rsidRPr="00041C9B">
        <w:rPr>
          <w:rFonts w:ascii="Tahoma" w:hAnsi="Tahoma" w:cs="Tahoma"/>
        </w:rPr>
        <w:t xml:space="preserve"> En cada ejercicio fiscal, el fondo recaudatorio se constituirá de un monto equivalente a la recaudación municipal de impuestos </w:t>
      </w:r>
      <w:r w:rsidRPr="00041C9B">
        <w:rPr>
          <w:rFonts w:ascii="Tahoma" w:hAnsi="Tahoma" w:cs="Tahoma"/>
          <w:b/>
        </w:rPr>
        <w:t>y sus accesorios (excepto</w:t>
      </w:r>
      <w:r w:rsidRPr="00041C9B">
        <w:rPr>
          <w:rFonts w:ascii="Tahoma" w:hAnsi="Tahoma" w:cs="Tahoma"/>
        </w:rPr>
        <w:t xml:space="preserve"> el predial </w:t>
      </w:r>
      <w:r w:rsidRPr="00041C9B">
        <w:rPr>
          <w:rFonts w:ascii="Tahoma" w:hAnsi="Tahoma" w:cs="Tahoma"/>
          <w:b/>
        </w:rPr>
        <w:t>y sus accesorios),</w:t>
      </w:r>
      <w:r w:rsidRPr="00041C9B">
        <w:rPr>
          <w:rFonts w:ascii="Tahoma" w:hAnsi="Tahoma" w:cs="Tahoma"/>
        </w:rPr>
        <w:t xml:space="preserve"> derechos </w:t>
      </w:r>
      <w:r w:rsidRPr="00041C9B">
        <w:rPr>
          <w:rFonts w:ascii="Tahoma" w:hAnsi="Tahoma" w:cs="Tahoma"/>
          <w:b/>
        </w:rPr>
        <w:t>y sus accesorios y, la recaudación derivada de los convenios de los municipios firmados en materia de coordinación fiscal federal, que se registre en el mes inmediato anterior a la fecha del cálculo de las participaciones</w:t>
      </w:r>
      <w:r w:rsidRPr="00041C9B">
        <w:rPr>
          <w:rFonts w:ascii="Tahoma" w:hAnsi="Tahoma" w:cs="Tahoma"/>
        </w:rPr>
        <w:t>. Cada municipio percibirá una participación del fondo recaudatorio equivalente al monto de su recaudación de los rubros señalados en este artículo, en el mismo ejercicio fiscal.</w:t>
      </w:r>
    </w:p>
    <w:p w:rsidR="00EB4818" w:rsidRPr="00041C9B" w:rsidRDefault="00EB4818" w:rsidP="00781E9B">
      <w:pPr>
        <w:jc w:val="both"/>
        <w:rPr>
          <w:rFonts w:ascii="Tahoma" w:hAnsi="Tahoma" w:cs="Tahoma"/>
        </w:rPr>
      </w:pPr>
    </w:p>
    <w:p w:rsidR="00EB4818" w:rsidRPr="00041C9B" w:rsidRDefault="00EB4818" w:rsidP="00781E9B">
      <w:pPr>
        <w:spacing w:line="276" w:lineRule="auto"/>
        <w:jc w:val="both"/>
        <w:rPr>
          <w:rFonts w:ascii="Tahoma" w:hAnsi="Tahoma" w:cs="Tahoma"/>
        </w:rPr>
      </w:pPr>
      <w:r w:rsidRPr="00646B3D">
        <w:rPr>
          <w:rFonts w:ascii="Tahoma" w:hAnsi="Tahoma" w:cs="Tahoma"/>
          <w:bCs/>
        </w:rPr>
        <w:t>Artículo 12-A.-</w:t>
      </w:r>
      <w:r w:rsidRPr="00041C9B">
        <w:rPr>
          <w:rFonts w:ascii="Tahoma" w:hAnsi="Tahoma" w:cs="Tahoma"/>
        </w:rPr>
        <w:t xml:space="preserve"> La </w:t>
      </w:r>
      <w:r w:rsidRPr="00041C9B">
        <w:rPr>
          <w:rFonts w:ascii="Tahoma" w:hAnsi="Tahoma" w:cs="Tahoma"/>
          <w:b/>
        </w:rPr>
        <w:t>Secretaría de Finanzas</w:t>
      </w:r>
      <w:r w:rsidRPr="00041C9B">
        <w:rPr>
          <w:rFonts w:ascii="Tahoma" w:hAnsi="Tahoma" w:cs="Tahoma"/>
        </w:rPr>
        <w:t xml:space="preserve"> podrá solicitar en cualquier tiempo al Municipio la información que estime necesaria para verificar las cifras o cantidades recaudadas y, en su caso, podrá proceder conforme lo dispone el Capítulo Quinto de esta Ley.</w:t>
      </w:r>
    </w:p>
    <w:p w:rsidR="00EB4818" w:rsidRPr="00041C9B" w:rsidRDefault="00EB4818" w:rsidP="00781E9B">
      <w:pPr>
        <w:jc w:val="both"/>
        <w:rPr>
          <w:rFonts w:ascii="Tahoma" w:hAnsi="Tahoma" w:cs="Tahoma"/>
        </w:rPr>
      </w:pPr>
    </w:p>
    <w:p w:rsidR="00EB4818" w:rsidRPr="00041C9B" w:rsidRDefault="00EB4818" w:rsidP="00781E9B">
      <w:pPr>
        <w:spacing w:line="276" w:lineRule="auto"/>
        <w:jc w:val="both"/>
        <w:rPr>
          <w:rFonts w:ascii="Tahoma" w:hAnsi="Tahoma" w:cs="Tahoma"/>
        </w:rPr>
      </w:pPr>
      <w:r w:rsidRPr="00041C9B">
        <w:rPr>
          <w:rFonts w:ascii="Tahoma" w:hAnsi="Tahoma" w:cs="Tahoma"/>
        </w:rPr>
        <w:t xml:space="preserve">La entrega de información a la </w:t>
      </w:r>
      <w:r w:rsidRPr="00041C9B">
        <w:rPr>
          <w:rFonts w:ascii="Tahoma" w:hAnsi="Tahoma" w:cs="Tahoma"/>
          <w:b/>
        </w:rPr>
        <w:t>Secretaría de Finanzas</w:t>
      </w:r>
      <w:r w:rsidRPr="00041C9B">
        <w:rPr>
          <w:rFonts w:ascii="Tahoma" w:hAnsi="Tahoma" w:cs="Tahoma"/>
        </w:rPr>
        <w:t>, en contravención a lo dispuesto en el primer párrafo del presente artículo, se sancionará conforme lo establece el capítulo de delitos fiscales del Código Fiscal del Estado.</w:t>
      </w:r>
    </w:p>
    <w:p w:rsidR="00EB4818" w:rsidRPr="00041C9B" w:rsidRDefault="00EB4818" w:rsidP="00781E9B">
      <w:pPr>
        <w:jc w:val="both"/>
        <w:rPr>
          <w:rFonts w:ascii="Tahoma" w:hAnsi="Tahoma" w:cs="Tahoma"/>
          <w:highlight w:val="yellow"/>
        </w:rPr>
      </w:pPr>
    </w:p>
    <w:p w:rsidR="00EB4818" w:rsidRPr="00041C9B" w:rsidRDefault="00EB4818" w:rsidP="00781E9B">
      <w:pPr>
        <w:jc w:val="both"/>
        <w:rPr>
          <w:rFonts w:ascii="Tahoma" w:hAnsi="Tahoma" w:cs="Tahoma"/>
        </w:rPr>
      </w:pPr>
      <w:r w:rsidRPr="00646B3D">
        <w:rPr>
          <w:rFonts w:ascii="Tahoma" w:hAnsi="Tahoma" w:cs="Tahoma"/>
          <w:bCs/>
        </w:rPr>
        <w:t>Artículo 16-Bis.-</w:t>
      </w:r>
      <w:r w:rsidRPr="00041C9B">
        <w:rPr>
          <w:rFonts w:ascii="Tahoma" w:hAnsi="Tahoma" w:cs="Tahoma"/>
        </w:rPr>
        <w:t xml:space="preserve"> …</w:t>
      </w:r>
    </w:p>
    <w:p w:rsidR="00EB4818" w:rsidRPr="00041C9B" w:rsidRDefault="00EB4818" w:rsidP="00781E9B">
      <w:pPr>
        <w:jc w:val="both"/>
        <w:rPr>
          <w:rFonts w:ascii="Tahoma" w:hAnsi="Tahoma" w:cs="Tahoma"/>
        </w:rPr>
      </w:pPr>
    </w:p>
    <w:p w:rsidR="00EB4818" w:rsidRPr="00041C9B" w:rsidRDefault="00EB4818" w:rsidP="00781E9B">
      <w:pPr>
        <w:jc w:val="both"/>
        <w:rPr>
          <w:rFonts w:ascii="Tahoma" w:hAnsi="Tahoma" w:cs="Tahoma"/>
        </w:rPr>
      </w:pPr>
      <w:r w:rsidRPr="00041C9B">
        <w:rPr>
          <w:rFonts w:ascii="Tahoma" w:hAnsi="Tahoma" w:cs="Tahoma"/>
        </w:rPr>
        <w:t>…</w:t>
      </w:r>
    </w:p>
    <w:p w:rsidR="00EB4818" w:rsidRPr="00041C9B" w:rsidRDefault="00EB4818" w:rsidP="00781E9B">
      <w:pPr>
        <w:jc w:val="both"/>
        <w:rPr>
          <w:rFonts w:ascii="Tahoma" w:hAnsi="Tahoma" w:cs="Tahoma"/>
        </w:rPr>
      </w:pPr>
    </w:p>
    <w:p w:rsidR="00EB4818" w:rsidRPr="00041C9B" w:rsidRDefault="00EB4818" w:rsidP="00781E9B">
      <w:pPr>
        <w:jc w:val="both"/>
        <w:rPr>
          <w:rFonts w:ascii="Tahoma" w:hAnsi="Tahoma" w:cs="Tahoma"/>
        </w:rPr>
      </w:pPr>
      <w:r w:rsidRPr="00041C9B">
        <w:rPr>
          <w:rFonts w:ascii="Tahoma" w:hAnsi="Tahoma" w:cs="Tahoma"/>
        </w:rPr>
        <w:t>…</w:t>
      </w:r>
    </w:p>
    <w:p w:rsidR="00EB4818" w:rsidRPr="00041C9B" w:rsidRDefault="00EB4818" w:rsidP="00781E9B">
      <w:pPr>
        <w:jc w:val="both"/>
        <w:rPr>
          <w:rFonts w:ascii="Tahoma" w:hAnsi="Tahoma" w:cs="Tahoma"/>
        </w:rPr>
      </w:pPr>
      <w:r w:rsidRPr="00041C9B">
        <w:rPr>
          <w:rFonts w:ascii="Tahoma" w:hAnsi="Tahoma" w:cs="Tahoma"/>
        </w:rPr>
        <w:t>…</w:t>
      </w:r>
    </w:p>
    <w:p w:rsidR="00EB4818" w:rsidRPr="00041C9B" w:rsidRDefault="00EB4818" w:rsidP="00781E9B">
      <w:pPr>
        <w:jc w:val="both"/>
        <w:rPr>
          <w:rFonts w:ascii="Tahoma" w:hAnsi="Tahoma" w:cs="Tahoma"/>
        </w:rPr>
      </w:pPr>
    </w:p>
    <w:p w:rsidR="00EB4818" w:rsidRPr="00041C9B" w:rsidRDefault="00EB4818" w:rsidP="00781E9B">
      <w:pPr>
        <w:jc w:val="both"/>
        <w:rPr>
          <w:rFonts w:ascii="Tahoma" w:hAnsi="Tahoma" w:cs="Tahoma"/>
        </w:rPr>
      </w:pPr>
      <w:r w:rsidRPr="00041C9B">
        <w:rPr>
          <w:rFonts w:ascii="Tahoma" w:hAnsi="Tahoma" w:cs="Tahoma"/>
        </w:rPr>
        <w:t>…</w:t>
      </w:r>
    </w:p>
    <w:p w:rsidR="00EB4818" w:rsidRPr="00041C9B" w:rsidRDefault="00EB4818" w:rsidP="00781E9B">
      <w:pPr>
        <w:jc w:val="both"/>
        <w:rPr>
          <w:rFonts w:ascii="Tahoma" w:hAnsi="Tahoma" w:cs="Tahoma"/>
        </w:rPr>
      </w:pPr>
    </w:p>
    <w:p w:rsidR="00EB4818" w:rsidRPr="00041C9B" w:rsidRDefault="00EB4818" w:rsidP="00781E9B">
      <w:pPr>
        <w:jc w:val="both"/>
        <w:rPr>
          <w:rFonts w:ascii="Tahoma" w:hAnsi="Tahoma" w:cs="Tahoma"/>
        </w:rPr>
      </w:pPr>
      <w:r w:rsidRPr="00041C9B">
        <w:rPr>
          <w:rFonts w:ascii="Tahoma" w:hAnsi="Tahoma" w:cs="Tahoma"/>
        </w:rPr>
        <w:t>…</w:t>
      </w:r>
    </w:p>
    <w:p w:rsidR="00EB4818" w:rsidRPr="00041C9B" w:rsidRDefault="00EB4818" w:rsidP="00781E9B">
      <w:pPr>
        <w:jc w:val="both"/>
        <w:rPr>
          <w:rFonts w:ascii="Tahoma" w:hAnsi="Tahoma" w:cs="Tahoma"/>
        </w:rPr>
      </w:pPr>
    </w:p>
    <w:p w:rsidR="00EB4818" w:rsidRPr="00041C9B" w:rsidRDefault="00EB4818" w:rsidP="00781E9B">
      <w:pPr>
        <w:jc w:val="both"/>
        <w:rPr>
          <w:rFonts w:ascii="Tahoma" w:hAnsi="Tahoma" w:cs="Tahoma"/>
        </w:rPr>
      </w:pPr>
      <w:r w:rsidRPr="00041C9B">
        <w:rPr>
          <w:rFonts w:ascii="Tahoma" w:hAnsi="Tahoma" w:cs="Tahoma"/>
        </w:rPr>
        <w:t>…</w:t>
      </w:r>
    </w:p>
    <w:p w:rsidR="00EB4818" w:rsidRPr="00041C9B" w:rsidRDefault="00EB4818" w:rsidP="00781E9B">
      <w:pPr>
        <w:jc w:val="both"/>
        <w:rPr>
          <w:rFonts w:ascii="Tahoma" w:hAnsi="Tahoma" w:cs="Tahoma"/>
        </w:rPr>
      </w:pPr>
    </w:p>
    <w:p w:rsidR="00EB4818" w:rsidRPr="00041C9B" w:rsidRDefault="00EB4818" w:rsidP="00781E9B">
      <w:pPr>
        <w:jc w:val="both"/>
        <w:rPr>
          <w:rFonts w:ascii="Tahoma" w:hAnsi="Tahoma" w:cs="Tahoma"/>
        </w:rPr>
      </w:pPr>
      <w:r w:rsidRPr="00041C9B">
        <w:rPr>
          <w:rFonts w:ascii="Tahoma" w:hAnsi="Tahoma" w:cs="Tahoma"/>
        </w:rPr>
        <w:t>…</w:t>
      </w:r>
    </w:p>
    <w:p w:rsidR="00EB4818" w:rsidRPr="00041C9B" w:rsidRDefault="00EB4818" w:rsidP="00781E9B">
      <w:pPr>
        <w:jc w:val="both"/>
        <w:rPr>
          <w:rFonts w:ascii="Tahoma" w:hAnsi="Tahoma" w:cs="Tahoma"/>
        </w:rPr>
      </w:pPr>
    </w:p>
    <w:p w:rsidR="00EB4818" w:rsidRPr="00041C9B" w:rsidRDefault="00EB4818" w:rsidP="00781E9B">
      <w:pPr>
        <w:jc w:val="both"/>
        <w:rPr>
          <w:rFonts w:ascii="Tahoma" w:hAnsi="Tahoma" w:cs="Tahoma"/>
        </w:rPr>
      </w:pPr>
      <w:r w:rsidRPr="00041C9B">
        <w:rPr>
          <w:rFonts w:ascii="Tahoma" w:hAnsi="Tahoma" w:cs="Tahoma"/>
        </w:rPr>
        <w:t>…</w:t>
      </w:r>
    </w:p>
    <w:p w:rsidR="00EB4818" w:rsidRPr="00041C9B" w:rsidRDefault="00EB4818" w:rsidP="00781E9B">
      <w:pPr>
        <w:jc w:val="both"/>
        <w:rPr>
          <w:rFonts w:ascii="Tahoma" w:hAnsi="Tahoma" w:cs="Tahoma"/>
        </w:rPr>
      </w:pPr>
    </w:p>
    <w:p w:rsidR="00EB4818" w:rsidRPr="00041C9B" w:rsidRDefault="00EB4818" w:rsidP="00781E9B">
      <w:pPr>
        <w:jc w:val="both"/>
        <w:rPr>
          <w:rFonts w:ascii="Tahoma" w:hAnsi="Tahoma" w:cs="Tahoma"/>
        </w:rPr>
      </w:pPr>
      <w:r w:rsidRPr="00041C9B">
        <w:rPr>
          <w:rFonts w:ascii="Tahoma" w:hAnsi="Tahoma" w:cs="Tahoma"/>
        </w:rPr>
        <w:t>…</w:t>
      </w:r>
    </w:p>
    <w:p w:rsidR="00EB4818" w:rsidRPr="00041C9B" w:rsidRDefault="00EB4818" w:rsidP="00781E9B">
      <w:pPr>
        <w:jc w:val="both"/>
        <w:rPr>
          <w:rFonts w:ascii="Tahoma" w:hAnsi="Tahoma" w:cs="Tahoma"/>
        </w:rPr>
      </w:pPr>
    </w:p>
    <w:p w:rsidR="00EB4818" w:rsidRPr="00041C9B" w:rsidRDefault="00EB4818" w:rsidP="00781E9B">
      <w:pPr>
        <w:spacing w:line="276" w:lineRule="auto"/>
        <w:jc w:val="both"/>
        <w:rPr>
          <w:rFonts w:ascii="Tahoma" w:hAnsi="Tahoma" w:cs="Tahoma"/>
        </w:rPr>
      </w:pPr>
      <w:r w:rsidRPr="00041C9B">
        <w:rPr>
          <w:rFonts w:ascii="Tahoma" w:hAnsi="Tahoma" w:cs="Tahoma"/>
        </w:rPr>
        <w:t xml:space="preserve">Si así lo acuerdan los municipios y la </w:t>
      </w:r>
      <w:r w:rsidRPr="00041C9B">
        <w:rPr>
          <w:rFonts w:ascii="Tahoma" w:hAnsi="Tahoma" w:cs="Tahoma"/>
          <w:b/>
        </w:rPr>
        <w:t>Secretaría de Finanzas</w:t>
      </w:r>
      <w:r w:rsidRPr="00041C9B">
        <w:rPr>
          <w:rFonts w:ascii="Tahoma" w:hAnsi="Tahoma" w:cs="Tahoma"/>
        </w:rPr>
        <w:t>, podrán celebrar convenios para la compensación de fondos.</w:t>
      </w:r>
    </w:p>
    <w:p w:rsidR="00EB4818" w:rsidRPr="00041C9B" w:rsidRDefault="00EB4818" w:rsidP="00781E9B">
      <w:pPr>
        <w:jc w:val="both"/>
        <w:rPr>
          <w:rFonts w:ascii="Tahoma" w:hAnsi="Tahoma" w:cs="Tahoma"/>
        </w:rPr>
      </w:pPr>
    </w:p>
    <w:p w:rsidR="00EB4818" w:rsidRPr="00041C9B" w:rsidRDefault="00EB4818" w:rsidP="00781E9B">
      <w:pPr>
        <w:jc w:val="both"/>
        <w:rPr>
          <w:rFonts w:ascii="Tahoma" w:hAnsi="Tahoma" w:cs="Tahoma"/>
          <w:b/>
        </w:rPr>
      </w:pPr>
      <w:r w:rsidRPr="00646B3D">
        <w:rPr>
          <w:rFonts w:ascii="Tahoma" w:hAnsi="Tahoma" w:cs="Tahoma"/>
          <w:bCs/>
        </w:rPr>
        <w:t>Artículo 16-Ter.-</w:t>
      </w:r>
      <w:r w:rsidRPr="00041C9B">
        <w:rPr>
          <w:rFonts w:ascii="Tahoma" w:hAnsi="Tahoma" w:cs="Tahoma"/>
          <w:b/>
        </w:rPr>
        <w:t xml:space="preserve"> …</w:t>
      </w:r>
    </w:p>
    <w:p w:rsidR="00EB4818" w:rsidRPr="00041C9B" w:rsidRDefault="00EB4818" w:rsidP="00781E9B">
      <w:pPr>
        <w:jc w:val="both"/>
        <w:rPr>
          <w:rFonts w:ascii="Tahoma" w:hAnsi="Tahoma" w:cs="Tahoma"/>
        </w:rPr>
      </w:pPr>
    </w:p>
    <w:p w:rsidR="00EB4818" w:rsidRPr="00041C9B" w:rsidRDefault="00EB4818" w:rsidP="00781E9B">
      <w:pPr>
        <w:spacing w:line="276" w:lineRule="auto"/>
        <w:jc w:val="both"/>
        <w:rPr>
          <w:rFonts w:ascii="Tahoma" w:hAnsi="Tahoma" w:cs="Tahoma"/>
        </w:rPr>
      </w:pPr>
      <w:r w:rsidRPr="00041C9B">
        <w:rPr>
          <w:rFonts w:ascii="Tahoma" w:hAnsi="Tahoma" w:cs="Tahoma"/>
        </w:rPr>
        <w:t xml:space="preserve">La distribución de dicha participación se realizará de conformidad con los montos, que por Municipio informe la Secretaría de Hacienda y Crédito Público a la </w:t>
      </w:r>
      <w:r w:rsidRPr="00041C9B">
        <w:rPr>
          <w:rFonts w:ascii="Tahoma" w:hAnsi="Tahoma" w:cs="Tahoma"/>
          <w:b/>
        </w:rPr>
        <w:t>Secretaría de Finanzas.</w:t>
      </w:r>
      <w:r w:rsidRPr="00041C9B">
        <w:rPr>
          <w:rFonts w:ascii="Tahoma" w:hAnsi="Tahoma" w:cs="Tahoma"/>
        </w:rPr>
        <w:t xml:space="preserve"> En caso de que dicha dependencia Federal informe devoluciones efectuadas con posterioridad a la transferencia de la participación que le corresponda a los municipios y exista una diferencia, la </w:t>
      </w:r>
      <w:r w:rsidRPr="00041C9B">
        <w:rPr>
          <w:rFonts w:ascii="Tahoma" w:hAnsi="Tahoma" w:cs="Tahoma"/>
          <w:b/>
        </w:rPr>
        <w:t>Secretaría de Finanzas</w:t>
      </w:r>
      <w:r w:rsidRPr="00041C9B">
        <w:rPr>
          <w:rFonts w:ascii="Tahoma" w:hAnsi="Tahoma" w:cs="Tahoma"/>
        </w:rPr>
        <w:t xml:space="preserve"> realizará los ajustes necesarios hasta que dicha diferencia sea cubierta.</w:t>
      </w:r>
    </w:p>
    <w:p w:rsidR="00EB4818" w:rsidRPr="00041C9B" w:rsidRDefault="00EB4818" w:rsidP="00781E9B">
      <w:pPr>
        <w:jc w:val="both"/>
        <w:rPr>
          <w:rFonts w:ascii="Tahoma" w:hAnsi="Tahoma" w:cs="Tahoma"/>
          <w:highlight w:val="yellow"/>
        </w:rPr>
      </w:pPr>
    </w:p>
    <w:p w:rsidR="00EB4818" w:rsidRPr="00646B3D" w:rsidRDefault="00EB4818" w:rsidP="00781E9B">
      <w:pPr>
        <w:jc w:val="both"/>
        <w:rPr>
          <w:rFonts w:ascii="Tahoma" w:hAnsi="Tahoma" w:cs="Tahoma"/>
          <w:bCs/>
        </w:rPr>
      </w:pPr>
      <w:r w:rsidRPr="00646B3D">
        <w:rPr>
          <w:rFonts w:ascii="Tahoma" w:hAnsi="Tahoma" w:cs="Tahoma"/>
          <w:bCs/>
        </w:rPr>
        <w:t>Artículo 16 Quáter.- …</w:t>
      </w:r>
    </w:p>
    <w:p w:rsidR="00EB4818" w:rsidRPr="00041C9B" w:rsidRDefault="00EB4818" w:rsidP="00781E9B">
      <w:pPr>
        <w:jc w:val="both"/>
        <w:rPr>
          <w:rFonts w:ascii="Tahoma" w:hAnsi="Tahoma" w:cs="Tahoma"/>
        </w:rPr>
      </w:pPr>
    </w:p>
    <w:p w:rsidR="00EB4818" w:rsidRPr="00041C9B" w:rsidRDefault="00EB4818" w:rsidP="00781E9B">
      <w:pPr>
        <w:spacing w:line="276" w:lineRule="auto"/>
        <w:jc w:val="both"/>
        <w:rPr>
          <w:rFonts w:ascii="Tahoma" w:hAnsi="Tahoma" w:cs="Tahoma"/>
        </w:rPr>
      </w:pPr>
      <w:r w:rsidRPr="00041C9B">
        <w:rPr>
          <w:rFonts w:ascii="Tahoma" w:hAnsi="Tahoma" w:cs="Tahoma"/>
        </w:rPr>
        <w:t xml:space="preserve">I. Tengan celebrado con la </w:t>
      </w:r>
      <w:r w:rsidRPr="00041C9B">
        <w:rPr>
          <w:rFonts w:ascii="Tahoma" w:hAnsi="Tahoma" w:cs="Tahoma"/>
          <w:b/>
        </w:rPr>
        <w:t>Secretaría de Finanzas</w:t>
      </w:r>
      <w:r w:rsidRPr="00041C9B">
        <w:rPr>
          <w:rFonts w:ascii="Tahoma" w:hAnsi="Tahoma" w:cs="Tahoma"/>
        </w:rPr>
        <w:t>, convenio de coordinación para la administración del impuesto predial y que éste se encuentre publicado en el Periódico Oficial del Estado.</w:t>
      </w:r>
    </w:p>
    <w:p w:rsidR="00EB4818" w:rsidRPr="00041C9B" w:rsidRDefault="00EB4818" w:rsidP="00781E9B">
      <w:pPr>
        <w:jc w:val="both"/>
        <w:rPr>
          <w:rFonts w:ascii="Tahoma" w:hAnsi="Tahoma" w:cs="Tahoma"/>
        </w:rPr>
      </w:pPr>
    </w:p>
    <w:p w:rsidR="00EB4818" w:rsidRPr="00041C9B" w:rsidRDefault="00EB4818" w:rsidP="00781E9B">
      <w:pPr>
        <w:jc w:val="both"/>
        <w:rPr>
          <w:rFonts w:ascii="Tahoma" w:hAnsi="Tahoma" w:cs="Tahoma"/>
        </w:rPr>
      </w:pPr>
      <w:r w:rsidRPr="00041C9B">
        <w:rPr>
          <w:rFonts w:ascii="Tahoma" w:hAnsi="Tahoma" w:cs="Tahoma"/>
        </w:rPr>
        <w:t>II. …</w:t>
      </w:r>
    </w:p>
    <w:p w:rsidR="00EB4818" w:rsidRPr="00041C9B" w:rsidRDefault="00EB4818" w:rsidP="00781E9B">
      <w:pPr>
        <w:jc w:val="both"/>
        <w:rPr>
          <w:rFonts w:ascii="Tahoma" w:hAnsi="Tahoma" w:cs="Tahoma"/>
        </w:rPr>
      </w:pPr>
    </w:p>
    <w:p w:rsidR="007A2124" w:rsidRPr="00041C9B" w:rsidRDefault="007A2124" w:rsidP="00781E9B">
      <w:pPr>
        <w:jc w:val="both"/>
        <w:rPr>
          <w:rFonts w:ascii="Tahoma" w:hAnsi="Tahoma" w:cs="Tahoma"/>
        </w:rPr>
      </w:pPr>
      <w:r w:rsidRPr="00041C9B">
        <w:rPr>
          <w:rFonts w:ascii="Tahoma" w:hAnsi="Tahoma" w:cs="Tahoma"/>
        </w:rPr>
        <w:t>…</w:t>
      </w:r>
    </w:p>
    <w:p w:rsidR="00EB4818" w:rsidRPr="00041C9B" w:rsidRDefault="00EB4818" w:rsidP="00781E9B">
      <w:pPr>
        <w:jc w:val="both"/>
        <w:rPr>
          <w:rFonts w:ascii="Tahoma" w:hAnsi="Tahoma" w:cs="Tahoma"/>
          <w:b/>
        </w:rPr>
      </w:pPr>
    </w:p>
    <w:p w:rsidR="00EB4818" w:rsidRPr="00041C9B" w:rsidRDefault="00C6522D" w:rsidP="00781E9B">
      <w:pPr>
        <w:jc w:val="both"/>
        <w:rPr>
          <w:rFonts w:ascii="Tahoma" w:hAnsi="Tahoma" w:cs="Tahoma"/>
          <w:b/>
        </w:rPr>
      </w:pPr>
      <m:oMathPara>
        <m:oMath>
          <m:sSub>
            <m:sSubPr>
              <m:ctrlPr>
                <w:rPr>
                  <w:rFonts w:ascii="Cambria Math" w:hAnsi="Cambria Math" w:cs="Tahoma"/>
                  <w:b/>
                </w:rPr>
              </m:ctrlPr>
            </m:sSubPr>
            <m:e>
              <m:r>
                <m:rPr>
                  <m:sty m:val="bi"/>
                </m:rPr>
                <w:rPr>
                  <w:rFonts w:ascii="Cambria Math" w:hAnsi="Cambria Math" w:cs="Tahoma"/>
                </w:rPr>
                <m:t>FCP</m:t>
              </m:r>
            </m:e>
            <m:sub>
              <m:r>
                <m:rPr>
                  <m:sty m:val="bi"/>
                </m:rPr>
                <w:rPr>
                  <w:rFonts w:ascii="Cambria Math" w:hAnsi="Cambria Math" w:cs="Tahoma"/>
                </w:rPr>
                <m:t>i</m:t>
              </m:r>
            </m:sub>
          </m:sSub>
          <m:r>
            <m:rPr>
              <m:sty m:val="b"/>
            </m:rPr>
            <w:rPr>
              <w:rFonts w:ascii="Cambria Math" w:hAnsi="Cambria Math" w:cs="Tahoma"/>
            </w:rPr>
            <m:t>=</m:t>
          </m:r>
          <m:sSub>
            <m:sSubPr>
              <m:ctrlPr>
                <w:rPr>
                  <w:rFonts w:ascii="Cambria Math" w:hAnsi="Cambria Math" w:cs="Tahoma"/>
                  <w:b/>
                </w:rPr>
              </m:ctrlPr>
            </m:sSubPr>
            <m:e>
              <m:r>
                <m:rPr>
                  <m:sty m:val="bi"/>
                </m:rPr>
                <w:rPr>
                  <w:rFonts w:ascii="Cambria Math" w:hAnsi="Cambria Math" w:cs="Tahoma"/>
                </w:rPr>
                <m:t>FCP</m:t>
              </m:r>
              <m:r>
                <m:rPr>
                  <m:sty m:val="b"/>
                </m:rPr>
                <w:rPr>
                  <w:rFonts w:ascii="Cambria Math" w:hAnsi="Cambria Math" w:cs="Tahoma"/>
                </w:rPr>
                <m:t>1</m:t>
              </m:r>
            </m:e>
            <m:sub>
              <m:r>
                <m:rPr>
                  <m:sty m:val="bi"/>
                </m:rPr>
                <w:rPr>
                  <w:rFonts w:ascii="Cambria Math" w:hAnsi="Cambria Math" w:cs="Tahoma"/>
                </w:rPr>
                <m:t>i</m:t>
              </m:r>
            </m:sub>
          </m:sSub>
          <m:r>
            <m:rPr>
              <m:sty m:val="b"/>
            </m:rPr>
            <w:rPr>
              <w:rFonts w:ascii="Cambria Math" w:hAnsi="Cambria Math" w:cs="Tahoma"/>
            </w:rPr>
            <m:t>+</m:t>
          </m:r>
          <m:sSub>
            <m:sSubPr>
              <m:ctrlPr>
                <w:rPr>
                  <w:rFonts w:ascii="Cambria Math" w:hAnsi="Cambria Math" w:cs="Tahoma"/>
                  <w:b/>
                </w:rPr>
              </m:ctrlPr>
            </m:sSubPr>
            <m:e>
              <m:r>
                <m:rPr>
                  <m:sty m:val="bi"/>
                </m:rPr>
                <w:rPr>
                  <w:rFonts w:ascii="Cambria Math" w:hAnsi="Cambria Math" w:cs="Tahoma"/>
                </w:rPr>
                <m:t>FCP</m:t>
              </m:r>
              <m:r>
                <m:rPr>
                  <m:sty m:val="b"/>
                </m:rPr>
                <w:rPr>
                  <w:rFonts w:ascii="Cambria Math" w:hAnsi="Cambria Math" w:cs="Tahoma"/>
                </w:rPr>
                <m:t>2</m:t>
              </m:r>
            </m:e>
            <m:sub>
              <m:r>
                <m:rPr>
                  <m:sty m:val="bi"/>
                </m:rPr>
                <w:rPr>
                  <w:rFonts w:ascii="Cambria Math" w:hAnsi="Cambria Math" w:cs="Tahoma"/>
                </w:rPr>
                <m:t>i</m:t>
              </m:r>
            </m:sub>
          </m:sSub>
          <m:r>
            <m:rPr>
              <m:sty m:val="b"/>
            </m:rPr>
            <w:rPr>
              <w:rFonts w:ascii="Cambria Math" w:hAnsi="Cambria Math" w:cs="Tahoma"/>
            </w:rPr>
            <m:t>+</m:t>
          </m:r>
          <m:sSub>
            <m:sSubPr>
              <m:ctrlPr>
                <w:rPr>
                  <w:rFonts w:ascii="Cambria Math" w:hAnsi="Cambria Math" w:cs="Tahoma"/>
                  <w:b/>
                </w:rPr>
              </m:ctrlPr>
            </m:sSubPr>
            <m:e>
              <m:r>
                <m:rPr>
                  <m:sty m:val="bi"/>
                </m:rPr>
                <w:rPr>
                  <w:rFonts w:ascii="Cambria Math" w:hAnsi="Cambria Math" w:cs="Tahoma"/>
                </w:rPr>
                <m:t>FCP</m:t>
              </m:r>
              <m:r>
                <m:rPr>
                  <m:sty m:val="b"/>
                </m:rPr>
                <w:rPr>
                  <w:rFonts w:ascii="Cambria Math" w:hAnsi="Cambria Math" w:cs="Tahoma"/>
                </w:rPr>
                <m:t>3</m:t>
              </m:r>
            </m:e>
            <m:sub>
              <m:r>
                <m:rPr>
                  <m:sty m:val="bi"/>
                </m:rPr>
                <w:rPr>
                  <w:rFonts w:ascii="Cambria Math" w:hAnsi="Cambria Math" w:cs="Tahoma"/>
                </w:rPr>
                <m:t>i</m:t>
              </m:r>
            </m:sub>
          </m:sSub>
        </m:oMath>
      </m:oMathPara>
    </w:p>
    <w:p w:rsidR="00EB4818" w:rsidRPr="00041C9B" w:rsidRDefault="00EB4818" w:rsidP="00781E9B">
      <w:pPr>
        <w:jc w:val="both"/>
        <w:rPr>
          <w:rFonts w:ascii="Tahoma" w:hAnsi="Tahoma" w:cs="Tahoma"/>
          <w:b/>
        </w:rPr>
      </w:pPr>
    </w:p>
    <w:p w:rsidR="00EB4818" w:rsidRPr="00041C9B" w:rsidRDefault="00EB4818" w:rsidP="00781E9B">
      <w:pPr>
        <w:spacing w:line="360" w:lineRule="auto"/>
        <w:rPr>
          <w:rFonts w:ascii="Tahoma" w:hAnsi="Tahoma" w:cs="Tahoma"/>
          <w:b/>
        </w:rPr>
      </w:pPr>
      <w:r w:rsidRPr="00041C9B">
        <w:rPr>
          <w:rFonts w:ascii="Tahoma" w:hAnsi="Tahoma" w:cs="Tahoma"/>
          <w:b/>
        </w:rPr>
        <w:t>Dónde:</w:t>
      </w:r>
    </w:p>
    <w:p w:rsidR="00EB4818" w:rsidRPr="00041C9B" w:rsidRDefault="00EB4818" w:rsidP="00781E9B">
      <w:pPr>
        <w:spacing w:line="276" w:lineRule="auto"/>
        <w:rPr>
          <w:rFonts w:ascii="Tahoma" w:hAnsi="Tahoma" w:cs="Tahoma"/>
          <w:b/>
        </w:rPr>
      </w:pPr>
      <w:r w:rsidRPr="00041C9B">
        <w:rPr>
          <w:rFonts w:ascii="Tahoma" w:hAnsi="Tahoma" w:cs="Tahoma"/>
          <w:b/>
        </w:rPr>
        <w:t>FCPi = Monto del Fondo de Coordinación en Predial correspondiente al municipio i, del mes.</w:t>
      </w:r>
    </w:p>
    <w:p w:rsidR="00EB4818" w:rsidRPr="00041C9B" w:rsidRDefault="00EB4818" w:rsidP="00781E9B">
      <w:pPr>
        <w:spacing w:line="276" w:lineRule="auto"/>
        <w:rPr>
          <w:rFonts w:ascii="Tahoma" w:hAnsi="Tahoma" w:cs="Tahoma"/>
          <w:b/>
        </w:rPr>
      </w:pPr>
      <w:r w:rsidRPr="00041C9B">
        <w:rPr>
          <w:rFonts w:ascii="Tahoma" w:hAnsi="Tahoma" w:cs="Tahoma"/>
          <w:b/>
        </w:rPr>
        <w:t>FCP1i = Monto de la Primera parte del Fondo de Coordinación en Predial correspondiente al municipio i, del mes.</w:t>
      </w:r>
    </w:p>
    <w:p w:rsidR="00EB4818" w:rsidRPr="00041C9B" w:rsidRDefault="00EB4818" w:rsidP="00781E9B">
      <w:pPr>
        <w:spacing w:line="276" w:lineRule="auto"/>
        <w:rPr>
          <w:rFonts w:ascii="Tahoma" w:hAnsi="Tahoma" w:cs="Tahoma"/>
          <w:b/>
        </w:rPr>
      </w:pPr>
      <w:r w:rsidRPr="00041C9B">
        <w:rPr>
          <w:rFonts w:ascii="Tahoma" w:hAnsi="Tahoma" w:cs="Tahoma"/>
          <w:b/>
        </w:rPr>
        <w:t>FCP2i = Monto de la Segunda parte del Fondo de Coordinación en Predial correspondiente al municipio i, del mes.</w:t>
      </w:r>
    </w:p>
    <w:p w:rsidR="00EB4818" w:rsidRPr="00041C9B" w:rsidRDefault="00EB4818" w:rsidP="00781E9B">
      <w:pPr>
        <w:spacing w:line="276" w:lineRule="auto"/>
        <w:rPr>
          <w:rFonts w:ascii="Tahoma" w:hAnsi="Tahoma" w:cs="Tahoma"/>
          <w:b/>
        </w:rPr>
      </w:pPr>
      <w:r w:rsidRPr="00041C9B">
        <w:rPr>
          <w:rFonts w:ascii="Tahoma" w:hAnsi="Tahoma" w:cs="Tahoma"/>
          <w:b/>
        </w:rPr>
        <w:t>FCP3i = Monto de la Tercera parte del Fondo de Coordinación en Predial correspondiente al municipio i, del mes.</w:t>
      </w:r>
    </w:p>
    <w:p w:rsidR="00EB4818" w:rsidRPr="00041C9B" w:rsidRDefault="00EB4818" w:rsidP="00781E9B">
      <w:pPr>
        <w:jc w:val="both"/>
        <w:rPr>
          <w:rFonts w:ascii="Tahoma" w:hAnsi="Tahoma" w:cs="Tahoma"/>
          <w:b/>
        </w:rPr>
      </w:pPr>
    </w:p>
    <w:p w:rsidR="00EB4818" w:rsidRPr="00041C9B" w:rsidRDefault="00EB4818" w:rsidP="00781E9B">
      <w:pPr>
        <w:jc w:val="both"/>
        <w:rPr>
          <w:rFonts w:ascii="Tahoma" w:hAnsi="Tahoma" w:cs="Tahoma"/>
          <w:b/>
        </w:rPr>
      </w:pPr>
      <w:r w:rsidRPr="00041C9B">
        <w:rPr>
          <w:rFonts w:ascii="Tahoma" w:hAnsi="Tahoma" w:cs="Tahoma"/>
          <w:b/>
        </w:rPr>
        <w:t>Primera Parte del Fondo por Coordinación en Predial</w:t>
      </w:r>
    </w:p>
    <w:p w:rsidR="00EB4818" w:rsidRPr="00041C9B" w:rsidRDefault="00EB4818" w:rsidP="00781E9B">
      <w:pPr>
        <w:jc w:val="both"/>
        <w:rPr>
          <w:rFonts w:ascii="Tahoma" w:hAnsi="Tahoma" w:cs="Tahoma"/>
          <w:b/>
        </w:rPr>
      </w:pPr>
    </w:p>
    <w:p w:rsidR="00EB4818" w:rsidRPr="00041C9B" w:rsidRDefault="009C079E" w:rsidP="00781E9B">
      <w:pPr>
        <w:spacing w:line="276" w:lineRule="auto"/>
        <w:rPr>
          <w:rFonts w:ascii="Tahoma" w:hAnsi="Tahoma" w:cs="Tahoma"/>
          <w:b/>
        </w:rPr>
      </w:pPr>
      <m:oMathPara>
        <m:oMath>
          <m:r>
            <m:rPr>
              <m:sty m:val="bi"/>
            </m:rPr>
            <w:rPr>
              <w:rFonts w:ascii="Cambria Math" w:hAnsi="Cambria Math" w:cs="Tahoma"/>
            </w:rPr>
            <m:t>FCP</m:t>
          </m:r>
          <m:r>
            <m:rPr>
              <m:sty m:val="b"/>
            </m:rPr>
            <w:rPr>
              <w:rFonts w:ascii="Cambria Math" w:hAnsi="Cambria Math" w:cs="Tahoma"/>
            </w:rPr>
            <m:t>1=0.35</m:t>
          </m:r>
          <m:r>
            <m:rPr>
              <m:sty m:val="bi"/>
            </m:rPr>
            <w:rPr>
              <w:rFonts w:ascii="Cambria Math" w:hAnsi="Cambria Math" w:cs="Tahoma"/>
            </w:rPr>
            <m:t>FCP</m:t>
          </m:r>
        </m:oMath>
      </m:oMathPara>
    </w:p>
    <w:p w:rsidR="00EB4818" w:rsidRPr="00041C9B" w:rsidRDefault="00C6522D" w:rsidP="00781E9B">
      <w:pPr>
        <w:spacing w:line="276" w:lineRule="auto"/>
        <w:rPr>
          <w:rFonts w:ascii="Tahoma" w:hAnsi="Tahoma" w:cs="Tahoma"/>
          <w:b/>
        </w:rPr>
      </w:pPr>
      <m:oMathPara>
        <m:oMath>
          <m:sSub>
            <m:sSubPr>
              <m:ctrlPr>
                <w:rPr>
                  <w:rFonts w:ascii="Cambria Math" w:hAnsi="Cambria Math" w:cs="Tahoma"/>
                  <w:b/>
                </w:rPr>
              </m:ctrlPr>
            </m:sSubPr>
            <m:e>
              <m:r>
                <m:rPr>
                  <m:sty m:val="bi"/>
                </m:rPr>
                <w:rPr>
                  <w:rFonts w:ascii="Cambria Math" w:hAnsi="Cambria Math" w:cs="Tahoma"/>
                </w:rPr>
                <m:t>FCP</m:t>
              </m:r>
              <m:r>
                <m:rPr>
                  <m:sty m:val="b"/>
                </m:rPr>
                <w:rPr>
                  <w:rFonts w:ascii="Cambria Math" w:hAnsi="Cambria Math" w:cs="Tahoma"/>
                </w:rPr>
                <m:t>1</m:t>
              </m:r>
            </m:e>
            <m:sub>
              <m:r>
                <m:rPr>
                  <m:sty m:val="bi"/>
                </m:rPr>
                <w:rPr>
                  <w:rFonts w:ascii="Cambria Math" w:hAnsi="Cambria Math" w:cs="Tahoma"/>
                </w:rPr>
                <m:t>i</m:t>
              </m:r>
              <m:r>
                <m:rPr>
                  <m:sty m:val="b"/>
                </m:rPr>
                <w:rPr>
                  <w:rFonts w:ascii="Cambria Math" w:hAnsi="Cambria Math" w:cs="Tahoma"/>
                </w:rPr>
                <m:t>,</m:t>
              </m:r>
              <m:r>
                <m:rPr>
                  <m:sty m:val="bi"/>
                </m:rPr>
                <w:rPr>
                  <w:rFonts w:ascii="Cambria Math" w:hAnsi="Cambria Math" w:cs="Tahoma"/>
                </w:rPr>
                <m:t>t</m:t>
              </m:r>
            </m:sub>
          </m:sSub>
          <m:r>
            <m:rPr>
              <m:sty m:val="b"/>
            </m:rPr>
            <w:rPr>
              <w:rFonts w:ascii="Cambria Math" w:hAnsi="Cambria Math" w:cs="Tahoma"/>
            </w:rPr>
            <m:t>=</m:t>
          </m:r>
          <m:r>
            <m:rPr>
              <m:sty m:val="bi"/>
            </m:rPr>
            <w:rPr>
              <w:rFonts w:ascii="Cambria Math" w:hAnsi="Cambria Math" w:cs="Tahoma"/>
            </w:rPr>
            <m:t>FCP</m:t>
          </m:r>
          <m:r>
            <m:rPr>
              <m:sty m:val="b"/>
            </m:rPr>
            <w:rPr>
              <w:rFonts w:ascii="Cambria Math" w:hAnsi="Cambria Math" w:cs="Tahoma"/>
            </w:rPr>
            <m:t>1</m:t>
          </m:r>
          <m:f>
            <m:fPr>
              <m:ctrlPr>
                <w:rPr>
                  <w:rFonts w:ascii="Cambria Math" w:hAnsi="Cambria Math" w:cs="Tahoma"/>
                  <w:b/>
                </w:rPr>
              </m:ctrlPr>
            </m:fPr>
            <m:num>
              <m:r>
                <m:rPr>
                  <m:sty m:val="b"/>
                </m:rPr>
                <w:rPr>
                  <w:rFonts w:ascii="Cambria Math" w:hAnsi="Cambria Math" w:cs="Tahoma"/>
                </w:rPr>
                <m:t>(</m:t>
              </m:r>
              <m:sSub>
                <m:sSubPr>
                  <m:ctrlPr>
                    <w:rPr>
                      <w:rFonts w:ascii="Cambria Math" w:hAnsi="Cambria Math" w:cs="Tahoma"/>
                      <w:b/>
                    </w:rPr>
                  </m:ctrlPr>
                </m:sSubPr>
                <m:e>
                  <m:r>
                    <m:rPr>
                      <m:sty m:val="bi"/>
                    </m:rPr>
                    <w:rPr>
                      <w:rFonts w:ascii="Cambria Math" w:hAnsi="Cambria Math" w:cs="Tahoma"/>
                    </w:rPr>
                    <m:t>RP</m:t>
                  </m:r>
                </m:e>
                <m:sub>
                  <m:r>
                    <m:rPr>
                      <m:sty m:val="bi"/>
                    </m:rPr>
                    <w:rPr>
                      <w:rFonts w:ascii="Cambria Math" w:hAnsi="Cambria Math" w:cs="Tahoma"/>
                    </w:rPr>
                    <m:t>i</m:t>
                  </m:r>
                  <m:r>
                    <m:rPr>
                      <m:sty m:val="b"/>
                    </m:rPr>
                    <w:rPr>
                      <w:rFonts w:ascii="Cambria Math" w:hAnsi="Cambria Math" w:cs="Tahoma"/>
                    </w:rPr>
                    <m:t>,</m:t>
                  </m:r>
                  <m:r>
                    <m:rPr>
                      <m:sty m:val="bi"/>
                    </m:rPr>
                    <w:rPr>
                      <w:rFonts w:ascii="Cambria Math" w:hAnsi="Cambria Math" w:cs="Tahoma"/>
                    </w:rPr>
                    <m:t>t</m:t>
                  </m:r>
                </m:sub>
              </m:sSub>
              <m:r>
                <m:rPr>
                  <m:sty m:val="b"/>
                </m:rPr>
                <w:rPr>
                  <w:rFonts w:ascii="Cambria Math" w:hAnsi="Cambria Math" w:cs="Tahoma"/>
                </w:rPr>
                <m:t>+</m:t>
              </m:r>
              <m:sSub>
                <m:sSubPr>
                  <m:ctrlPr>
                    <w:rPr>
                      <w:rFonts w:ascii="Cambria Math" w:hAnsi="Cambria Math" w:cs="Tahoma"/>
                      <w:b/>
                    </w:rPr>
                  </m:ctrlPr>
                </m:sSubPr>
                <m:e>
                  <m:r>
                    <m:rPr>
                      <m:sty m:val="bi"/>
                    </m:rPr>
                    <w:rPr>
                      <w:rFonts w:ascii="Cambria Math" w:hAnsi="Cambria Math" w:cs="Tahoma"/>
                    </w:rPr>
                    <m:t>RP</m:t>
                  </m:r>
                </m:e>
                <m:sub>
                  <m:r>
                    <m:rPr>
                      <m:sty m:val="bi"/>
                    </m:rPr>
                    <w:rPr>
                      <w:rFonts w:ascii="Cambria Math" w:hAnsi="Cambria Math" w:cs="Tahoma"/>
                    </w:rPr>
                    <m:t>i</m:t>
                  </m:r>
                  <m:r>
                    <m:rPr>
                      <m:sty m:val="b"/>
                    </m:rPr>
                    <w:rPr>
                      <w:rFonts w:ascii="Cambria Math" w:hAnsi="Cambria Math" w:cs="Tahoma"/>
                    </w:rPr>
                    <m:t>,</m:t>
                  </m:r>
                  <m:r>
                    <m:rPr>
                      <m:sty m:val="bi"/>
                    </m:rPr>
                    <w:rPr>
                      <w:rFonts w:ascii="Cambria Math" w:hAnsi="Cambria Math" w:cs="Tahoma"/>
                    </w:rPr>
                    <m:t>t</m:t>
                  </m:r>
                  <m:r>
                    <m:rPr>
                      <m:sty m:val="b"/>
                    </m:rPr>
                    <w:rPr>
                      <w:rFonts w:ascii="Cambria Math" w:hAnsi="Cambria Math" w:cs="Tahoma"/>
                    </w:rPr>
                    <m:t>-1</m:t>
                  </m:r>
                </m:sub>
              </m:sSub>
              <m:r>
                <m:rPr>
                  <m:sty m:val="b"/>
                </m:rPr>
                <w:rPr>
                  <w:rFonts w:ascii="Cambria Math" w:hAnsi="Cambria Math" w:cs="Tahoma"/>
                </w:rPr>
                <m:t>)</m:t>
              </m:r>
            </m:num>
            <m:den>
              <m:r>
                <m:rPr>
                  <m:sty m:val="b"/>
                </m:rPr>
                <w:rPr>
                  <w:rFonts w:ascii="Cambria Math" w:hAnsi="Cambria Math" w:cs="Tahoma"/>
                </w:rPr>
                <m:t>2[</m:t>
              </m:r>
              <m:nary>
                <m:naryPr>
                  <m:chr m:val="∑"/>
                  <m:limLoc m:val="undOvr"/>
                  <m:ctrlPr>
                    <w:rPr>
                      <w:rFonts w:ascii="Cambria Math" w:hAnsi="Cambria Math" w:cs="Tahoma"/>
                      <w:b/>
                    </w:rPr>
                  </m:ctrlPr>
                </m:naryPr>
                <m:sub>
                  <m:r>
                    <m:rPr>
                      <m:sty m:val="bi"/>
                    </m:rPr>
                    <w:rPr>
                      <w:rFonts w:ascii="Cambria Math" w:hAnsi="Cambria Math" w:cs="Tahoma"/>
                    </w:rPr>
                    <m:t>i</m:t>
                  </m:r>
                  <m:r>
                    <m:rPr>
                      <m:sty m:val="b"/>
                    </m:rPr>
                    <w:rPr>
                      <w:rFonts w:ascii="Cambria Math" w:hAnsi="Cambria Math" w:cs="Tahoma"/>
                    </w:rPr>
                    <m:t>=1</m:t>
                  </m:r>
                </m:sub>
                <m:sup>
                  <m:r>
                    <m:rPr>
                      <m:sty m:val="b"/>
                    </m:rPr>
                    <w:rPr>
                      <w:rFonts w:ascii="Cambria Math" w:hAnsi="Cambria Math" w:cs="Tahoma"/>
                    </w:rPr>
                    <m:t>17</m:t>
                  </m:r>
                </m:sup>
                <m:e>
                  <m:r>
                    <m:rPr>
                      <m:sty m:val="b"/>
                    </m:rPr>
                    <w:rPr>
                      <w:rFonts w:ascii="Cambria Math" w:hAnsi="Cambria Math" w:cs="Tahoma"/>
                    </w:rPr>
                    <m:t>(</m:t>
                  </m:r>
                  <m:sSub>
                    <m:sSubPr>
                      <m:ctrlPr>
                        <w:rPr>
                          <w:rFonts w:ascii="Cambria Math" w:hAnsi="Cambria Math" w:cs="Tahoma"/>
                          <w:b/>
                        </w:rPr>
                      </m:ctrlPr>
                    </m:sSubPr>
                    <m:e>
                      <m:r>
                        <m:rPr>
                          <m:sty m:val="bi"/>
                        </m:rPr>
                        <w:rPr>
                          <w:rFonts w:ascii="Cambria Math" w:hAnsi="Cambria Math" w:cs="Tahoma"/>
                        </w:rPr>
                        <m:t>RP</m:t>
                      </m:r>
                    </m:e>
                    <m:sub>
                      <m:r>
                        <m:rPr>
                          <m:sty m:val="bi"/>
                        </m:rPr>
                        <w:rPr>
                          <w:rFonts w:ascii="Cambria Math" w:hAnsi="Cambria Math" w:cs="Tahoma"/>
                        </w:rPr>
                        <m:t>i</m:t>
                      </m:r>
                      <m:r>
                        <m:rPr>
                          <m:sty m:val="b"/>
                        </m:rPr>
                        <w:rPr>
                          <w:rFonts w:ascii="Cambria Math" w:hAnsi="Cambria Math" w:cs="Tahoma"/>
                        </w:rPr>
                        <m:t>,</m:t>
                      </m:r>
                      <m:r>
                        <m:rPr>
                          <m:sty m:val="bi"/>
                        </m:rPr>
                        <w:rPr>
                          <w:rFonts w:ascii="Cambria Math" w:hAnsi="Cambria Math" w:cs="Tahoma"/>
                        </w:rPr>
                        <m:t>t</m:t>
                      </m:r>
                    </m:sub>
                  </m:sSub>
                  <m:r>
                    <m:rPr>
                      <m:sty m:val="b"/>
                    </m:rPr>
                    <w:rPr>
                      <w:rFonts w:ascii="Cambria Math" w:hAnsi="Cambria Math" w:cs="Tahoma"/>
                    </w:rPr>
                    <m:t>+</m:t>
                  </m:r>
                  <m:sSub>
                    <m:sSubPr>
                      <m:ctrlPr>
                        <w:rPr>
                          <w:rFonts w:ascii="Cambria Math" w:hAnsi="Cambria Math" w:cs="Tahoma"/>
                          <w:b/>
                        </w:rPr>
                      </m:ctrlPr>
                    </m:sSubPr>
                    <m:e>
                      <m:r>
                        <m:rPr>
                          <m:sty m:val="bi"/>
                        </m:rPr>
                        <w:rPr>
                          <w:rFonts w:ascii="Cambria Math" w:hAnsi="Cambria Math" w:cs="Tahoma"/>
                        </w:rPr>
                        <m:t>RP</m:t>
                      </m:r>
                    </m:e>
                    <m:sub>
                      <m:r>
                        <m:rPr>
                          <m:sty m:val="bi"/>
                        </m:rPr>
                        <w:rPr>
                          <w:rFonts w:ascii="Cambria Math" w:hAnsi="Cambria Math" w:cs="Tahoma"/>
                        </w:rPr>
                        <m:t>i</m:t>
                      </m:r>
                      <m:r>
                        <m:rPr>
                          <m:sty m:val="b"/>
                        </m:rPr>
                        <w:rPr>
                          <w:rFonts w:ascii="Cambria Math" w:hAnsi="Cambria Math" w:cs="Tahoma"/>
                        </w:rPr>
                        <m:t>,</m:t>
                      </m:r>
                      <m:r>
                        <m:rPr>
                          <m:sty m:val="bi"/>
                        </m:rPr>
                        <w:rPr>
                          <w:rFonts w:ascii="Cambria Math" w:hAnsi="Cambria Math" w:cs="Tahoma"/>
                        </w:rPr>
                        <m:t>t</m:t>
                      </m:r>
                      <m:r>
                        <m:rPr>
                          <m:sty m:val="b"/>
                        </m:rPr>
                        <w:rPr>
                          <w:rFonts w:ascii="Cambria Math" w:hAnsi="Cambria Math" w:cs="Tahoma"/>
                        </w:rPr>
                        <m:t>-1</m:t>
                      </m:r>
                    </m:sub>
                  </m:sSub>
                  <m:r>
                    <m:rPr>
                      <m:sty m:val="b"/>
                    </m:rPr>
                    <w:rPr>
                      <w:rFonts w:ascii="Cambria Math" w:hAnsi="Cambria Math" w:cs="Tahoma"/>
                    </w:rPr>
                    <m:t>)]</m:t>
                  </m:r>
                </m:e>
              </m:nary>
            </m:den>
          </m:f>
        </m:oMath>
      </m:oMathPara>
    </w:p>
    <w:p w:rsidR="00EB4818" w:rsidRPr="00041C9B" w:rsidRDefault="00EB4818" w:rsidP="00781E9B">
      <w:pPr>
        <w:spacing w:line="276" w:lineRule="auto"/>
        <w:rPr>
          <w:rFonts w:ascii="Tahoma" w:hAnsi="Tahoma" w:cs="Tahoma"/>
          <w:b/>
        </w:rPr>
      </w:pPr>
      <w:r w:rsidRPr="00041C9B">
        <w:rPr>
          <w:rFonts w:ascii="Tahoma" w:hAnsi="Tahoma" w:cs="Tahoma"/>
          <w:b/>
        </w:rPr>
        <w:t>Dónde:</w:t>
      </w:r>
    </w:p>
    <w:p w:rsidR="00EB4818" w:rsidRPr="00041C9B" w:rsidRDefault="00EB4818" w:rsidP="00781E9B">
      <w:pPr>
        <w:spacing w:line="276" w:lineRule="auto"/>
        <w:rPr>
          <w:rFonts w:ascii="Tahoma" w:hAnsi="Tahoma" w:cs="Tahoma"/>
          <w:b/>
        </w:rPr>
      </w:pPr>
    </w:p>
    <w:p w:rsidR="00EB4818" w:rsidRPr="00041C9B" w:rsidRDefault="00EB4818" w:rsidP="00781E9B">
      <w:pPr>
        <w:spacing w:line="276" w:lineRule="auto"/>
        <w:rPr>
          <w:rFonts w:ascii="Tahoma" w:hAnsi="Tahoma" w:cs="Tahoma"/>
          <w:b/>
        </w:rPr>
      </w:pPr>
      <w:r w:rsidRPr="00041C9B">
        <w:rPr>
          <w:rFonts w:ascii="Tahoma" w:hAnsi="Tahoma" w:cs="Tahoma"/>
          <w:b/>
        </w:rPr>
        <w:t>FCP = Monto del Fondo de Coordinación en Predial del mes.</w:t>
      </w:r>
    </w:p>
    <w:p w:rsidR="00EB4818" w:rsidRPr="00041C9B" w:rsidRDefault="00EB4818" w:rsidP="00781E9B">
      <w:pPr>
        <w:spacing w:line="276" w:lineRule="auto"/>
        <w:rPr>
          <w:rFonts w:ascii="Tahoma" w:hAnsi="Tahoma" w:cs="Tahoma"/>
          <w:b/>
        </w:rPr>
      </w:pPr>
      <w:r w:rsidRPr="00041C9B">
        <w:rPr>
          <w:rFonts w:ascii="Tahoma" w:hAnsi="Tahoma" w:cs="Tahoma"/>
          <w:b/>
        </w:rPr>
        <w:t>FCP1 = Monto de la Primera parte del Fondo de Coordinación en Predial del mes.</w:t>
      </w:r>
    </w:p>
    <w:p w:rsidR="00EB4818" w:rsidRPr="00041C9B" w:rsidRDefault="00EB4818" w:rsidP="00781E9B">
      <w:pPr>
        <w:spacing w:line="276" w:lineRule="auto"/>
        <w:rPr>
          <w:rFonts w:ascii="Tahoma" w:hAnsi="Tahoma" w:cs="Tahoma"/>
          <w:b/>
        </w:rPr>
      </w:pPr>
      <w:r w:rsidRPr="00041C9B">
        <w:rPr>
          <w:rFonts w:ascii="Tahoma" w:hAnsi="Tahoma" w:cs="Tahoma"/>
          <w:b/>
        </w:rPr>
        <w:t>FCP1i = Monto de la Primera parte del Fondo de Coordinación en Predial correspondiente al municipio i, del mes.</w:t>
      </w:r>
    </w:p>
    <w:p w:rsidR="00EB4818" w:rsidRPr="00041C9B" w:rsidRDefault="00EB4818" w:rsidP="00781E9B">
      <w:pPr>
        <w:spacing w:line="276" w:lineRule="auto"/>
        <w:rPr>
          <w:rFonts w:ascii="Tahoma" w:hAnsi="Tahoma" w:cs="Tahoma"/>
          <w:b/>
        </w:rPr>
      </w:pPr>
      <w:r w:rsidRPr="00041C9B">
        <w:rPr>
          <w:rFonts w:ascii="Tahoma" w:hAnsi="Tahoma" w:cs="Tahoma"/>
          <w:b/>
        </w:rPr>
        <w:t xml:space="preserve">RP1i,t = Monto de la Recaudación del impuesto predial del municipio i para el año t. </w:t>
      </w:r>
    </w:p>
    <w:p w:rsidR="00EB4818" w:rsidRPr="00041C9B" w:rsidRDefault="00EB4818" w:rsidP="00781E9B">
      <w:pPr>
        <w:spacing w:line="276" w:lineRule="auto"/>
        <w:rPr>
          <w:rFonts w:ascii="Tahoma" w:hAnsi="Tahoma" w:cs="Tahoma"/>
          <w:b/>
        </w:rPr>
      </w:pPr>
      <w:r w:rsidRPr="00041C9B">
        <w:rPr>
          <w:rFonts w:ascii="Tahoma" w:hAnsi="Tahoma" w:cs="Tahoma"/>
          <w:b/>
        </w:rPr>
        <w:t xml:space="preserve">RP1i,t-1 = Monto de la Recaudación del impuesto predial del municipio i para el año t-1. </w:t>
      </w:r>
    </w:p>
    <w:p w:rsidR="00EB4818" w:rsidRPr="00041C9B" w:rsidRDefault="00EB4818" w:rsidP="00781E9B">
      <w:pPr>
        <w:jc w:val="both"/>
        <w:rPr>
          <w:rFonts w:ascii="Tahoma" w:hAnsi="Tahoma" w:cs="Tahoma"/>
          <w:b/>
        </w:rPr>
      </w:pPr>
    </w:p>
    <w:p w:rsidR="00EB4818" w:rsidRPr="00041C9B" w:rsidRDefault="00EB4818" w:rsidP="00781E9B">
      <w:pPr>
        <w:jc w:val="both"/>
        <w:rPr>
          <w:rFonts w:ascii="Tahoma" w:hAnsi="Tahoma" w:cs="Tahoma"/>
          <w:b/>
        </w:rPr>
      </w:pPr>
      <w:r w:rsidRPr="00041C9B">
        <w:rPr>
          <w:rFonts w:ascii="Tahoma" w:hAnsi="Tahoma" w:cs="Tahoma"/>
          <w:b/>
        </w:rPr>
        <w:t>Segunda Parte del Fondo por Coordinación en Predial</w:t>
      </w:r>
    </w:p>
    <w:p w:rsidR="00EB4818" w:rsidRPr="00041C9B" w:rsidRDefault="00EB4818" w:rsidP="00781E9B">
      <w:pPr>
        <w:jc w:val="both"/>
        <w:rPr>
          <w:rFonts w:ascii="Tahoma" w:hAnsi="Tahoma" w:cs="Tahoma"/>
          <w:b/>
        </w:rPr>
      </w:pPr>
    </w:p>
    <w:p w:rsidR="00EB4818" w:rsidRPr="00041C9B" w:rsidRDefault="009C079E" w:rsidP="00781E9B">
      <w:pPr>
        <w:spacing w:line="276" w:lineRule="auto"/>
        <w:rPr>
          <w:rFonts w:ascii="Tahoma" w:hAnsi="Tahoma" w:cs="Tahoma"/>
          <w:b/>
        </w:rPr>
      </w:pPr>
      <m:oMathPara>
        <m:oMath>
          <m:r>
            <m:rPr>
              <m:sty m:val="bi"/>
            </m:rPr>
            <w:rPr>
              <w:rFonts w:ascii="Cambria Math" w:hAnsi="Cambria Math" w:cs="Tahoma"/>
            </w:rPr>
            <m:t>FCP</m:t>
          </m:r>
          <m:r>
            <m:rPr>
              <m:sty m:val="b"/>
            </m:rPr>
            <w:rPr>
              <w:rFonts w:ascii="Cambria Math" w:hAnsi="Cambria Math" w:cs="Tahoma"/>
            </w:rPr>
            <m:t>2=0.35</m:t>
          </m:r>
          <m:r>
            <m:rPr>
              <m:sty m:val="bi"/>
            </m:rPr>
            <w:rPr>
              <w:rFonts w:ascii="Cambria Math" w:hAnsi="Cambria Math" w:cs="Tahoma"/>
            </w:rPr>
            <m:t>FCP</m:t>
          </m:r>
        </m:oMath>
      </m:oMathPara>
    </w:p>
    <w:p w:rsidR="00EB4818" w:rsidRPr="00041C9B" w:rsidRDefault="00C6522D" w:rsidP="00781E9B">
      <w:pPr>
        <w:spacing w:line="276" w:lineRule="auto"/>
        <w:jc w:val="center"/>
        <w:rPr>
          <w:rFonts w:ascii="Tahoma" w:hAnsi="Tahoma" w:cs="Tahoma"/>
          <w:b/>
        </w:rPr>
      </w:pPr>
      <m:oMathPara>
        <m:oMath>
          <m:sSub>
            <m:sSubPr>
              <m:ctrlPr>
                <w:rPr>
                  <w:rFonts w:ascii="Cambria Math" w:hAnsi="Cambria Math" w:cs="Tahoma"/>
                  <w:b/>
                </w:rPr>
              </m:ctrlPr>
            </m:sSubPr>
            <m:e>
              <m:r>
                <m:rPr>
                  <m:sty m:val="bi"/>
                </m:rPr>
                <w:rPr>
                  <w:rFonts w:ascii="Cambria Math" w:hAnsi="Cambria Math" w:cs="Tahoma"/>
                </w:rPr>
                <m:t>IRA</m:t>
              </m:r>
            </m:e>
            <m:sub>
              <m:r>
                <m:rPr>
                  <m:sty m:val="bi"/>
                </m:rPr>
                <w:rPr>
                  <w:rFonts w:ascii="Cambria Math" w:hAnsi="Cambria Math" w:cs="Tahoma"/>
                </w:rPr>
                <m:t>i</m:t>
              </m:r>
            </m:sub>
          </m:sSub>
          <m:r>
            <m:rPr>
              <m:sty m:val="b"/>
            </m:rPr>
            <w:rPr>
              <w:rFonts w:ascii="Cambria Math" w:hAnsi="Cambria Math" w:cs="Tahoma"/>
            </w:rPr>
            <m:t>=</m:t>
          </m:r>
          <m:d>
            <m:dPr>
              <m:begChr m:val="["/>
              <m:endChr m:val="]"/>
              <m:ctrlPr>
                <w:rPr>
                  <w:rFonts w:ascii="Cambria Math" w:hAnsi="Cambria Math" w:cs="Tahoma"/>
                  <w:b/>
                </w:rPr>
              </m:ctrlPr>
            </m:dPr>
            <m:e>
              <m:f>
                <m:fPr>
                  <m:ctrlPr>
                    <w:rPr>
                      <w:rFonts w:ascii="Cambria Math" w:hAnsi="Cambria Math" w:cs="Tahoma"/>
                      <w:b/>
                    </w:rPr>
                  </m:ctrlPr>
                </m:fPr>
                <m:num>
                  <m:sSub>
                    <m:sSubPr>
                      <m:ctrlPr>
                        <w:rPr>
                          <w:rFonts w:ascii="Cambria Math" w:hAnsi="Cambria Math" w:cs="Tahoma"/>
                          <w:b/>
                        </w:rPr>
                      </m:ctrlPr>
                    </m:sSubPr>
                    <m:e>
                      <m:r>
                        <m:rPr>
                          <m:sty m:val="bi"/>
                        </m:rPr>
                        <w:rPr>
                          <w:rFonts w:ascii="Cambria Math" w:hAnsi="Cambria Math" w:cs="Tahoma"/>
                        </w:rPr>
                        <m:t>RP</m:t>
                      </m:r>
                    </m:e>
                    <m:sub>
                      <m:r>
                        <m:rPr>
                          <m:sty m:val="bi"/>
                        </m:rPr>
                        <w:rPr>
                          <w:rFonts w:ascii="Cambria Math" w:hAnsi="Cambria Math" w:cs="Tahoma"/>
                        </w:rPr>
                        <m:t>i</m:t>
                      </m:r>
                      <m:r>
                        <m:rPr>
                          <m:sty m:val="b"/>
                        </m:rPr>
                        <w:rPr>
                          <w:rFonts w:ascii="Cambria Math" w:hAnsi="Cambria Math" w:cs="Tahoma"/>
                        </w:rPr>
                        <m:t>,</m:t>
                      </m:r>
                      <m:r>
                        <m:rPr>
                          <m:sty m:val="bi"/>
                        </m:rPr>
                        <w:rPr>
                          <w:rFonts w:ascii="Cambria Math" w:hAnsi="Cambria Math" w:cs="Tahoma"/>
                        </w:rPr>
                        <m:t>t</m:t>
                      </m:r>
                    </m:sub>
                  </m:sSub>
                </m:num>
                <m:den>
                  <m:sSub>
                    <m:sSubPr>
                      <m:ctrlPr>
                        <w:rPr>
                          <w:rFonts w:ascii="Cambria Math" w:hAnsi="Cambria Math" w:cs="Tahoma"/>
                          <w:b/>
                        </w:rPr>
                      </m:ctrlPr>
                    </m:sSubPr>
                    <m:e>
                      <m:r>
                        <m:rPr>
                          <m:sty m:val="bi"/>
                        </m:rPr>
                        <w:rPr>
                          <w:rFonts w:ascii="Cambria Math" w:hAnsi="Cambria Math" w:cs="Tahoma"/>
                        </w:rPr>
                        <m:t>RP</m:t>
                      </m:r>
                    </m:e>
                    <m:sub>
                      <m:r>
                        <m:rPr>
                          <m:sty m:val="bi"/>
                        </m:rPr>
                        <w:rPr>
                          <w:rFonts w:ascii="Cambria Math" w:hAnsi="Cambria Math" w:cs="Tahoma"/>
                        </w:rPr>
                        <m:t>i</m:t>
                      </m:r>
                      <m:r>
                        <m:rPr>
                          <m:sty m:val="b"/>
                        </m:rPr>
                        <w:rPr>
                          <w:rFonts w:ascii="Cambria Math" w:hAnsi="Cambria Math" w:cs="Tahoma"/>
                        </w:rPr>
                        <m:t>,</m:t>
                      </m:r>
                      <m:r>
                        <m:rPr>
                          <m:sty m:val="bi"/>
                        </m:rPr>
                        <w:rPr>
                          <w:rFonts w:ascii="Cambria Math" w:hAnsi="Cambria Math" w:cs="Tahoma"/>
                        </w:rPr>
                        <m:t>t</m:t>
                      </m:r>
                      <m:r>
                        <m:rPr>
                          <m:sty m:val="b"/>
                        </m:rPr>
                        <w:rPr>
                          <w:rFonts w:ascii="Cambria Math" w:hAnsi="Cambria Math" w:cs="Tahoma"/>
                        </w:rPr>
                        <m:t>-1</m:t>
                      </m:r>
                    </m:sub>
                  </m:sSub>
                </m:den>
              </m:f>
            </m:e>
          </m:d>
          <m:r>
            <m:rPr>
              <m:sty m:val="b"/>
            </m:rPr>
            <w:rPr>
              <w:rFonts w:ascii="Cambria Math" w:hAnsi="Cambria Math" w:cs="Tahoma"/>
            </w:rPr>
            <m:t>-1</m:t>
          </m:r>
        </m:oMath>
      </m:oMathPara>
    </w:p>
    <w:p w:rsidR="00EB4818" w:rsidRPr="00041C9B" w:rsidRDefault="009C079E" w:rsidP="00781E9B">
      <w:pPr>
        <w:spacing w:line="276" w:lineRule="auto"/>
        <w:jc w:val="center"/>
        <w:rPr>
          <w:rFonts w:ascii="Tahoma" w:hAnsi="Tahoma" w:cs="Tahoma"/>
          <w:b/>
        </w:rPr>
      </w:pPr>
      <m:oMathPara>
        <m:oMath>
          <m:r>
            <m:rPr>
              <m:sty m:val="bi"/>
            </m:rPr>
            <w:rPr>
              <w:rFonts w:ascii="Cambria Math" w:hAnsi="Cambria Math" w:cs="Tahoma"/>
            </w:rPr>
            <m:t>Si</m:t>
          </m:r>
          <m:sSub>
            <m:sSubPr>
              <m:ctrlPr>
                <w:rPr>
                  <w:rFonts w:ascii="Cambria Math" w:hAnsi="Cambria Math" w:cs="Tahoma"/>
                  <w:b/>
                </w:rPr>
              </m:ctrlPr>
            </m:sSubPr>
            <m:e>
              <m:r>
                <m:rPr>
                  <m:sty m:val="bi"/>
                </m:rPr>
                <w:rPr>
                  <w:rFonts w:ascii="Cambria Math" w:hAnsi="Cambria Math" w:cs="Tahoma"/>
                </w:rPr>
                <m:t>IRA</m:t>
              </m:r>
            </m:e>
            <m:sub>
              <m:r>
                <m:rPr>
                  <m:sty m:val="bi"/>
                </m:rPr>
                <w:rPr>
                  <w:rFonts w:ascii="Cambria Math" w:hAnsi="Cambria Math" w:cs="Tahoma"/>
                </w:rPr>
                <m:t>i</m:t>
              </m:r>
            </m:sub>
          </m:sSub>
          <m:r>
            <m:rPr>
              <m:sty m:val="b"/>
            </m:rPr>
            <w:rPr>
              <w:rFonts w:ascii="Cambria Math" w:hAnsi="Cambria Math" w:cs="Tahoma"/>
            </w:rPr>
            <m:t xml:space="preserve">≤1%∴ </m:t>
          </m:r>
          <m:sSub>
            <m:sSubPr>
              <m:ctrlPr>
                <w:rPr>
                  <w:rFonts w:ascii="Cambria Math" w:hAnsi="Cambria Math" w:cs="Tahoma"/>
                  <w:b/>
                </w:rPr>
              </m:ctrlPr>
            </m:sSubPr>
            <m:e>
              <m:r>
                <m:rPr>
                  <m:sty m:val="bi"/>
                </m:rPr>
                <w:rPr>
                  <w:rFonts w:ascii="Cambria Math" w:hAnsi="Cambria Math" w:cs="Tahoma"/>
                </w:rPr>
                <m:t>IRA</m:t>
              </m:r>
            </m:e>
            <m:sub>
              <m:r>
                <m:rPr>
                  <m:sty m:val="bi"/>
                </m:rPr>
                <w:rPr>
                  <w:rFonts w:ascii="Cambria Math" w:hAnsi="Cambria Math" w:cs="Tahoma"/>
                </w:rPr>
                <m:t>i</m:t>
              </m:r>
            </m:sub>
          </m:sSub>
          <m:r>
            <m:rPr>
              <m:sty m:val="b"/>
            </m:rPr>
            <w:rPr>
              <w:rFonts w:ascii="Cambria Math" w:hAnsi="Cambria Math" w:cs="Tahoma"/>
            </w:rPr>
            <m:t>=1%</m:t>
          </m:r>
        </m:oMath>
      </m:oMathPara>
    </w:p>
    <w:p w:rsidR="00EB4818" w:rsidRPr="00041C9B" w:rsidRDefault="00C6522D" w:rsidP="00781E9B">
      <w:pPr>
        <w:spacing w:line="276" w:lineRule="auto"/>
        <w:rPr>
          <w:rFonts w:ascii="Tahoma" w:hAnsi="Tahoma" w:cs="Tahoma"/>
          <w:b/>
        </w:rPr>
      </w:pPr>
      <m:oMathPara>
        <m:oMath>
          <m:sSub>
            <m:sSubPr>
              <m:ctrlPr>
                <w:rPr>
                  <w:rFonts w:ascii="Cambria Math" w:hAnsi="Cambria Math" w:cs="Tahoma"/>
                  <w:b/>
                </w:rPr>
              </m:ctrlPr>
            </m:sSubPr>
            <m:e>
              <m:r>
                <m:rPr>
                  <m:sty m:val="bi"/>
                </m:rPr>
                <w:rPr>
                  <w:rFonts w:ascii="Cambria Math" w:hAnsi="Cambria Math" w:cs="Tahoma"/>
                </w:rPr>
                <m:t>FCP</m:t>
              </m:r>
              <m:r>
                <m:rPr>
                  <m:sty m:val="b"/>
                </m:rPr>
                <w:rPr>
                  <w:rFonts w:ascii="Cambria Math" w:hAnsi="Cambria Math" w:cs="Tahoma"/>
                </w:rPr>
                <m:t>2</m:t>
              </m:r>
            </m:e>
            <m:sub>
              <m:r>
                <m:rPr>
                  <m:sty m:val="bi"/>
                </m:rPr>
                <w:rPr>
                  <w:rFonts w:ascii="Cambria Math" w:hAnsi="Cambria Math" w:cs="Tahoma"/>
                </w:rPr>
                <m:t>i</m:t>
              </m:r>
              <m:r>
                <m:rPr>
                  <m:sty m:val="b"/>
                </m:rPr>
                <w:rPr>
                  <w:rFonts w:ascii="Cambria Math" w:hAnsi="Cambria Math" w:cs="Tahoma"/>
                </w:rPr>
                <m:t>,</m:t>
              </m:r>
              <m:r>
                <m:rPr>
                  <m:sty m:val="bi"/>
                </m:rPr>
                <w:rPr>
                  <w:rFonts w:ascii="Cambria Math" w:hAnsi="Cambria Math" w:cs="Tahoma"/>
                </w:rPr>
                <m:t>t</m:t>
              </m:r>
            </m:sub>
          </m:sSub>
          <m:r>
            <m:rPr>
              <m:sty m:val="b"/>
            </m:rPr>
            <w:rPr>
              <w:rFonts w:ascii="Cambria Math" w:hAnsi="Cambria Math" w:cs="Tahoma"/>
            </w:rPr>
            <m:t>=</m:t>
          </m:r>
          <m:r>
            <m:rPr>
              <m:sty m:val="bi"/>
            </m:rPr>
            <w:rPr>
              <w:rFonts w:ascii="Cambria Math" w:hAnsi="Cambria Math" w:cs="Tahoma"/>
            </w:rPr>
            <m:t>FCP</m:t>
          </m:r>
          <m:r>
            <m:rPr>
              <m:sty m:val="b"/>
            </m:rPr>
            <w:rPr>
              <w:rFonts w:ascii="Cambria Math" w:hAnsi="Cambria Math" w:cs="Tahoma"/>
            </w:rPr>
            <m:t>2</m:t>
          </m:r>
          <m:f>
            <m:fPr>
              <m:ctrlPr>
                <w:rPr>
                  <w:rFonts w:ascii="Cambria Math" w:hAnsi="Cambria Math" w:cs="Tahoma"/>
                  <w:b/>
                </w:rPr>
              </m:ctrlPr>
            </m:fPr>
            <m:num>
              <m:sSub>
                <m:sSubPr>
                  <m:ctrlPr>
                    <w:rPr>
                      <w:rFonts w:ascii="Cambria Math" w:hAnsi="Cambria Math" w:cs="Tahoma"/>
                      <w:b/>
                    </w:rPr>
                  </m:ctrlPr>
                </m:sSubPr>
                <m:e>
                  <m:r>
                    <m:rPr>
                      <m:sty m:val="bi"/>
                    </m:rPr>
                    <w:rPr>
                      <w:rFonts w:ascii="Cambria Math" w:hAnsi="Cambria Math" w:cs="Tahoma"/>
                    </w:rPr>
                    <m:t>IRA</m:t>
                  </m:r>
                </m:e>
                <m:sub>
                  <m:r>
                    <m:rPr>
                      <m:sty m:val="bi"/>
                    </m:rPr>
                    <w:rPr>
                      <w:rFonts w:ascii="Cambria Math" w:hAnsi="Cambria Math" w:cs="Tahoma"/>
                    </w:rPr>
                    <m:t>i</m:t>
                  </m:r>
                </m:sub>
              </m:sSub>
            </m:num>
            <m:den>
              <m:nary>
                <m:naryPr>
                  <m:chr m:val="∑"/>
                  <m:limLoc m:val="undOvr"/>
                  <m:ctrlPr>
                    <w:rPr>
                      <w:rFonts w:ascii="Cambria Math" w:hAnsi="Cambria Math" w:cs="Tahoma"/>
                      <w:b/>
                    </w:rPr>
                  </m:ctrlPr>
                </m:naryPr>
                <m:sub>
                  <m:r>
                    <m:rPr>
                      <m:sty m:val="bi"/>
                    </m:rPr>
                    <w:rPr>
                      <w:rFonts w:ascii="Cambria Math" w:hAnsi="Cambria Math" w:cs="Tahoma"/>
                    </w:rPr>
                    <m:t>i</m:t>
                  </m:r>
                  <m:r>
                    <m:rPr>
                      <m:sty m:val="b"/>
                    </m:rPr>
                    <w:rPr>
                      <w:rFonts w:ascii="Cambria Math" w:hAnsi="Cambria Math" w:cs="Tahoma"/>
                    </w:rPr>
                    <m:t>=1</m:t>
                  </m:r>
                </m:sub>
                <m:sup>
                  <m:r>
                    <m:rPr>
                      <m:sty m:val="b"/>
                    </m:rPr>
                    <w:rPr>
                      <w:rFonts w:ascii="Cambria Math" w:hAnsi="Cambria Math" w:cs="Tahoma"/>
                    </w:rPr>
                    <m:t>17</m:t>
                  </m:r>
                </m:sup>
                <m:e>
                  <m:r>
                    <m:rPr>
                      <m:sty m:val="b"/>
                    </m:rPr>
                    <w:rPr>
                      <w:rFonts w:ascii="Cambria Math" w:hAnsi="Cambria Math" w:cs="Tahoma"/>
                    </w:rPr>
                    <m:t>(</m:t>
                  </m:r>
                  <m:sSub>
                    <m:sSubPr>
                      <m:ctrlPr>
                        <w:rPr>
                          <w:rFonts w:ascii="Cambria Math" w:hAnsi="Cambria Math" w:cs="Tahoma"/>
                          <w:b/>
                        </w:rPr>
                      </m:ctrlPr>
                    </m:sSubPr>
                    <m:e>
                      <m:r>
                        <m:rPr>
                          <m:sty m:val="bi"/>
                        </m:rPr>
                        <w:rPr>
                          <w:rFonts w:ascii="Cambria Math" w:hAnsi="Cambria Math" w:cs="Tahoma"/>
                        </w:rPr>
                        <m:t>IRA</m:t>
                      </m:r>
                    </m:e>
                    <m:sub>
                      <m:r>
                        <m:rPr>
                          <m:sty m:val="bi"/>
                        </m:rPr>
                        <w:rPr>
                          <w:rFonts w:ascii="Cambria Math" w:hAnsi="Cambria Math" w:cs="Tahoma"/>
                        </w:rPr>
                        <m:t>i</m:t>
                      </m:r>
                    </m:sub>
                  </m:sSub>
                  <m:r>
                    <m:rPr>
                      <m:sty m:val="b"/>
                    </m:rPr>
                    <w:rPr>
                      <w:rFonts w:ascii="Cambria Math" w:hAnsi="Cambria Math" w:cs="Tahoma"/>
                    </w:rPr>
                    <m:t>)</m:t>
                  </m:r>
                </m:e>
              </m:nary>
            </m:den>
          </m:f>
        </m:oMath>
      </m:oMathPara>
    </w:p>
    <w:p w:rsidR="00EB4818" w:rsidRPr="00041C9B" w:rsidRDefault="00EB4818" w:rsidP="00781E9B">
      <w:pPr>
        <w:spacing w:line="276" w:lineRule="auto"/>
        <w:jc w:val="both"/>
        <w:rPr>
          <w:rFonts w:ascii="Tahoma" w:hAnsi="Tahoma" w:cs="Tahoma"/>
          <w:b/>
        </w:rPr>
      </w:pPr>
      <w:r w:rsidRPr="00041C9B">
        <w:rPr>
          <w:rFonts w:ascii="Tahoma" w:hAnsi="Tahoma" w:cs="Tahoma"/>
          <w:b/>
        </w:rPr>
        <w:t>Dónde:</w:t>
      </w:r>
    </w:p>
    <w:p w:rsidR="00EB4818" w:rsidRPr="00041C9B" w:rsidRDefault="00EB4818" w:rsidP="00781E9B">
      <w:pPr>
        <w:spacing w:line="276" w:lineRule="auto"/>
        <w:jc w:val="both"/>
        <w:rPr>
          <w:rFonts w:ascii="Tahoma" w:hAnsi="Tahoma" w:cs="Tahoma"/>
          <w:b/>
        </w:rPr>
      </w:pPr>
      <w:r w:rsidRPr="00041C9B">
        <w:rPr>
          <w:rFonts w:ascii="Tahoma" w:hAnsi="Tahoma" w:cs="Tahoma"/>
          <w:b/>
        </w:rPr>
        <w:t>FCP = Monto del Fondo de Coordinación en Predial del mes.</w:t>
      </w:r>
    </w:p>
    <w:p w:rsidR="00EB4818" w:rsidRPr="00041C9B" w:rsidRDefault="00EB4818" w:rsidP="00781E9B">
      <w:pPr>
        <w:spacing w:line="276" w:lineRule="auto"/>
        <w:jc w:val="both"/>
        <w:rPr>
          <w:rFonts w:ascii="Tahoma" w:hAnsi="Tahoma" w:cs="Tahoma"/>
          <w:b/>
        </w:rPr>
      </w:pPr>
      <w:r w:rsidRPr="00041C9B">
        <w:rPr>
          <w:rFonts w:ascii="Tahoma" w:hAnsi="Tahoma" w:cs="Tahoma"/>
          <w:b/>
        </w:rPr>
        <w:t>FCP2 = Monto de la Segunda parte del Fondo de Coordinación en Predial del mes.</w:t>
      </w:r>
    </w:p>
    <w:p w:rsidR="00EB4818" w:rsidRPr="00041C9B" w:rsidRDefault="00EB4818" w:rsidP="00781E9B">
      <w:pPr>
        <w:spacing w:line="276" w:lineRule="auto"/>
        <w:jc w:val="both"/>
        <w:rPr>
          <w:rFonts w:ascii="Tahoma" w:hAnsi="Tahoma" w:cs="Tahoma"/>
          <w:b/>
        </w:rPr>
      </w:pPr>
      <w:r w:rsidRPr="00041C9B">
        <w:rPr>
          <w:rFonts w:ascii="Tahoma" w:hAnsi="Tahoma" w:cs="Tahoma"/>
          <w:b/>
        </w:rPr>
        <w:t>IRAi = Incremento ajustado de la recaudación del impuesto predial correspondiente al municipio i, para el cálculo del mes. Se ajusta a un mínimo del 1%.</w:t>
      </w:r>
    </w:p>
    <w:p w:rsidR="00EB4818" w:rsidRPr="00041C9B" w:rsidRDefault="00EB4818" w:rsidP="00781E9B">
      <w:pPr>
        <w:spacing w:line="276" w:lineRule="auto"/>
        <w:jc w:val="both"/>
        <w:rPr>
          <w:rFonts w:ascii="Tahoma" w:hAnsi="Tahoma" w:cs="Tahoma"/>
          <w:b/>
        </w:rPr>
      </w:pPr>
      <w:r w:rsidRPr="00041C9B">
        <w:rPr>
          <w:rFonts w:ascii="Tahoma" w:hAnsi="Tahoma" w:cs="Tahoma"/>
          <w:b/>
        </w:rPr>
        <w:t xml:space="preserve">RP1i,t = Monto de la Recaudación del impuesto predial del municipio i para el año t. </w:t>
      </w:r>
    </w:p>
    <w:p w:rsidR="00EB4818" w:rsidRPr="00041C9B" w:rsidRDefault="00EB4818" w:rsidP="00781E9B">
      <w:pPr>
        <w:spacing w:line="276" w:lineRule="auto"/>
        <w:jc w:val="both"/>
        <w:rPr>
          <w:rFonts w:ascii="Tahoma" w:hAnsi="Tahoma" w:cs="Tahoma"/>
          <w:b/>
        </w:rPr>
      </w:pPr>
      <w:r w:rsidRPr="00041C9B">
        <w:rPr>
          <w:rFonts w:ascii="Tahoma" w:hAnsi="Tahoma" w:cs="Tahoma"/>
          <w:b/>
        </w:rPr>
        <w:t>RP1i,t-1 = Monto de la Recaudación del impuesto predial del municipio i para el año t-1.</w:t>
      </w:r>
    </w:p>
    <w:p w:rsidR="00EB4818" w:rsidRPr="00041C9B" w:rsidRDefault="00EB4818" w:rsidP="00781E9B">
      <w:pPr>
        <w:spacing w:line="276" w:lineRule="auto"/>
        <w:jc w:val="both"/>
        <w:rPr>
          <w:rFonts w:ascii="Tahoma" w:hAnsi="Tahoma" w:cs="Tahoma"/>
          <w:b/>
        </w:rPr>
      </w:pPr>
      <w:r w:rsidRPr="00041C9B">
        <w:rPr>
          <w:rFonts w:ascii="Tahoma" w:hAnsi="Tahoma" w:cs="Tahoma"/>
          <w:b/>
        </w:rPr>
        <w:t>FCP2i = Monto de la Segunda parte del Fondo de Coordinación en Predial correspondiente al municipio i, del mes.</w:t>
      </w:r>
    </w:p>
    <w:p w:rsidR="00EB4818" w:rsidRPr="00041C9B" w:rsidRDefault="00EB4818" w:rsidP="00781E9B">
      <w:pPr>
        <w:jc w:val="both"/>
        <w:rPr>
          <w:rFonts w:ascii="Tahoma" w:hAnsi="Tahoma" w:cs="Tahoma"/>
          <w:b/>
        </w:rPr>
      </w:pPr>
    </w:p>
    <w:p w:rsidR="00EB4818" w:rsidRPr="00041C9B" w:rsidRDefault="00EB4818" w:rsidP="00781E9B">
      <w:pPr>
        <w:jc w:val="both"/>
        <w:rPr>
          <w:rFonts w:ascii="Tahoma" w:hAnsi="Tahoma" w:cs="Tahoma"/>
          <w:b/>
        </w:rPr>
      </w:pPr>
      <w:r w:rsidRPr="00041C9B">
        <w:rPr>
          <w:rFonts w:ascii="Tahoma" w:hAnsi="Tahoma" w:cs="Tahoma"/>
          <w:b/>
        </w:rPr>
        <w:t>Tercera Parte del Fondo por Coordinación en Predial</w:t>
      </w:r>
    </w:p>
    <w:p w:rsidR="00EB4818" w:rsidRPr="00041C9B" w:rsidRDefault="00EB4818" w:rsidP="00781E9B">
      <w:pPr>
        <w:jc w:val="both"/>
        <w:rPr>
          <w:rFonts w:ascii="Tahoma" w:hAnsi="Tahoma" w:cs="Tahoma"/>
          <w:b/>
        </w:rPr>
      </w:pPr>
    </w:p>
    <w:p w:rsidR="00EB4818" w:rsidRPr="00041C9B" w:rsidRDefault="009C079E" w:rsidP="00781E9B">
      <w:pPr>
        <w:spacing w:line="360" w:lineRule="auto"/>
        <w:ind w:left="1134" w:hanging="567"/>
        <w:rPr>
          <w:rFonts w:ascii="Tahoma" w:hAnsi="Tahoma" w:cs="Tahoma"/>
          <w:b/>
        </w:rPr>
      </w:pPr>
      <m:oMathPara>
        <m:oMath>
          <m:r>
            <m:rPr>
              <m:sty m:val="bi"/>
            </m:rPr>
            <w:rPr>
              <w:rFonts w:ascii="Cambria Math" w:hAnsi="Cambria Math" w:cs="Tahoma"/>
            </w:rPr>
            <m:t>FCP</m:t>
          </m:r>
          <m:r>
            <m:rPr>
              <m:sty m:val="b"/>
            </m:rPr>
            <w:rPr>
              <w:rFonts w:ascii="Cambria Math" w:hAnsi="Cambria Math" w:cs="Tahoma"/>
            </w:rPr>
            <m:t>3=0.30</m:t>
          </m:r>
          <m:r>
            <m:rPr>
              <m:sty m:val="bi"/>
            </m:rPr>
            <w:rPr>
              <w:rFonts w:ascii="Cambria Math" w:hAnsi="Cambria Math" w:cs="Tahoma"/>
            </w:rPr>
            <m:t>FCP</m:t>
          </m:r>
        </m:oMath>
      </m:oMathPara>
    </w:p>
    <w:p w:rsidR="00EB4818" w:rsidRPr="00041C9B" w:rsidRDefault="00C6522D" w:rsidP="00781E9B">
      <w:pPr>
        <w:spacing w:line="360" w:lineRule="auto"/>
        <w:ind w:left="1134" w:hanging="567"/>
        <w:rPr>
          <w:rFonts w:ascii="Tahoma" w:hAnsi="Tahoma" w:cs="Tahoma"/>
          <w:b/>
        </w:rPr>
      </w:pPr>
      <m:oMathPara>
        <m:oMath>
          <m:sSub>
            <m:sSubPr>
              <m:ctrlPr>
                <w:rPr>
                  <w:rFonts w:ascii="Cambria Math" w:hAnsi="Cambria Math" w:cs="Tahoma"/>
                  <w:b/>
                </w:rPr>
              </m:ctrlPr>
            </m:sSubPr>
            <m:e>
              <m:r>
                <m:rPr>
                  <m:sty m:val="bi"/>
                </m:rPr>
                <w:rPr>
                  <w:rFonts w:ascii="Cambria Math" w:hAnsi="Cambria Math" w:cs="Tahoma"/>
                </w:rPr>
                <m:t>PRR</m:t>
              </m:r>
            </m:e>
            <m:sub>
              <m:r>
                <m:rPr>
                  <m:sty m:val="bi"/>
                </m:rPr>
                <w:rPr>
                  <w:rFonts w:ascii="Cambria Math" w:hAnsi="Cambria Math" w:cs="Tahoma"/>
                </w:rPr>
                <m:t>i</m:t>
              </m:r>
            </m:sub>
          </m:sSub>
          <m:r>
            <m:rPr>
              <m:sty m:val="b"/>
            </m:rPr>
            <w:rPr>
              <w:rFonts w:ascii="Cambria Math" w:hAnsi="Cambria Math" w:cs="Tahoma"/>
            </w:rPr>
            <m:t>=</m:t>
          </m:r>
          <m:f>
            <m:fPr>
              <m:ctrlPr>
                <w:rPr>
                  <w:rFonts w:ascii="Cambria Math" w:hAnsi="Cambria Math" w:cs="Tahoma"/>
                  <w:b/>
                </w:rPr>
              </m:ctrlPr>
            </m:fPr>
            <m:num>
              <m:sSub>
                <m:sSubPr>
                  <m:ctrlPr>
                    <w:rPr>
                      <w:rFonts w:ascii="Cambria Math" w:hAnsi="Cambria Math" w:cs="Tahoma"/>
                      <w:b/>
                    </w:rPr>
                  </m:ctrlPr>
                </m:sSubPr>
                <m:e>
                  <m:r>
                    <m:rPr>
                      <m:sty m:val="bi"/>
                    </m:rPr>
                    <w:rPr>
                      <w:rFonts w:ascii="Cambria Math" w:hAnsi="Cambria Math" w:cs="Tahoma"/>
                    </w:rPr>
                    <m:t>RR</m:t>
                  </m:r>
                </m:e>
                <m:sub>
                  <m:r>
                    <m:rPr>
                      <m:sty m:val="bi"/>
                    </m:rPr>
                    <w:rPr>
                      <w:rFonts w:ascii="Cambria Math" w:hAnsi="Cambria Math" w:cs="Tahoma"/>
                    </w:rPr>
                    <m:t>i</m:t>
                  </m:r>
                  <m:r>
                    <m:rPr>
                      <m:sty m:val="b"/>
                    </m:rPr>
                    <w:rPr>
                      <w:rFonts w:ascii="Cambria Math" w:hAnsi="Cambria Math" w:cs="Tahoma"/>
                    </w:rPr>
                    <m:t>,</m:t>
                  </m:r>
                  <m:r>
                    <m:rPr>
                      <m:sty m:val="bi"/>
                    </m:rPr>
                    <w:rPr>
                      <w:rFonts w:ascii="Cambria Math" w:hAnsi="Cambria Math" w:cs="Tahoma"/>
                    </w:rPr>
                    <m:t>t</m:t>
                  </m:r>
                </m:sub>
              </m:sSub>
              <m:r>
                <m:rPr>
                  <m:sty m:val="b"/>
                </m:rPr>
                <w:rPr>
                  <w:rFonts w:ascii="Cambria Math" w:hAnsi="Cambria Math" w:cs="Tahoma"/>
                </w:rPr>
                <m:t>+</m:t>
              </m:r>
              <m:sSub>
                <m:sSubPr>
                  <m:ctrlPr>
                    <w:rPr>
                      <w:rFonts w:ascii="Cambria Math" w:hAnsi="Cambria Math" w:cs="Tahoma"/>
                      <w:b/>
                    </w:rPr>
                  </m:ctrlPr>
                </m:sSubPr>
                <m:e>
                  <m:r>
                    <m:rPr>
                      <m:sty m:val="bi"/>
                    </m:rPr>
                    <w:rPr>
                      <w:rFonts w:ascii="Cambria Math" w:hAnsi="Cambria Math" w:cs="Tahoma"/>
                    </w:rPr>
                    <m:t>RR</m:t>
                  </m:r>
                </m:e>
                <m:sub>
                  <m:r>
                    <m:rPr>
                      <m:sty m:val="bi"/>
                    </m:rPr>
                    <w:rPr>
                      <w:rFonts w:ascii="Cambria Math" w:hAnsi="Cambria Math" w:cs="Tahoma"/>
                    </w:rPr>
                    <m:t>i</m:t>
                  </m:r>
                  <m:r>
                    <m:rPr>
                      <m:sty m:val="b"/>
                    </m:rPr>
                    <w:rPr>
                      <w:rFonts w:ascii="Cambria Math" w:hAnsi="Cambria Math" w:cs="Tahoma"/>
                    </w:rPr>
                    <m:t>,</m:t>
                  </m:r>
                  <m:r>
                    <m:rPr>
                      <m:sty m:val="bi"/>
                    </m:rPr>
                    <w:rPr>
                      <w:rFonts w:ascii="Cambria Math" w:hAnsi="Cambria Math" w:cs="Tahoma"/>
                    </w:rPr>
                    <m:t>t</m:t>
                  </m:r>
                  <m:r>
                    <m:rPr>
                      <m:sty m:val="b"/>
                    </m:rPr>
                    <w:rPr>
                      <w:rFonts w:ascii="Cambria Math" w:hAnsi="Cambria Math" w:cs="Tahoma"/>
                    </w:rPr>
                    <m:t>-1</m:t>
                  </m:r>
                </m:sub>
              </m:sSub>
            </m:num>
            <m:den>
              <m:sSub>
                <m:sSubPr>
                  <m:ctrlPr>
                    <w:rPr>
                      <w:rFonts w:ascii="Cambria Math" w:hAnsi="Cambria Math" w:cs="Tahoma"/>
                      <w:b/>
                    </w:rPr>
                  </m:ctrlPr>
                </m:sSubPr>
                <m:e>
                  <m:r>
                    <m:rPr>
                      <m:sty m:val="bi"/>
                    </m:rPr>
                    <w:rPr>
                      <w:rFonts w:ascii="Cambria Math" w:hAnsi="Cambria Math" w:cs="Tahoma"/>
                    </w:rPr>
                    <m:t>RP</m:t>
                  </m:r>
                </m:e>
                <m:sub>
                  <m:r>
                    <m:rPr>
                      <m:sty m:val="bi"/>
                    </m:rPr>
                    <w:rPr>
                      <w:rFonts w:ascii="Cambria Math" w:hAnsi="Cambria Math" w:cs="Tahoma"/>
                    </w:rPr>
                    <m:t>i</m:t>
                  </m:r>
                  <m:r>
                    <m:rPr>
                      <m:sty m:val="b"/>
                    </m:rPr>
                    <w:rPr>
                      <w:rFonts w:ascii="Cambria Math" w:hAnsi="Cambria Math" w:cs="Tahoma"/>
                    </w:rPr>
                    <m:t>,</m:t>
                  </m:r>
                  <m:r>
                    <m:rPr>
                      <m:sty m:val="bi"/>
                    </m:rPr>
                    <w:rPr>
                      <w:rFonts w:ascii="Cambria Math" w:hAnsi="Cambria Math" w:cs="Tahoma"/>
                    </w:rPr>
                    <m:t>t</m:t>
                  </m:r>
                </m:sub>
              </m:sSub>
              <m:r>
                <m:rPr>
                  <m:sty m:val="b"/>
                </m:rPr>
                <w:rPr>
                  <w:rFonts w:ascii="Cambria Math" w:hAnsi="Cambria Math" w:cs="Tahoma"/>
                </w:rPr>
                <m:t>+</m:t>
              </m:r>
              <m:sSub>
                <m:sSubPr>
                  <m:ctrlPr>
                    <w:rPr>
                      <w:rFonts w:ascii="Cambria Math" w:hAnsi="Cambria Math" w:cs="Tahoma"/>
                      <w:b/>
                    </w:rPr>
                  </m:ctrlPr>
                </m:sSubPr>
                <m:e>
                  <m:r>
                    <m:rPr>
                      <m:sty m:val="bi"/>
                    </m:rPr>
                    <w:rPr>
                      <w:rFonts w:ascii="Cambria Math" w:hAnsi="Cambria Math" w:cs="Tahoma"/>
                    </w:rPr>
                    <m:t>RP</m:t>
                  </m:r>
                </m:e>
                <m:sub>
                  <m:r>
                    <m:rPr>
                      <m:sty m:val="bi"/>
                    </m:rPr>
                    <w:rPr>
                      <w:rFonts w:ascii="Cambria Math" w:hAnsi="Cambria Math" w:cs="Tahoma"/>
                    </w:rPr>
                    <m:t>i</m:t>
                  </m:r>
                  <m:r>
                    <m:rPr>
                      <m:sty m:val="b"/>
                    </m:rPr>
                    <w:rPr>
                      <w:rFonts w:ascii="Cambria Math" w:hAnsi="Cambria Math" w:cs="Tahoma"/>
                    </w:rPr>
                    <m:t>,</m:t>
                  </m:r>
                  <m:r>
                    <m:rPr>
                      <m:sty m:val="bi"/>
                    </m:rPr>
                    <w:rPr>
                      <w:rFonts w:ascii="Cambria Math" w:hAnsi="Cambria Math" w:cs="Tahoma"/>
                    </w:rPr>
                    <m:t>t</m:t>
                  </m:r>
                  <m:r>
                    <m:rPr>
                      <m:sty m:val="b"/>
                    </m:rPr>
                    <w:rPr>
                      <w:rFonts w:ascii="Cambria Math" w:hAnsi="Cambria Math" w:cs="Tahoma"/>
                    </w:rPr>
                    <m:t>-1</m:t>
                  </m:r>
                </m:sub>
              </m:sSub>
            </m:den>
          </m:f>
        </m:oMath>
      </m:oMathPara>
    </w:p>
    <w:p w:rsidR="00EB4818" w:rsidRPr="00041C9B" w:rsidRDefault="00C6522D" w:rsidP="00781E9B">
      <w:pPr>
        <w:spacing w:line="360" w:lineRule="auto"/>
        <w:ind w:left="1134" w:hanging="567"/>
        <w:rPr>
          <w:rFonts w:ascii="Tahoma" w:hAnsi="Tahoma" w:cs="Tahoma"/>
          <w:b/>
        </w:rPr>
      </w:pPr>
      <m:oMathPara>
        <m:oMath>
          <m:sSub>
            <m:sSubPr>
              <m:ctrlPr>
                <w:rPr>
                  <w:rFonts w:ascii="Cambria Math" w:hAnsi="Cambria Math" w:cs="Tahoma"/>
                  <w:b/>
                </w:rPr>
              </m:ctrlPr>
            </m:sSubPr>
            <m:e>
              <m:r>
                <m:rPr>
                  <m:sty m:val="bi"/>
                </m:rPr>
                <w:rPr>
                  <w:rFonts w:ascii="Cambria Math" w:hAnsi="Cambria Math" w:cs="Tahoma"/>
                </w:rPr>
                <m:t>FCP</m:t>
              </m:r>
              <m:r>
                <m:rPr>
                  <m:sty m:val="b"/>
                </m:rPr>
                <w:rPr>
                  <w:rFonts w:ascii="Cambria Math" w:hAnsi="Cambria Math" w:cs="Tahoma"/>
                </w:rPr>
                <m:t>3</m:t>
              </m:r>
            </m:e>
            <m:sub>
              <m:r>
                <m:rPr>
                  <m:sty m:val="bi"/>
                </m:rPr>
                <w:rPr>
                  <w:rFonts w:ascii="Cambria Math" w:hAnsi="Cambria Math" w:cs="Tahoma"/>
                </w:rPr>
                <m:t>i</m:t>
              </m:r>
              <m:r>
                <m:rPr>
                  <m:sty m:val="b"/>
                </m:rPr>
                <w:rPr>
                  <w:rFonts w:ascii="Cambria Math" w:hAnsi="Cambria Math" w:cs="Tahoma"/>
                </w:rPr>
                <m:t>,</m:t>
              </m:r>
              <m:r>
                <m:rPr>
                  <m:sty m:val="bi"/>
                </m:rPr>
                <w:rPr>
                  <w:rFonts w:ascii="Cambria Math" w:hAnsi="Cambria Math" w:cs="Tahoma"/>
                </w:rPr>
                <m:t>t</m:t>
              </m:r>
            </m:sub>
          </m:sSub>
          <m:r>
            <m:rPr>
              <m:sty m:val="b"/>
            </m:rPr>
            <w:rPr>
              <w:rFonts w:ascii="Cambria Math" w:hAnsi="Cambria Math" w:cs="Tahoma"/>
            </w:rPr>
            <m:t>=</m:t>
          </m:r>
          <m:r>
            <m:rPr>
              <m:sty m:val="bi"/>
            </m:rPr>
            <w:rPr>
              <w:rFonts w:ascii="Cambria Math" w:hAnsi="Cambria Math" w:cs="Tahoma"/>
            </w:rPr>
            <m:t>FCP</m:t>
          </m:r>
          <m:r>
            <m:rPr>
              <m:sty m:val="b"/>
            </m:rPr>
            <w:rPr>
              <w:rFonts w:ascii="Cambria Math" w:hAnsi="Cambria Math" w:cs="Tahoma"/>
            </w:rPr>
            <m:t>3</m:t>
          </m:r>
          <m:f>
            <m:fPr>
              <m:ctrlPr>
                <w:rPr>
                  <w:rFonts w:ascii="Cambria Math" w:hAnsi="Cambria Math" w:cs="Tahoma"/>
                  <w:b/>
                </w:rPr>
              </m:ctrlPr>
            </m:fPr>
            <m:num>
              <m:sSub>
                <m:sSubPr>
                  <m:ctrlPr>
                    <w:rPr>
                      <w:rFonts w:ascii="Cambria Math" w:hAnsi="Cambria Math" w:cs="Tahoma"/>
                      <w:b/>
                    </w:rPr>
                  </m:ctrlPr>
                </m:sSubPr>
                <m:e>
                  <m:r>
                    <m:rPr>
                      <m:sty m:val="bi"/>
                    </m:rPr>
                    <w:rPr>
                      <w:rFonts w:ascii="Cambria Math" w:hAnsi="Cambria Math" w:cs="Tahoma"/>
                    </w:rPr>
                    <m:t>PRR</m:t>
                  </m:r>
                </m:e>
                <m:sub>
                  <m:r>
                    <m:rPr>
                      <m:sty m:val="bi"/>
                    </m:rPr>
                    <w:rPr>
                      <w:rFonts w:ascii="Cambria Math" w:hAnsi="Cambria Math" w:cs="Tahoma"/>
                    </w:rPr>
                    <m:t>i</m:t>
                  </m:r>
                </m:sub>
              </m:sSub>
            </m:num>
            <m:den>
              <m:nary>
                <m:naryPr>
                  <m:chr m:val="∑"/>
                  <m:limLoc m:val="undOvr"/>
                  <m:ctrlPr>
                    <w:rPr>
                      <w:rFonts w:ascii="Cambria Math" w:hAnsi="Cambria Math" w:cs="Tahoma"/>
                      <w:b/>
                    </w:rPr>
                  </m:ctrlPr>
                </m:naryPr>
                <m:sub>
                  <m:r>
                    <m:rPr>
                      <m:sty m:val="bi"/>
                    </m:rPr>
                    <w:rPr>
                      <w:rFonts w:ascii="Cambria Math" w:hAnsi="Cambria Math" w:cs="Tahoma"/>
                    </w:rPr>
                    <m:t>i</m:t>
                  </m:r>
                  <m:r>
                    <m:rPr>
                      <m:sty m:val="b"/>
                    </m:rPr>
                    <w:rPr>
                      <w:rFonts w:ascii="Cambria Math" w:hAnsi="Cambria Math" w:cs="Tahoma"/>
                    </w:rPr>
                    <m:t>=1</m:t>
                  </m:r>
                </m:sub>
                <m:sup>
                  <m:r>
                    <m:rPr>
                      <m:sty m:val="b"/>
                    </m:rPr>
                    <w:rPr>
                      <w:rFonts w:ascii="Cambria Math" w:hAnsi="Cambria Math" w:cs="Tahoma"/>
                    </w:rPr>
                    <m:t>17</m:t>
                  </m:r>
                </m:sup>
                <m:e>
                  <m:r>
                    <m:rPr>
                      <m:sty m:val="b"/>
                    </m:rPr>
                    <w:rPr>
                      <w:rFonts w:ascii="Cambria Math" w:hAnsi="Cambria Math" w:cs="Tahoma"/>
                    </w:rPr>
                    <m:t>(</m:t>
                  </m:r>
                  <m:sSub>
                    <m:sSubPr>
                      <m:ctrlPr>
                        <w:rPr>
                          <w:rFonts w:ascii="Cambria Math" w:hAnsi="Cambria Math" w:cs="Tahoma"/>
                          <w:b/>
                        </w:rPr>
                      </m:ctrlPr>
                    </m:sSubPr>
                    <m:e>
                      <m:r>
                        <m:rPr>
                          <m:sty m:val="bi"/>
                        </m:rPr>
                        <w:rPr>
                          <w:rFonts w:ascii="Cambria Math" w:hAnsi="Cambria Math" w:cs="Tahoma"/>
                        </w:rPr>
                        <m:t>PRR</m:t>
                      </m:r>
                    </m:e>
                    <m:sub>
                      <m:r>
                        <m:rPr>
                          <m:sty m:val="bi"/>
                        </m:rPr>
                        <w:rPr>
                          <w:rFonts w:ascii="Cambria Math" w:hAnsi="Cambria Math" w:cs="Tahoma"/>
                        </w:rPr>
                        <m:t>i</m:t>
                      </m:r>
                    </m:sub>
                  </m:sSub>
                  <m:r>
                    <m:rPr>
                      <m:sty m:val="b"/>
                    </m:rPr>
                    <w:rPr>
                      <w:rFonts w:ascii="Cambria Math" w:hAnsi="Cambria Math" w:cs="Tahoma"/>
                    </w:rPr>
                    <m:t>)</m:t>
                  </m:r>
                </m:e>
              </m:nary>
            </m:den>
          </m:f>
        </m:oMath>
      </m:oMathPara>
    </w:p>
    <w:p w:rsidR="00EB4818" w:rsidRPr="00041C9B" w:rsidRDefault="00EB4818" w:rsidP="00781E9B">
      <w:pPr>
        <w:spacing w:line="360" w:lineRule="auto"/>
        <w:rPr>
          <w:rFonts w:ascii="Tahoma" w:hAnsi="Tahoma" w:cs="Tahoma"/>
          <w:b/>
        </w:rPr>
      </w:pPr>
      <w:r w:rsidRPr="00041C9B">
        <w:rPr>
          <w:rFonts w:ascii="Tahoma" w:hAnsi="Tahoma" w:cs="Tahoma"/>
          <w:b/>
        </w:rPr>
        <w:t>Dónde:</w:t>
      </w:r>
    </w:p>
    <w:p w:rsidR="00EB4818" w:rsidRPr="00041C9B" w:rsidRDefault="00EB4818" w:rsidP="00781E9B">
      <w:pPr>
        <w:spacing w:line="276" w:lineRule="auto"/>
        <w:rPr>
          <w:rFonts w:ascii="Tahoma" w:hAnsi="Tahoma" w:cs="Tahoma"/>
          <w:b/>
        </w:rPr>
      </w:pPr>
      <w:r w:rsidRPr="00041C9B">
        <w:rPr>
          <w:rFonts w:ascii="Tahoma" w:hAnsi="Tahoma" w:cs="Tahoma"/>
          <w:b/>
        </w:rPr>
        <w:t>FCP = Monto del Fondo de Coordinación en Predial del mes.</w:t>
      </w:r>
    </w:p>
    <w:p w:rsidR="00EB4818" w:rsidRPr="00041C9B" w:rsidRDefault="00EB4818" w:rsidP="00781E9B">
      <w:pPr>
        <w:spacing w:line="276" w:lineRule="auto"/>
        <w:rPr>
          <w:rFonts w:ascii="Tahoma" w:hAnsi="Tahoma" w:cs="Tahoma"/>
          <w:b/>
        </w:rPr>
      </w:pPr>
      <w:r w:rsidRPr="00041C9B">
        <w:rPr>
          <w:rFonts w:ascii="Tahoma" w:hAnsi="Tahoma" w:cs="Tahoma"/>
          <w:b/>
        </w:rPr>
        <w:t>FCP3 = Monto de la Tercera parte del Fondo de Coordinación en Predial del mes.</w:t>
      </w:r>
    </w:p>
    <w:p w:rsidR="00EB4818" w:rsidRPr="00041C9B" w:rsidRDefault="00EB4818" w:rsidP="00781E9B">
      <w:pPr>
        <w:spacing w:line="276" w:lineRule="auto"/>
        <w:rPr>
          <w:rFonts w:ascii="Tahoma" w:hAnsi="Tahoma" w:cs="Tahoma"/>
          <w:b/>
        </w:rPr>
      </w:pPr>
      <w:r w:rsidRPr="00041C9B">
        <w:rPr>
          <w:rFonts w:ascii="Tahoma" w:hAnsi="Tahoma" w:cs="Tahoma"/>
          <w:b/>
        </w:rPr>
        <w:t>PRRi = Proporción de la recaudación de rezagos del impuesto predial correspondiente al municipio i, para el cálculo del mes.</w:t>
      </w:r>
    </w:p>
    <w:p w:rsidR="00EB4818" w:rsidRPr="00041C9B" w:rsidRDefault="00EB4818" w:rsidP="00781E9B">
      <w:pPr>
        <w:spacing w:line="276" w:lineRule="auto"/>
        <w:rPr>
          <w:rFonts w:ascii="Tahoma" w:hAnsi="Tahoma" w:cs="Tahoma"/>
          <w:b/>
        </w:rPr>
      </w:pPr>
      <w:r w:rsidRPr="00041C9B">
        <w:rPr>
          <w:rFonts w:ascii="Tahoma" w:hAnsi="Tahoma" w:cs="Tahoma"/>
          <w:b/>
        </w:rPr>
        <w:t xml:space="preserve">RR1i,t = Monto de la recaudación de rezagos del impuesto predial del municipio i para el año t. </w:t>
      </w:r>
    </w:p>
    <w:p w:rsidR="00EB4818" w:rsidRPr="00041C9B" w:rsidRDefault="00EB4818" w:rsidP="00781E9B">
      <w:pPr>
        <w:spacing w:line="276" w:lineRule="auto"/>
        <w:rPr>
          <w:rFonts w:ascii="Tahoma" w:hAnsi="Tahoma" w:cs="Tahoma"/>
          <w:b/>
        </w:rPr>
      </w:pPr>
      <w:r w:rsidRPr="00041C9B">
        <w:rPr>
          <w:rFonts w:ascii="Tahoma" w:hAnsi="Tahoma" w:cs="Tahoma"/>
          <w:b/>
        </w:rPr>
        <w:t xml:space="preserve">RR1i,t-1 = Monto de la recaudación de rezagos del impuesto predial del municipio i para el año t-1. </w:t>
      </w:r>
    </w:p>
    <w:p w:rsidR="00EB4818" w:rsidRPr="00041C9B" w:rsidRDefault="00EB4818" w:rsidP="00781E9B">
      <w:pPr>
        <w:spacing w:line="276" w:lineRule="auto"/>
        <w:rPr>
          <w:rFonts w:ascii="Tahoma" w:hAnsi="Tahoma" w:cs="Tahoma"/>
          <w:b/>
        </w:rPr>
      </w:pPr>
      <w:r w:rsidRPr="00041C9B">
        <w:rPr>
          <w:rFonts w:ascii="Tahoma" w:hAnsi="Tahoma" w:cs="Tahoma"/>
          <w:b/>
        </w:rPr>
        <w:t xml:space="preserve">RP1i,t = Monto de la Recaudación del impuesto predial del municipio i para el año t. </w:t>
      </w:r>
    </w:p>
    <w:p w:rsidR="00EB4818" w:rsidRPr="00041C9B" w:rsidRDefault="00EB4818" w:rsidP="00781E9B">
      <w:pPr>
        <w:spacing w:line="276" w:lineRule="auto"/>
        <w:rPr>
          <w:rFonts w:ascii="Tahoma" w:hAnsi="Tahoma" w:cs="Tahoma"/>
          <w:b/>
        </w:rPr>
      </w:pPr>
      <w:r w:rsidRPr="00041C9B">
        <w:rPr>
          <w:rFonts w:ascii="Tahoma" w:hAnsi="Tahoma" w:cs="Tahoma"/>
          <w:b/>
        </w:rPr>
        <w:t>RP1i,t-1 = Monto de la Recaudación del impuesto predial del municipio i para el año t-1.</w:t>
      </w:r>
    </w:p>
    <w:p w:rsidR="00EB4818" w:rsidRPr="00041C9B" w:rsidRDefault="00EB4818" w:rsidP="00781E9B">
      <w:pPr>
        <w:spacing w:line="276" w:lineRule="auto"/>
        <w:rPr>
          <w:rFonts w:ascii="Tahoma" w:hAnsi="Tahoma" w:cs="Tahoma"/>
          <w:b/>
        </w:rPr>
      </w:pPr>
      <w:r w:rsidRPr="00041C9B">
        <w:rPr>
          <w:rFonts w:ascii="Tahoma" w:hAnsi="Tahoma" w:cs="Tahoma"/>
          <w:b/>
        </w:rPr>
        <w:t>FCP3i = Monto de la Tercera parte del Fondo de Coordinación en Predial correspondiente al municipio i, del mes.</w:t>
      </w:r>
    </w:p>
    <w:p w:rsidR="00EB4818" w:rsidRPr="00041C9B" w:rsidRDefault="00EB4818" w:rsidP="00781E9B">
      <w:pPr>
        <w:jc w:val="both"/>
        <w:rPr>
          <w:rFonts w:ascii="Tahoma" w:hAnsi="Tahoma" w:cs="Tahoma"/>
          <w:b/>
          <w:highlight w:val="yellow"/>
        </w:rPr>
      </w:pPr>
    </w:p>
    <w:p w:rsidR="00EB4818" w:rsidRPr="00646B3D" w:rsidRDefault="009C079E" w:rsidP="00781E9B">
      <w:pPr>
        <w:jc w:val="both"/>
        <w:rPr>
          <w:rFonts w:ascii="Tahoma" w:hAnsi="Tahoma" w:cs="Tahoma"/>
          <w:bCs/>
        </w:rPr>
      </w:pPr>
      <w:r w:rsidRPr="00646B3D">
        <w:rPr>
          <w:rFonts w:ascii="Tahoma" w:hAnsi="Tahoma" w:cs="Tahoma"/>
          <w:bCs/>
        </w:rPr>
        <w:t>…</w:t>
      </w:r>
    </w:p>
    <w:p w:rsidR="00EB4818" w:rsidRPr="00041C9B" w:rsidRDefault="00EB4818" w:rsidP="00781E9B">
      <w:pPr>
        <w:jc w:val="both"/>
        <w:rPr>
          <w:rFonts w:ascii="Tahoma" w:hAnsi="Tahoma" w:cs="Tahoma"/>
        </w:rPr>
      </w:pPr>
    </w:p>
    <w:p w:rsidR="00EB4818" w:rsidRPr="00041C9B" w:rsidRDefault="00EB4818" w:rsidP="00781E9B">
      <w:pPr>
        <w:spacing w:line="276" w:lineRule="auto"/>
        <w:jc w:val="both"/>
        <w:rPr>
          <w:rFonts w:ascii="Tahoma" w:hAnsi="Tahoma" w:cs="Tahoma"/>
        </w:rPr>
      </w:pPr>
      <w:r w:rsidRPr="00646B3D">
        <w:rPr>
          <w:rFonts w:ascii="Tahoma" w:hAnsi="Tahoma" w:cs="Tahoma"/>
          <w:bCs/>
        </w:rPr>
        <w:t>Artículo 20.-</w:t>
      </w:r>
      <w:r w:rsidRPr="00041C9B">
        <w:rPr>
          <w:rFonts w:ascii="Tahoma" w:hAnsi="Tahoma" w:cs="Tahoma"/>
        </w:rPr>
        <w:t xml:space="preserve"> Los recursos del Fondo de Aportaciones para la Infraestructura Social Municipal y de las Demarcaciones Territoriales del D.F., provenientes del Fondo de Infraestructura Social que es determinado en el Presupuesto de Egresos de la Federación, serán enterados a los municipios por conducto del Ejecutivo del Estado, a través de la </w:t>
      </w:r>
      <w:r w:rsidRPr="00041C9B">
        <w:rPr>
          <w:rFonts w:ascii="Tahoma" w:hAnsi="Tahoma" w:cs="Tahoma"/>
          <w:b/>
        </w:rPr>
        <w:t>Secretaría de Finanzas</w:t>
      </w:r>
      <w:r w:rsidRPr="00041C9B">
        <w:rPr>
          <w:rFonts w:ascii="Tahoma" w:hAnsi="Tahoma" w:cs="Tahoma"/>
        </w:rPr>
        <w:t>.</w:t>
      </w:r>
    </w:p>
    <w:p w:rsidR="00EB4818" w:rsidRPr="00041C9B" w:rsidRDefault="00EB4818" w:rsidP="00781E9B">
      <w:pPr>
        <w:jc w:val="both"/>
        <w:rPr>
          <w:rFonts w:ascii="Tahoma" w:hAnsi="Tahoma" w:cs="Tahoma"/>
          <w:highlight w:val="yellow"/>
        </w:rPr>
      </w:pPr>
    </w:p>
    <w:p w:rsidR="00EB4818" w:rsidRPr="00041C9B" w:rsidRDefault="00EB4818" w:rsidP="00781E9B">
      <w:pPr>
        <w:spacing w:line="276" w:lineRule="auto"/>
        <w:jc w:val="both"/>
        <w:rPr>
          <w:rFonts w:ascii="Tahoma" w:hAnsi="Tahoma" w:cs="Tahoma"/>
        </w:rPr>
      </w:pPr>
      <w:r w:rsidRPr="00646B3D">
        <w:rPr>
          <w:rFonts w:ascii="Tahoma" w:hAnsi="Tahoma" w:cs="Tahoma"/>
          <w:bCs/>
        </w:rPr>
        <w:t>Artículo 22.-</w:t>
      </w:r>
      <w:r w:rsidRPr="00041C9B">
        <w:rPr>
          <w:rFonts w:ascii="Tahoma" w:hAnsi="Tahoma" w:cs="Tahoma"/>
        </w:rPr>
        <w:t xml:space="preserve"> Las aportaciones federales, con cargo al Fondo para la Infraestructura Social que reciban los Municipios, deberán destinarse exclusivamente al financiamiento de obras, a acciones sociales básicas y a inversiones que beneficien directamente a la población en pobreza extrema, localidades con alto o muy alto nivel de rezago social conforme a lo previsto en Ley General de Desarrollo Social, así como a los habitantes de las Zonas de Atención Prioritaria, en cada uno de los rubros siguientes: agua potable, alcantarillado, drenaje y letrinas, urbanización municipal, electrificación rural y de colonias pobres, infraestructura básica de salud, infraestructura básica educativa, mejoramiento de vivienda, así como mantenimiento de infraestructura, conforme a lo señalado en el catálogo de acciones establecido en los Lineamientos del Fondo que emita la </w:t>
      </w:r>
      <w:r w:rsidRPr="00041C9B">
        <w:rPr>
          <w:rFonts w:ascii="Tahoma" w:hAnsi="Tahoma" w:cs="Tahoma"/>
          <w:b/>
        </w:rPr>
        <w:t>Secretaría de Bienestar</w:t>
      </w:r>
      <w:r w:rsidRPr="00041C9B">
        <w:rPr>
          <w:rFonts w:ascii="Tahoma" w:hAnsi="Tahoma" w:cs="Tahoma"/>
        </w:rPr>
        <w:t xml:space="preserve">. </w:t>
      </w:r>
    </w:p>
    <w:p w:rsidR="00EB4818" w:rsidRPr="00041C9B" w:rsidRDefault="00EB4818" w:rsidP="00781E9B">
      <w:pPr>
        <w:jc w:val="both"/>
        <w:rPr>
          <w:rFonts w:ascii="Tahoma" w:hAnsi="Tahoma" w:cs="Tahoma"/>
        </w:rPr>
      </w:pPr>
    </w:p>
    <w:p w:rsidR="00EB4818" w:rsidRPr="00646B3D" w:rsidRDefault="00EB4818" w:rsidP="00781E9B">
      <w:pPr>
        <w:jc w:val="both"/>
        <w:rPr>
          <w:rFonts w:ascii="Tahoma" w:hAnsi="Tahoma" w:cs="Tahoma"/>
          <w:bCs/>
        </w:rPr>
      </w:pPr>
      <w:r w:rsidRPr="00646B3D">
        <w:rPr>
          <w:rFonts w:ascii="Tahoma" w:hAnsi="Tahoma" w:cs="Tahoma"/>
          <w:bCs/>
        </w:rPr>
        <w:t>Artículo 23.-…</w:t>
      </w:r>
    </w:p>
    <w:p w:rsidR="00EB4818" w:rsidRPr="00041C9B" w:rsidRDefault="00EB4818" w:rsidP="00781E9B">
      <w:pPr>
        <w:jc w:val="both"/>
        <w:rPr>
          <w:rFonts w:ascii="Tahoma" w:hAnsi="Tahoma" w:cs="Tahoma"/>
        </w:rPr>
      </w:pPr>
    </w:p>
    <w:p w:rsidR="00EB4818" w:rsidRPr="00041C9B" w:rsidRDefault="00EB4818" w:rsidP="00781E9B">
      <w:pPr>
        <w:jc w:val="both"/>
        <w:rPr>
          <w:rFonts w:ascii="Tahoma" w:hAnsi="Tahoma" w:cs="Tahoma"/>
        </w:rPr>
      </w:pPr>
      <w:r w:rsidRPr="00041C9B">
        <w:rPr>
          <w:rFonts w:ascii="Tahoma" w:hAnsi="Tahoma" w:cs="Tahoma"/>
        </w:rPr>
        <w:t>I.</w:t>
      </w:r>
      <w:r w:rsidR="005204C0">
        <w:rPr>
          <w:rFonts w:ascii="Tahoma" w:hAnsi="Tahoma" w:cs="Tahoma"/>
        </w:rPr>
        <w:t xml:space="preserve"> a </w:t>
      </w:r>
      <w:r w:rsidR="005204C0" w:rsidRPr="00041C9B">
        <w:rPr>
          <w:rFonts w:ascii="Tahoma" w:hAnsi="Tahoma" w:cs="Tahoma"/>
        </w:rPr>
        <w:t xml:space="preserve">III. </w:t>
      </w:r>
      <w:r w:rsidRPr="00041C9B">
        <w:rPr>
          <w:rFonts w:ascii="Tahoma" w:hAnsi="Tahoma" w:cs="Tahoma"/>
        </w:rPr>
        <w:t xml:space="preserve"> …</w:t>
      </w:r>
    </w:p>
    <w:p w:rsidR="00EB4818" w:rsidRPr="00041C9B" w:rsidRDefault="00EB4818" w:rsidP="00781E9B">
      <w:pPr>
        <w:jc w:val="both"/>
        <w:rPr>
          <w:rFonts w:ascii="Tahoma" w:hAnsi="Tahoma" w:cs="Tahoma"/>
        </w:rPr>
      </w:pPr>
    </w:p>
    <w:p w:rsidR="00EB4818" w:rsidRPr="00041C9B" w:rsidRDefault="00EB4818" w:rsidP="00781E9B">
      <w:pPr>
        <w:spacing w:line="276" w:lineRule="auto"/>
        <w:jc w:val="both"/>
        <w:rPr>
          <w:rFonts w:ascii="Tahoma" w:hAnsi="Tahoma" w:cs="Tahoma"/>
        </w:rPr>
      </w:pPr>
      <w:r w:rsidRPr="00041C9B">
        <w:rPr>
          <w:rFonts w:ascii="Tahoma" w:hAnsi="Tahoma" w:cs="Tahoma"/>
        </w:rPr>
        <w:t xml:space="preserve">IV. Proporcionar a la </w:t>
      </w:r>
      <w:r w:rsidRPr="00041C9B">
        <w:rPr>
          <w:rFonts w:ascii="Tahoma" w:hAnsi="Tahoma" w:cs="Tahoma"/>
          <w:b/>
        </w:rPr>
        <w:t>Secretaría de Bienestar</w:t>
      </w:r>
      <w:r w:rsidRPr="00041C9B">
        <w:rPr>
          <w:rFonts w:ascii="Tahoma" w:hAnsi="Tahoma" w:cs="Tahoma"/>
        </w:rPr>
        <w:t>, por conducto del Gobierno del Estado, la información que sobre la utilización del Fondo de Aportaciones para Infraestructura Social Municipal, les sea requerida; y</w:t>
      </w:r>
    </w:p>
    <w:p w:rsidR="00EB4818" w:rsidRPr="00041C9B" w:rsidRDefault="00EB4818" w:rsidP="00781E9B">
      <w:pPr>
        <w:jc w:val="both"/>
        <w:rPr>
          <w:rFonts w:ascii="Tahoma" w:hAnsi="Tahoma" w:cs="Tahoma"/>
        </w:rPr>
      </w:pPr>
    </w:p>
    <w:p w:rsidR="00EB4818" w:rsidRPr="00041C9B" w:rsidRDefault="00EB4818" w:rsidP="00781E9B">
      <w:pPr>
        <w:jc w:val="both"/>
        <w:rPr>
          <w:rFonts w:ascii="Tahoma" w:hAnsi="Tahoma" w:cs="Tahoma"/>
        </w:rPr>
      </w:pPr>
      <w:r w:rsidRPr="00041C9B">
        <w:rPr>
          <w:rFonts w:ascii="Tahoma" w:hAnsi="Tahoma" w:cs="Tahoma"/>
        </w:rPr>
        <w:t>V. …</w:t>
      </w:r>
    </w:p>
    <w:p w:rsidR="00EB4818" w:rsidRPr="00041C9B" w:rsidRDefault="00EB4818" w:rsidP="00781E9B">
      <w:pPr>
        <w:jc w:val="both"/>
        <w:rPr>
          <w:rFonts w:ascii="Tahoma" w:hAnsi="Tahoma" w:cs="Tahoma"/>
        </w:rPr>
      </w:pPr>
    </w:p>
    <w:p w:rsidR="00EB4818" w:rsidRPr="00041C9B" w:rsidRDefault="00EB4818" w:rsidP="00781E9B">
      <w:pPr>
        <w:spacing w:line="276" w:lineRule="auto"/>
        <w:jc w:val="both"/>
        <w:rPr>
          <w:rFonts w:ascii="Tahoma" w:hAnsi="Tahoma" w:cs="Tahoma"/>
        </w:rPr>
      </w:pPr>
      <w:r w:rsidRPr="00646B3D">
        <w:rPr>
          <w:rFonts w:ascii="Tahoma" w:hAnsi="Tahoma" w:cs="Tahoma"/>
          <w:bCs/>
        </w:rPr>
        <w:t>Artículo 25.</w:t>
      </w:r>
      <w:r w:rsidRPr="00041C9B">
        <w:rPr>
          <w:rFonts w:ascii="Tahoma" w:hAnsi="Tahoma" w:cs="Tahoma"/>
          <w:b/>
        </w:rPr>
        <w:t>-</w:t>
      </w:r>
      <w:r w:rsidRPr="00041C9B">
        <w:rPr>
          <w:rFonts w:ascii="Tahoma" w:hAnsi="Tahoma" w:cs="Tahoma"/>
        </w:rPr>
        <w:t xml:space="preserve"> Los municipios podrán disponer de hasta un 2% del total de recursos del Fondo para la Infraestructura Social Municipal que les corresponda, para la realización de un Programa de Desarrollo Institucional el cual deberá ser convenido con el Ejecutivo Federal, a través de la </w:t>
      </w:r>
      <w:r w:rsidRPr="00041C9B">
        <w:rPr>
          <w:rFonts w:ascii="Tahoma" w:hAnsi="Tahoma" w:cs="Tahoma"/>
          <w:b/>
        </w:rPr>
        <w:t>Secretaría de Bienestar</w:t>
      </w:r>
      <w:r w:rsidRPr="00041C9B">
        <w:rPr>
          <w:rFonts w:ascii="Tahoma" w:hAnsi="Tahoma" w:cs="Tahoma"/>
        </w:rPr>
        <w:t>, el Ejecutivo Estatal y el municipio de conformidad con la legislación federal aplicable.</w:t>
      </w:r>
    </w:p>
    <w:p w:rsidR="00EB4818" w:rsidRDefault="00EB4818" w:rsidP="00781E9B">
      <w:pPr>
        <w:jc w:val="both"/>
        <w:rPr>
          <w:rFonts w:ascii="Tahoma" w:hAnsi="Tahoma" w:cs="Tahoma"/>
        </w:rPr>
      </w:pPr>
    </w:p>
    <w:p w:rsidR="00D73FFD" w:rsidRDefault="00D73FFD" w:rsidP="00781E9B">
      <w:pPr>
        <w:jc w:val="both"/>
        <w:rPr>
          <w:rFonts w:ascii="Tahoma" w:hAnsi="Tahoma" w:cs="Tahoma"/>
        </w:rPr>
      </w:pPr>
      <w:r>
        <w:rPr>
          <w:rFonts w:ascii="Tahoma" w:hAnsi="Tahoma" w:cs="Tahoma"/>
        </w:rPr>
        <w:t>…</w:t>
      </w:r>
    </w:p>
    <w:p w:rsidR="00D73FFD" w:rsidRPr="00041C9B" w:rsidRDefault="00D73FFD" w:rsidP="00781E9B">
      <w:pPr>
        <w:jc w:val="both"/>
        <w:rPr>
          <w:rFonts w:ascii="Tahoma" w:hAnsi="Tahoma" w:cs="Tahoma"/>
        </w:rPr>
      </w:pPr>
    </w:p>
    <w:p w:rsidR="00EB4818" w:rsidRPr="00041C9B" w:rsidRDefault="00EB4818" w:rsidP="00781E9B">
      <w:pPr>
        <w:spacing w:line="276" w:lineRule="auto"/>
        <w:jc w:val="both"/>
        <w:rPr>
          <w:rFonts w:ascii="Tahoma" w:hAnsi="Tahoma" w:cs="Tahoma"/>
        </w:rPr>
      </w:pPr>
      <w:r w:rsidRPr="00646B3D">
        <w:rPr>
          <w:rFonts w:ascii="Tahoma" w:hAnsi="Tahoma" w:cs="Tahoma"/>
          <w:bCs/>
        </w:rPr>
        <w:t>Artículo 29.-</w:t>
      </w:r>
      <w:r w:rsidRPr="00041C9B">
        <w:rPr>
          <w:rFonts w:ascii="Tahoma" w:hAnsi="Tahoma" w:cs="Tahoma"/>
        </w:rPr>
        <w:t xml:space="preserve"> Son recursos del Fondo de Aportaciones para el Fortalecimiento de los municipios los que se determinen anualmente en el Presupuesto de Egresos de la Federación, y serán enterados a los municipios por conducto del Ejecutivo del Estado, a través de la </w:t>
      </w:r>
      <w:r w:rsidRPr="00041C9B">
        <w:rPr>
          <w:rFonts w:ascii="Tahoma" w:hAnsi="Tahoma" w:cs="Tahoma"/>
          <w:b/>
        </w:rPr>
        <w:t xml:space="preserve">Secretaría </w:t>
      </w:r>
      <w:r w:rsidR="009C079E" w:rsidRPr="00041C9B">
        <w:rPr>
          <w:rFonts w:ascii="Tahoma" w:hAnsi="Tahoma" w:cs="Tahoma"/>
          <w:b/>
        </w:rPr>
        <w:t>de</w:t>
      </w:r>
      <w:r w:rsidRPr="00041C9B">
        <w:rPr>
          <w:rFonts w:ascii="Tahoma" w:hAnsi="Tahoma" w:cs="Tahoma"/>
          <w:b/>
        </w:rPr>
        <w:t xml:space="preserve"> Finanzas</w:t>
      </w:r>
      <w:r w:rsidRPr="00041C9B">
        <w:rPr>
          <w:rFonts w:ascii="Tahoma" w:hAnsi="Tahoma" w:cs="Tahoma"/>
        </w:rPr>
        <w:t>.</w:t>
      </w:r>
    </w:p>
    <w:p w:rsidR="00EB4818" w:rsidRPr="00041C9B" w:rsidRDefault="00EB4818" w:rsidP="00781E9B">
      <w:pPr>
        <w:jc w:val="both"/>
        <w:rPr>
          <w:rFonts w:ascii="Tahoma" w:hAnsi="Tahoma" w:cs="Tahoma"/>
        </w:rPr>
      </w:pPr>
    </w:p>
    <w:p w:rsidR="00EB4818" w:rsidRPr="00041C9B" w:rsidRDefault="00EB4818" w:rsidP="00781E9B">
      <w:pPr>
        <w:spacing w:line="276" w:lineRule="auto"/>
        <w:jc w:val="both"/>
        <w:rPr>
          <w:rFonts w:ascii="Tahoma" w:hAnsi="Tahoma" w:cs="Tahoma"/>
        </w:rPr>
      </w:pPr>
      <w:r w:rsidRPr="00646B3D">
        <w:rPr>
          <w:rFonts w:ascii="Tahoma" w:hAnsi="Tahoma" w:cs="Tahoma"/>
          <w:bCs/>
        </w:rPr>
        <w:t>Artículo 39.-</w:t>
      </w:r>
      <w:r w:rsidRPr="00041C9B">
        <w:rPr>
          <w:rFonts w:ascii="Tahoma" w:hAnsi="Tahoma" w:cs="Tahoma"/>
        </w:rPr>
        <w:t xml:space="preserve"> Los ayuntamientos o concejos municipales deberán proporcionar de </w:t>
      </w:r>
      <w:r w:rsidRPr="00041C9B">
        <w:rPr>
          <w:rFonts w:ascii="Tahoma" w:hAnsi="Tahoma" w:cs="Tahoma"/>
          <w:b/>
        </w:rPr>
        <w:t>manera impresa y hoja de cálculo electrónica</w:t>
      </w:r>
      <w:r w:rsidRPr="00041C9B">
        <w:rPr>
          <w:rFonts w:ascii="Tahoma" w:hAnsi="Tahoma" w:cs="Tahoma"/>
        </w:rPr>
        <w:t xml:space="preserve"> a la </w:t>
      </w:r>
      <w:r w:rsidRPr="00041C9B">
        <w:rPr>
          <w:rFonts w:ascii="Tahoma" w:hAnsi="Tahoma" w:cs="Tahoma"/>
          <w:b/>
        </w:rPr>
        <w:t>Secretaría de Finanzas</w:t>
      </w:r>
      <w:r w:rsidRPr="00041C9B">
        <w:rPr>
          <w:rFonts w:ascii="Tahoma" w:hAnsi="Tahoma" w:cs="Tahoma"/>
        </w:rPr>
        <w:t xml:space="preserve"> el informe de la recaudación obtenida en sus municipios del mes inmediato anterior, durante los primeros diez días naturales del mes siguiente, para estar en condiciones de pagar la participación de los incentivos correspondientes. En el caso que no se rinda dicho informe, la </w:t>
      </w:r>
      <w:r w:rsidRPr="00041C9B">
        <w:rPr>
          <w:rFonts w:ascii="Tahoma" w:hAnsi="Tahoma" w:cs="Tahoma"/>
          <w:b/>
        </w:rPr>
        <w:t>Secretaría de Finanzas</w:t>
      </w:r>
      <w:r w:rsidRPr="00041C9B">
        <w:rPr>
          <w:rFonts w:ascii="Tahoma" w:hAnsi="Tahoma" w:cs="Tahoma"/>
        </w:rPr>
        <w:t xml:space="preserve"> podrá calcular las participaciones municipales, con el 70% de la última cifra informada por el municipio de que se trate. </w:t>
      </w:r>
    </w:p>
    <w:p w:rsidR="00EB4818" w:rsidRPr="00041C9B" w:rsidRDefault="00EB4818" w:rsidP="00781E9B">
      <w:pPr>
        <w:jc w:val="both"/>
        <w:rPr>
          <w:rFonts w:ascii="Tahoma" w:hAnsi="Tahoma" w:cs="Tahoma"/>
        </w:rPr>
      </w:pPr>
    </w:p>
    <w:p w:rsidR="00EB4818" w:rsidRPr="00041C9B" w:rsidRDefault="00EB4818" w:rsidP="00781E9B">
      <w:pPr>
        <w:spacing w:line="276" w:lineRule="auto"/>
        <w:jc w:val="both"/>
        <w:rPr>
          <w:rFonts w:ascii="Tahoma" w:hAnsi="Tahoma" w:cs="Tahoma"/>
        </w:rPr>
      </w:pPr>
      <w:r w:rsidRPr="00041C9B">
        <w:rPr>
          <w:rFonts w:ascii="Tahoma" w:hAnsi="Tahoma" w:cs="Tahoma"/>
        </w:rPr>
        <w:t xml:space="preserve">Cuando existan inconsistencias en la información a que se refiere el párrafo anterior, la </w:t>
      </w:r>
      <w:r w:rsidRPr="00041C9B">
        <w:rPr>
          <w:rFonts w:ascii="Tahoma" w:hAnsi="Tahoma" w:cs="Tahoma"/>
          <w:b/>
        </w:rPr>
        <w:t>Secretaría de Finanzas</w:t>
      </w:r>
      <w:r w:rsidRPr="00041C9B">
        <w:rPr>
          <w:rFonts w:ascii="Tahoma" w:hAnsi="Tahoma" w:cs="Tahoma"/>
        </w:rPr>
        <w:t xml:space="preserve"> requerirá al municipio mediante oficio, la aclaración y documentación comprobatoria que le permita validar dichas cifras, para ello los ayuntamientos o concejos municipales contarán con un plazo de 5 días naturales contados a partir del día siguiente a la recepción del requerimiento. </w:t>
      </w:r>
    </w:p>
    <w:p w:rsidR="00EB4818" w:rsidRPr="00041C9B" w:rsidRDefault="00EB4818" w:rsidP="00781E9B">
      <w:pPr>
        <w:jc w:val="both"/>
        <w:rPr>
          <w:rFonts w:ascii="Tahoma" w:hAnsi="Tahoma" w:cs="Tahoma"/>
        </w:rPr>
      </w:pPr>
    </w:p>
    <w:p w:rsidR="00EB4818" w:rsidRPr="00041C9B" w:rsidRDefault="00EB4818" w:rsidP="00781E9B">
      <w:pPr>
        <w:spacing w:line="276" w:lineRule="auto"/>
        <w:jc w:val="both"/>
        <w:rPr>
          <w:rFonts w:ascii="Tahoma" w:hAnsi="Tahoma" w:cs="Tahoma"/>
        </w:rPr>
      </w:pPr>
      <w:r w:rsidRPr="00041C9B">
        <w:rPr>
          <w:rFonts w:ascii="Tahoma" w:hAnsi="Tahoma" w:cs="Tahoma"/>
        </w:rPr>
        <w:t xml:space="preserve">En el supuesto de que el municipio no acredite la veracidad de su información o no presente la documentación requerida por la </w:t>
      </w:r>
      <w:r w:rsidRPr="00041C9B">
        <w:rPr>
          <w:rFonts w:ascii="Tahoma" w:hAnsi="Tahoma" w:cs="Tahoma"/>
          <w:b/>
        </w:rPr>
        <w:t>Secretaría de Finanzas</w:t>
      </w:r>
      <w:r w:rsidRPr="00041C9B">
        <w:rPr>
          <w:rFonts w:ascii="Tahoma" w:hAnsi="Tahoma" w:cs="Tahoma"/>
        </w:rPr>
        <w:t xml:space="preserve">, se compensará en el mes siguiente, la diferencia entre el excedente de lo participado y lo recaudado en el mes inmediato anterior de aquel en que se hayan observado las inconsistencias, de conformidad con el artículo 6 de la presente ley. </w:t>
      </w:r>
    </w:p>
    <w:p w:rsidR="00EB4818" w:rsidRPr="00041C9B" w:rsidRDefault="00EB4818" w:rsidP="00781E9B">
      <w:pPr>
        <w:jc w:val="both"/>
        <w:rPr>
          <w:rFonts w:ascii="Tahoma" w:hAnsi="Tahoma" w:cs="Tahoma"/>
        </w:rPr>
      </w:pPr>
    </w:p>
    <w:p w:rsidR="00EB4818" w:rsidRPr="00041C9B" w:rsidRDefault="00EB4818" w:rsidP="00781E9B">
      <w:pPr>
        <w:spacing w:line="276" w:lineRule="auto"/>
        <w:jc w:val="both"/>
        <w:rPr>
          <w:rFonts w:ascii="Tahoma" w:hAnsi="Tahoma" w:cs="Tahoma"/>
        </w:rPr>
      </w:pPr>
      <w:r w:rsidRPr="00041C9B">
        <w:rPr>
          <w:rFonts w:ascii="Tahoma" w:hAnsi="Tahoma" w:cs="Tahoma"/>
        </w:rPr>
        <w:t xml:space="preserve">De igual forma la </w:t>
      </w:r>
      <w:r w:rsidRPr="00041C9B">
        <w:rPr>
          <w:rFonts w:ascii="Tahoma" w:hAnsi="Tahoma" w:cs="Tahoma"/>
          <w:b/>
        </w:rPr>
        <w:t>Secretaría de Finanzas</w:t>
      </w:r>
      <w:r w:rsidRPr="00041C9B">
        <w:rPr>
          <w:rFonts w:ascii="Tahoma" w:hAnsi="Tahoma" w:cs="Tahoma"/>
        </w:rPr>
        <w:t xml:space="preserve"> podrá soli</w:t>
      </w:r>
      <w:r w:rsidR="009C079E" w:rsidRPr="00041C9B">
        <w:rPr>
          <w:rFonts w:ascii="Tahoma" w:hAnsi="Tahoma" w:cs="Tahoma"/>
        </w:rPr>
        <w:t>citar a los ayuntamientos o conc</w:t>
      </w:r>
      <w:r w:rsidRPr="00041C9B">
        <w:rPr>
          <w:rFonts w:ascii="Tahoma" w:hAnsi="Tahoma" w:cs="Tahoma"/>
        </w:rPr>
        <w:t>ejos municipales el otorgamiento de información cuando se presenten condiciones que así lo justifiquen durante el ejercicio fiscal.</w:t>
      </w:r>
    </w:p>
    <w:p w:rsidR="00EB4818" w:rsidRPr="00041C9B" w:rsidRDefault="00EB4818" w:rsidP="00781E9B">
      <w:pPr>
        <w:jc w:val="both"/>
        <w:rPr>
          <w:rFonts w:ascii="Tahoma" w:hAnsi="Tahoma" w:cs="Tahoma"/>
        </w:rPr>
      </w:pPr>
    </w:p>
    <w:p w:rsidR="00EB4818" w:rsidRPr="00041C9B" w:rsidRDefault="00EB4818" w:rsidP="00781E9B">
      <w:pPr>
        <w:spacing w:line="276" w:lineRule="auto"/>
        <w:jc w:val="both"/>
        <w:rPr>
          <w:rFonts w:ascii="Tahoma" w:hAnsi="Tahoma" w:cs="Tahoma"/>
        </w:rPr>
      </w:pPr>
      <w:r w:rsidRPr="00646B3D">
        <w:rPr>
          <w:rFonts w:ascii="Tahoma" w:hAnsi="Tahoma" w:cs="Tahoma"/>
          <w:bCs/>
        </w:rPr>
        <w:t>Artículo 40.-</w:t>
      </w:r>
      <w:r w:rsidRPr="00041C9B">
        <w:rPr>
          <w:rFonts w:ascii="Tahoma" w:hAnsi="Tahoma" w:cs="Tahoma"/>
        </w:rPr>
        <w:t xml:space="preserve"> El Ejecutivo del Estado, por conducto de la </w:t>
      </w:r>
      <w:r w:rsidRPr="00041C9B">
        <w:rPr>
          <w:rFonts w:ascii="Tahoma" w:hAnsi="Tahoma" w:cs="Tahoma"/>
          <w:b/>
        </w:rPr>
        <w:t>Secretaría de Finanzas</w:t>
      </w:r>
      <w:r w:rsidRPr="00041C9B">
        <w:rPr>
          <w:rFonts w:ascii="Tahoma" w:hAnsi="Tahoma" w:cs="Tahoma"/>
        </w:rPr>
        <w:t xml:space="preserve"> y los ayuntamientos o concejos municipales, a través de sus direcciones de finanzas o tesorerías municipales, publicarán en al menos dos periódicos de circulación estatal, a más tardar en el mes de mes de septiembre, el estado financiero de la hacienda pública de su competencia, correspondiente al primer semestre de ese año, incluyendo un desglose de sus ingresos, egresos y existencias. Asimismo, efectuarán otra publicación respecto al estado financiero de sus haciendas públicas durante el segundo semestre, a más tardar durante el mes de abril del año siguiente.</w:t>
      </w:r>
    </w:p>
    <w:p w:rsidR="00EB4818" w:rsidRPr="00041C9B" w:rsidRDefault="00EB4818" w:rsidP="00781E9B">
      <w:pPr>
        <w:spacing w:line="276" w:lineRule="auto"/>
        <w:jc w:val="both"/>
        <w:rPr>
          <w:rFonts w:ascii="Tahoma" w:hAnsi="Tahoma" w:cs="Tahoma"/>
        </w:rPr>
      </w:pPr>
    </w:p>
    <w:p w:rsidR="00EB4818" w:rsidRPr="00041C9B" w:rsidRDefault="00EB4818" w:rsidP="00781E9B">
      <w:pPr>
        <w:spacing w:line="276" w:lineRule="auto"/>
        <w:jc w:val="both"/>
        <w:rPr>
          <w:rFonts w:ascii="Tahoma" w:hAnsi="Tahoma" w:cs="Tahoma"/>
        </w:rPr>
      </w:pPr>
      <w:r w:rsidRPr="00646B3D">
        <w:rPr>
          <w:rFonts w:ascii="Tahoma" w:hAnsi="Tahoma" w:cs="Tahoma"/>
          <w:bCs/>
        </w:rPr>
        <w:t>Artículo 40-Bis.</w:t>
      </w:r>
      <w:r w:rsidR="00646B3D">
        <w:rPr>
          <w:rFonts w:ascii="Tahoma" w:hAnsi="Tahoma" w:cs="Tahoma"/>
        </w:rPr>
        <w:t>-</w:t>
      </w:r>
      <w:r w:rsidRPr="00041C9B">
        <w:rPr>
          <w:rFonts w:ascii="Tahoma" w:hAnsi="Tahoma" w:cs="Tahoma"/>
        </w:rPr>
        <w:t xml:space="preserve"> Los ayuntamientos o concejos municipales entregarán a la </w:t>
      </w:r>
      <w:r w:rsidRPr="00041C9B">
        <w:rPr>
          <w:rFonts w:ascii="Tahoma" w:hAnsi="Tahoma" w:cs="Tahoma"/>
          <w:b/>
        </w:rPr>
        <w:t>Secretaría de Finanzas</w:t>
      </w:r>
      <w:r w:rsidRPr="00041C9B">
        <w:rPr>
          <w:rFonts w:ascii="Tahoma" w:hAnsi="Tahoma" w:cs="Tahoma"/>
        </w:rPr>
        <w:t xml:space="preserve"> los comprobantes fiscales digitales por internet (CFDI) en medio digital e impreso correspondientes a las transferencias de cada uno de los recursos entregados por dicha dependencia, en un lapso de 5 días naturales posteriores a la recepción de los recursos en las cuentas bancarias registradas para ese fin.</w:t>
      </w:r>
    </w:p>
    <w:p w:rsidR="00EB4818" w:rsidRPr="00041C9B" w:rsidRDefault="00EB4818" w:rsidP="00781E9B">
      <w:pPr>
        <w:spacing w:line="276" w:lineRule="auto"/>
        <w:jc w:val="both"/>
        <w:rPr>
          <w:rFonts w:ascii="Tahoma" w:hAnsi="Tahoma" w:cs="Tahoma"/>
        </w:rPr>
      </w:pPr>
    </w:p>
    <w:p w:rsidR="00EB4818" w:rsidRPr="00041C9B" w:rsidRDefault="00EB4818" w:rsidP="00781E9B">
      <w:pPr>
        <w:spacing w:line="276" w:lineRule="auto"/>
        <w:jc w:val="both"/>
        <w:rPr>
          <w:rFonts w:ascii="Tahoma" w:hAnsi="Tahoma" w:cs="Tahoma"/>
        </w:rPr>
      </w:pPr>
      <w:r w:rsidRPr="00041C9B">
        <w:rPr>
          <w:rFonts w:ascii="Tahoma" w:hAnsi="Tahoma" w:cs="Tahoma"/>
        </w:rPr>
        <w:t xml:space="preserve">En el caso de incumplimiento, la </w:t>
      </w:r>
      <w:r w:rsidRPr="00041C9B">
        <w:rPr>
          <w:rFonts w:ascii="Tahoma" w:hAnsi="Tahoma" w:cs="Tahoma"/>
          <w:b/>
        </w:rPr>
        <w:t>Secretaría de Finanzas</w:t>
      </w:r>
      <w:r w:rsidRPr="00041C9B">
        <w:rPr>
          <w:rFonts w:ascii="Tahoma" w:hAnsi="Tahoma" w:cs="Tahoma"/>
        </w:rPr>
        <w:t xml:space="preserve"> hará el requerimiento oficial y dará a conocer dentro de las reuniones que lleve a cabo la Comisión Estatal de Coordinación Hacendaria la lista de los ayuntamientos o concejos municipales que no hayan entregado los comprobantes a que se refiere el párrafo anterior, a fin de contar en tiempo y forma con los comprobantes faltantes y estar en posibilidad de concluir con los cierres mensuales para la cuenta pública del Estado.</w:t>
      </w:r>
    </w:p>
    <w:p w:rsidR="00EB4818" w:rsidRPr="00041C9B" w:rsidRDefault="00EB4818" w:rsidP="00781E9B">
      <w:pPr>
        <w:spacing w:line="276" w:lineRule="auto"/>
        <w:jc w:val="both"/>
        <w:rPr>
          <w:rFonts w:ascii="Tahoma" w:hAnsi="Tahoma" w:cs="Tahoma"/>
        </w:rPr>
      </w:pPr>
    </w:p>
    <w:p w:rsidR="00EB4818" w:rsidRPr="00041C9B" w:rsidRDefault="00EB4818" w:rsidP="00781E9B">
      <w:pPr>
        <w:spacing w:line="276" w:lineRule="auto"/>
        <w:jc w:val="both"/>
        <w:rPr>
          <w:rFonts w:ascii="Tahoma" w:hAnsi="Tahoma" w:cs="Tahoma"/>
        </w:rPr>
      </w:pPr>
      <w:r w:rsidRPr="00646B3D">
        <w:rPr>
          <w:rFonts w:ascii="Tahoma" w:hAnsi="Tahoma" w:cs="Tahoma"/>
          <w:bCs/>
        </w:rPr>
        <w:t>Artículo 41.</w:t>
      </w:r>
      <w:r w:rsidRPr="00041C9B">
        <w:rPr>
          <w:rFonts w:ascii="Tahoma" w:hAnsi="Tahoma" w:cs="Tahoma"/>
          <w:b/>
        </w:rPr>
        <w:t>-</w:t>
      </w:r>
      <w:r w:rsidRPr="00041C9B">
        <w:rPr>
          <w:rFonts w:ascii="Tahoma" w:hAnsi="Tahoma" w:cs="Tahoma"/>
        </w:rPr>
        <w:t xml:space="preserve"> El Ejecutivo del Estado, por conducto de la </w:t>
      </w:r>
      <w:r w:rsidRPr="00041C9B">
        <w:rPr>
          <w:rFonts w:ascii="Tahoma" w:hAnsi="Tahoma" w:cs="Tahoma"/>
          <w:b/>
        </w:rPr>
        <w:t>Secretaría de Finanzas</w:t>
      </w:r>
      <w:r w:rsidRPr="00041C9B">
        <w:rPr>
          <w:rFonts w:ascii="Tahoma" w:hAnsi="Tahoma" w:cs="Tahoma"/>
        </w:rPr>
        <w:t>, podrá celebrar acuerdos de colaboración administrativa para coordinarse en el ejercicio de las funciones en materia fiscal y financiera con los ayuntamientos o concejos municipales.</w:t>
      </w:r>
    </w:p>
    <w:p w:rsidR="00EB4818" w:rsidRPr="00041C9B" w:rsidRDefault="00EB4818" w:rsidP="00781E9B">
      <w:pPr>
        <w:spacing w:line="276" w:lineRule="auto"/>
        <w:jc w:val="both"/>
        <w:rPr>
          <w:rFonts w:ascii="Tahoma" w:hAnsi="Tahoma" w:cs="Tahoma"/>
        </w:rPr>
      </w:pPr>
    </w:p>
    <w:p w:rsidR="00EB4818" w:rsidRPr="00041C9B" w:rsidRDefault="00EB4818" w:rsidP="00781E9B">
      <w:pPr>
        <w:spacing w:line="276" w:lineRule="auto"/>
        <w:jc w:val="both"/>
        <w:rPr>
          <w:rFonts w:ascii="Tahoma" w:hAnsi="Tahoma" w:cs="Tahoma"/>
        </w:rPr>
      </w:pPr>
      <w:r w:rsidRPr="00646B3D">
        <w:rPr>
          <w:rFonts w:ascii="Tahoma" w:hAnsi="Tahoma" w:cs="Tahoma"/>
          <w:bCs/>
        </w:rPr>
        <w:t xml:space="preserve">Artículo 43.- </w:t>
      </w:r>
      <w:r w:rsidRPr="00041C9B">
        <w:rPr>
          <w:rFonts w:ascii="Tahoma" w:hAnsi="Tahoma" w:cs="Tahoma"/>
        </w:rPr>
        <w:t xml:space="preserve">La </w:t>
      </w:r>
      <w:r w:rsidRPr="00041C9B">
        <w:rPr>
          <w:rFonts w:ascii="Tahoma" w:hAnsi="Tahoma" w:cs="Tahoma"/>
          <w:b/>
        </w:rPr>
        <w:t>Secretaría de Finanzas</w:t>
      </w:r>
      <w:r w:rsidRPr="00041C9B">
        <w:rPr>
          <w:rFonts w:ascii="Tahoma" w:hAnsi="Tahoma" w:cs="Tahoma"/>
        </w:rPr>
        <w:t xml:space="preserve"> y los ayuntamientos podrán igualmente convenir el intercambio de información relacionada con las materias convenidas y que tienda al buen desarrollo de las  funciones fiscales y financieras.</w:t>
      </w:r>
    </w:p>
    <w:p w:rsidR="00EB4818" w:rsidRPr="00041C9B" w:rsidRDefault="00EB4818" w:rsidP="00781E9B">
      <w:pPr>
        <w:spacing w:line="276" w:lineRule="auto"/>
        <w:jc w:val="both"/>
        <w:rPr>
          <w:rFonts w:ascii="Tahoma" w:hAnsi="Tahoma" w:cs="Tahoma"/>
        </w:rPr>
      </w:pPr>
    </w:p>
    <w:p w:rsidR="00EB4818" w:rsidRPr="00041C9B" w:rsidRDefault="00EB4818" w:rsidP="00781E9B">
      <w:pPr>
        <w:spacing w:line="276" w:lineRule="auto"/>
        <w:jc w:val="both"/>
        <w:rPr>
          <w:rFonts w:ascii="Tahoma" w:hAnsi="Tahoma" w:cs="Tahoma"/>
        </w:rPr>
      </w:pPr>
      <w:r w:rsidRPr="00646B3D">
        <w:rPr>
          <w:rFonts w:ascii="Tahoma" w:hAnsi="Tahoma" w:cs="Tahoma"/>
          <w:bCs/>
        </w:rPr>
        <w:t>Artículo 45.-</w:t>
      </w:r>
      <w:r w:rsidRPr="00041C9B">
        <w:rPr>
          <w:rFonts w:ascii="Tahoma" w:hAnsi="Tahoma" w:cs="Tahoma"/>
        </w:rPr>
        <w:t xml:space="preserve"> La Comisión Estatal de Coordinación Hacendaria se integrará por un Presidente, que será el </w:t>
      </w:r>
      <w:r w:rsidRPr="00041C9B">
        <w:rPr>
          <w:rFonts w:ascii="Tahoma" w:hAnsi="Tahoma" w:cs="Tahoma"/>
          <w:b/>
        </w:rPr>
        <w:t>Secretario de Finanzas</w:t>
      </w:r>
      <w:r w:rsidRPr="00041C9B">
        <w:rPr>
          <w:rFonts w:ascii="Tahoma" w:hAnsi="Tahoma" w:cs="Tahoma"/>
        </w:rPr>
        <w:t xml:space="preserve"> y sus ausencias serán suplidas por el Subsecretario de Ingresos; un Secretario Técnico, que será el Director de Coordinación Hacendaria de la </w:t>
      </w:r>
      <w:r w:rsidRPr="00041C9B">
        <w:rPr>
          <w:rFonts w:ascii="Tahoma" w:hAnsi="Tahoma" w:cs="Tahoma"/>
          <w:b/>
        </w:rPr>
        <w:t>Secretaría de Finanzas</w:t>
      </w:r>
      <w:r w:rsidRPr="00041C9B">
        <w:rPr>
          <w:rFonts w:ascii="Tahoma" w:hAnsi="Tahoma" w:cs="Tahoma"/>
        </w:rPr>
        <w:t>; y participaran como vocales los 17 Presidentes Municipales, cuyas ausencias serán cubiertas por los Tesoreros o Directores de Finanzas de la administración municipal a la que pertenezcan.</w:t>
      </w:r>
    </w:p>
    <w:p w:rsidR="00EB4818" w:rsidRPr="00041C9B" w:rsidRDefault="00EB4818" w:rsidP="00781E9B">
      <w:pPr>
        <w:spacing w:line="276" w:lineRule="auto"/>
        <w:jc w:val="both"/>
        <w:rPr>
          <w:rFonts w:ascii="Tahoma" w:hAnsi="Tahoma" w:cs="Tahoma"/>
        </w:rPr>
      </w:pPr>
    </w:p>
    <w:p w:rsidR="00EB4818" w:rsidRPr="00041C9B" w:rsidRDefault="00EB4818" w:rsidP="00781E9B">
      <w:pPr>
        <w:spacing w:line="276" w:lineRule="auto"/>
        <w:jc w:val="both"/>
        <w:rPr>
          <w:rFonts w:ascii="Tahoma" w:hAnsi="Tahoma" w:cs="Tahoma"/>
        </w:rPr>
      </w:pPr>
      <w:r w:rsidRPr="00646B3D">
        <w:rPr>
          <w:rFonts w:ascii="Tahoma" w:hAnsi="Tahoma" w:cs="Tahoma"/>
          <w:bCs/>
        </w:rPr>
        <w:t>Artículo 46.-</w:t>
      </w:r>
      <w:r w:rsidRPr="00041C9B">
        <w:rPr>
          <w:rFonts w:ascii="Tahoma" w:hAnsi="Tahoma" w:cs="Tahoma"/>
        </w:rPr>
        <w:t xml:space="preserve"> La Comisión Estatal de Coordinación Hacendaria sesionará </w:t>
      </w:r>
      <w:r w:rsidRPr="00041C9B">
        <w:rPr>
          <w:rFonts w:ascii="Tahoma" w:hAnsi="Tahoma" w:cs="Tahoma"/>
          <w:b/>
        </w:rPr>
        <w:t>cada dos meses, dentro de los primeros 10 días del mes que corresponda</w:t>
      </w:r>
      <w:r w:rsidRPr="00041C9B">
        <w:rPr>
          <w:rFonts w:ascii="Tahoma" w:hAnsi="Tahoma" w:cs="Tahoma"/>
        </w:rPr>
        <w:t xml:space="preserve"> conforme al calendario que presente su Presidente en la primera sesión del año, pudiéndose celebrar las sesiones extraordinarias que se consideren necesarias.</w:t>
      </w:r>
    </w:p>
    <w:p w:rsidR="00476F05" w:rsidRDefault="00476F05" w:rsidP="00781E9B">
      <w:pPr>
        <w:jc w:val="both"/>
        <w:rPr>
          <w:rFonts w:ascii="Tahoma" w:hAnsi="Tahoma" w:cs="Tahoma"/>
        </w:rPr>
      </w:pPr>
    </w:p>
    <w:p w:rsidR="00646B3D" w:rsidRPr="00041C9B" w:rsidRDefault="00646B3D" w:rsidP="00781E9B">
      <w:pPr>
        <w:jc w:val="both"/>
        <w:rPr>
          <w:rFonts w:ascii="Tahoma" w:hAnsi="Tahoma" w:cs="Tahoma"/>
        </w:rPr>
      </w:pPr>
    </w:p>
    <w:p w:rsidR="00F16144" w:rsidRDefault="00476F05" w:rsidP="00781E9B">
      <w:pPr>
        <w:jc w:val="both"/>
        <w:rPr>
          <w:rFonts w:ascii="Tahoma" w:hAnsi="Tahoma" w:cs="Tahoma"/>
        </w:rPr>
      </w:pPr>
      <w:r w:rsidRPr="00041C9B">
        <w:rPr>
          <w:rFonts w:ascii="Tahoma" w:hAnsi="Tahoma" w:cs="Tahoma"/>
          <w:b/>
        </w:rPr>
        <w:t>ARTÍCULO CUARTO.</w:t>
      </w:r>
      <w:r w:rsidR="00142C0D">
        <w:rPr>
          <w:rFonts w:ascii="Tahoma" w:hAnsi="Tahoma" w:cs="Tahoma"/>
          <w:b/>
        </w:rPr>
        <w:t xml:space="preserve"> </w:t>
      </w:r>
      <w:r w:rsidR="00142C0D" w:rsidRPr="00A9192D">
        <w:rPr>
          <w:rFonts w:ascii="Tahoma" w:hAnsi="Tahoma" w:cs="Tahoma"/>
          <w:b/>
        </w:rPr>
        <w:t xml:space="preserve">Se reforma: </w:t>
      </w:r>
      <w:r w:rsidR="00142C0D" w:rsidRPr="009E2B21">
        <w:rPr>
          <w:rFonts w:ascii="Tahoma" w:hAnsi="Tahoma" w:cs="Tahoma"/>
        </w:rPr>
        <w:t>el artículo 6, párrafos segundo y tercero; 7 último párrafo;</w:t>
      </w:r>
      <w:r w:rsidR="00142C0D">
        <w:rPr>
          <w:rFonts w:ascii="Tahoma" w:hAnsi="Tahoma" w:cs="Tahoma"/>
        </w:rPr>
        <w:t xml:space="preserve"> </w:t>
      </w:r>
      <w:r w:rsidR="00142C0D" w:rsidRPr="00A12819">
        <w:rPr>
          <w:rFonts w:ascii="Tahoma" w:hAnsi="Tahoma" w:cs="Tahoma"/>
          <w:bCs/>
        </w:rPr>
        <w:t>8</w:t>
      </w:r>
      <w:r w:rsidR="00A12819">
        <w:rPr>
          <w:rFonts w:ascii="Tahoma" w:hAnsi="Tahoma" w:cs="Tahoma"/>
          <w:bCs/>
        </w:rPr>
        <w:t>, fracciones II, X Bis, XIV y XXI</w:t>
      </w:r>
      <w:r w:rsidR="00142C0D">
        <w:rPr>
          <w:rFonts w:ascii="Tahoma" w:hAnsi="Tahoma" w:cs="Tahoma"/>
          <w:b/>
        </w:rPr>
        <w:t xml:space="preserve">; </w:t>
      </w:r>
      <w:r w:rsidR="00142C0D">
        <w:rPr>
          <w:rFonts w:ascii="Tahoma" w:hAnsi="Tahoma" w:cs="Tahoma"/>
        </w:rPr>
        <w:t xml:space="preserve">10, párrafo sexto; 19 Bis, fracción VII; artículo 21, párrafos segundo, tercero, séptimo y octavo; 24 Bis, primer párrafo, artículo 25, párrafos primero y tercero; 29, párrafos primero y segundo; 30 quater; </w:t>
      </w:r>
      <w:r w:rsidR="00845AAE">
        <w:rPr>
          <w:rFonts w:ascii="Tahoma" w:hAnsi="Tahoma" w:cs="Tahoma"/>
        </w:rPr>
        <w:t xml:space="preserve">31, </w:t>
      </w:r>
      <w:r w:rsidR="00142C0D">
        <w:rPr>
          <w:rFonts w:ascii="Tahoma" w:hAnsi="Tahoma" w:cs="Tahoma"/>
        </w:rPr>
        <w:t xml:space="preserve">fracción I párrafo segundo y fracción II párrafo segundo; 31 Ter párrafo segundo; 36 párrafo primero;42 Bis, fracción VI; 49 párrafo primero; 56 párrafo quinto; 60, fracción III; 61, párrafos primero y segundo; 62, fracción II inciso d); 67, fracción III inciso b); 77, párrafos primero, segundo, tercer, cuarto y sexto; 84; 94, párrafos segundo, tercero y cuarto; 101, fracción I; 102, párrafo primero; 104; 111, párrafo segundo y 125 Ter, fracción I. </w:t>
      </w:r>
      <w:r w:rsidR="00142C0D" w:rsidRPr="00A9192D">
        <w:rPr>
          <w:rFonts w:ascii="Tahoma" w:hAnsi="Tahoma" w:cs="Tahoma"/>
          <w:b/>
          <w:color w:val="000000" w:themeColor="text1"/>
        </w:rPr>
        <w:t>Se deroga:</w:t>
      </w:r>
      <w:r w:rsidR="00142C0D">
        <w:rPr>
          <w:rFonts w:ascii="Tahoma" w:hAnsi="Tahoma" w:cs="Tahoma"/>
        </w:rPr>
        <w:t xml:space="preserve"> la fracción VI </w:t>
      </w:r>
      <w:r w:rsidR="00A12819">
        <w:rPr>
          <w:rFonts w:ascii="Tahoma" w:hAnsi="Tahoma" w:cs="Tahoma"/>
        </w:rPr>
        <w:t>del</w:t>
      </w:r>
      <w:r w:rsidR="00142C0D">
        <w:rPr>
          <w:rFonts w:ascii="Tahoma" w:hAnsi="Tahoma" w:cs="Tahoma"/>
        </w:rPr>
        <w:t xml:space="preserve"> artículo 7</w:t>
      </w:r>
      <w:r w:rsidR="00A12819">
        <w:rPr>
          <w:rFonts w:ascii="Tahoma" w:hAnsi="Tahoma" w:cs="Tahoma"/>
        </w:rPr>
        <w:t>; y las fracciones V, IX, XI y XI Bis del artículo 8;</w:t>
      </w:r>
      <w:r w:rsidR="00142C0D">
        <w:rPr>
          <w:rFonts w:ascii="Tahoma" w:hAnsi="Tahoma" w:cs="Tahoma"/>
        </w:rPr>
        <w:t xml:space="preserve"> </w:t>
      </w:r>
      <w:r w:rsidR="00142C0D" w:rsidRPr="00041C9B">
        <w:rPr>
          <w:rFonts w:ascii="Tahoma" w:hAnsi="Tahoma" w:cs="Tahoma"/>
        </w:rPr>
        <w:t xml:space="preserve">todos del </w:t>
      </w:r>
      <w:r w:rsidR="00142C0D" w:rsidRPr="00041C9B">
        <w:rPr>
          <w:rFonts w:ascii="Tahoma" w:hAnsi="Tahoma" w:cs="Tahoma"/>
          <w:b/>
        </w:rPr>
        <w:t>Código Fiscal del Estado de Tabasco</w:t>
      </w:r>
      <w:r w:rsidR="00142C0D" w:rsidRPr="00041C9B">
        <w:rPr>
          <w:rFonts w:ascii="Tahoma" w:hAnsi="Tahoma" w:cs="Tahoma"/>
        </w:rPr>
        <w:t>, para quedar como sigue:</w:t>
      </w:r>
    </w:p>
    <w:p w:rsidR="00142C0D" w:rsidRDefault="00142C0D" w:rsidP="00781E9B">
      <w:pPr>
        <w:jc w:val="both"/>
        <w:rPr>
          <w:rFonts w:ascii="Tahoma" w:hAnsi="Tahoma" w:cs="Tahoma"/>
        </w:rPr>
      </w:pPr>
    </w:p>
    <w:p w:rsidR="00646B3D" w:rsidRPr="00041C9B" w:rsidRDefault="00646B3D" w:rsidP="00781E9B">
      <w:pPr>
        <w:jc w:val="both"/>
        <w:rPr>
          <w:rFonts w:ascii="Tahoma" w:hAnsi="Tahoma" w:cs="Tahoma"/>
        </w:rPr>
      </w:pPr>
    </w:p>
    <w:p w:rsidR="00CF1FA9" w:rsidRPr="00646B3D" w:rsidRDefault="00CF1FA9" w:rsidP="00781E9B">
      <w:pPr>
        <w:jc w:val="center"/>
        <w:rPr>
          <w:rFonts w:ascii="Tahoma" w:hAnsi="Tahoma" w:cs="Tahoma"/>
          <w:bCs/>
        </w:rPr>
      </w:pPr>
      <w:r w:rsidRPr="00646B3D">
        <w:rPr>
          <w:rFonts w:ascii="Tahoma" w:hAnsi="Tahoma" w:cs="Tahoma"/>
          <w:bCs/>
        </w:rPr>
        <w:t>CÓDIGO FISCAL DEL ESTADO DE TABASCO</w:t>
      </w:r>
    </w:p>
    <w:p w:rsidR="00CF1FA9" w:rsidRPr="00646B3D" w:rsidRDefault="00CF1FA9" w:rsidP="00781E9B">
      <w:pPr>
        <w:jc w:val="both"/>
        <w:rPr>
          <w:rFonts w:ascii="Tahoma" w:hAnsi="Tahoma" w:cs="Tahoma"/>
          <w:bCs/>
        </w:rPr>
      </w:pPr>
    </w:p>
    <w:p w:rsidR="00CF1FA9" w:rsidRPr="00646B3D" w:rsidRDefault="00CF1FA9" w:rsidP="00781E9B">
      <w:pPr>
        <w:jc w:val="both"/>
        <w:rPr>
          <w:rFonts w:ascii="Tahoma" w:hAnsi="Tahoma" w:cs="Tahoma"/>
          <w:bCs/>
        </w:rPr>
      </w:pPr>
    </w:p>
    <w:p w:rsidR="00CF1FA9" w:rsidRPr="00646B3D" w:rsidRDefault="00CF1FA9" w:rsidP="00781E9B">
      <w:pPr>
        <w:jc w:val="both"/>
        <w:rPr>
          <w:rFonts w:ascii="Tahoma" w:hAnsi="Tahoma" w:cs="Tahoma"/>
          <w:bCs/>
        </w:rPr>
      </w:pPr>
      <w:r w:rsidRPr="00646B3D">
        <w:rPr>
          <w:rFonts w:ascii="Tahoma" w:hAnsi="Tahoma" w:cs="Tahoma"/>
          <w:bCs/>
        </w:rPr>
        <w:t>Artículo 6. …</w:t>
      </w:r>
    </w:p>
    <w:p w:rsidR="00CF1FA9" w:rsidRPr="00041C9B" w:rsidRDefault="00CF1FA9" w:rsidP="00781E9B">
      <w:pPr>
        <w:jc w:val="both"/>
        <w:rPr>
          <w:rFonts w:ascii="Tahoma" w:hAnsi="Tahoma" w:cs="Tahoma"/>
          <w:b/>
        </w:rPr>
      </w:pPr>
    </w:p>
    <w:p w:rsidR="00CF1FA9" w:rsidRPr="00041C9B" w:rsidRDefault="00CF1FA9" w:rsidP="00781E9B">
      <w:pPr>
        <w:jc w:val="both"/>
        <w:rPr>
          <w:rFonts w:ascii="Tahoma" w:hAnsi="Tahoma" w:cs="Tahoma"/>
          <w:b/>
        </w:rPr>
      </w:pPr>
      <w:r w:rsidRPr="00041C9B">
        <w:rPr>
          <w:rFonts w:ascii="Tahoma" w:hAnsi="Tahoma" w:cs="Tahoma"/>
        </w:rPr>
        <w:t xml:space="preserve">La recaudación proveniente de todos los ingresos del Estado, inclusive la de sus organismos descentralizados y empresas de participación estatal mayoritaria, aun cuando se destinen a un fin específico, se harán por los mecanismos que autorice la </w:t>
      </w:r>
      <w:r w:rsidRPr="00041C9B">
        <w:rPr>
          <w:rFonts w:ascii="Tahoma" w:hAnsi="Tahoma" w:cs="Tahoma"/>
          <w:b/>
        </w:rPr>
        <w:t>Secretaría de Finanzas.</w:t>
      </w:r>
    </w:p>
    <w:p w:rsidR="00CF1FA9" w:rsidRPr="00041C9B" w:rsidRDefault="00CF1FA9" w:rsidP="00781E9B">
      <w:pPr>
        <w:jc w:val="both"/>
        <w:rPr>
          <w:rFonts w:ascii="Tahoma" w:hAnsi="Tahoma" w:cs="Tahoma"/>
          <w:b/>
        </w:rPr>
      </w:pPr>
    </w:p>
    <w:p w:rsidR="00CF1FA9" w:rsidRPr="00041C9B" w:rsidRDefault="00CF1FA9" w:rsidP="00781E9B">
      <w:pPr>
        <w:jc w:val="both"/>
        <w:rPr>
          <w:rFonts w:ascii="Tahoma" w:hAnsi="Tahoma" w:cs="Tahoma"/>
        </w:rPr>
      </w:pPr>
      <w:r w:rsidRPr="00041C9B">
        <w:rPr>
          <w:rFonts w:ascii="Tahoma" w:hAnsi="Tahoma" w:cs="Tahoma"/>
        </w:rPr>
        <w:t xml:space="preserve">Las autoridades fiscales o administrativas que remitan créditos a la </w:t>
      </w:r>
      <w:r w:rsidRPr="00041C9B">
        <w:rPr>
          <w:rFonts w:ascii="Tahoma" w:hAnsi="Tahoma" w:cs="Tahoma"/>
          <w:b/>
        </w:rPr>
        <w:t>Secretaría de Finanzas</w:t>
      </w:r>
      <w:r w:rsidRPr="00041C9B">
        <w:rPr>
          <w:rFonts w:ascii="Tahoma" w:hAnsi="Tahoma" w:cs="Tahoma"/>
        </w:rPr>
        <w:t xml:space="preserve"> para su cobro, deberán cumplir con los requisitos que establezca la misma Secretaría.</w:t>
      </w:r>
    </w:p>
    <w:p w:rsidR="00CF1FA9" w:rsidRPr="00041C9B" w:rsidRDefault="00CF1FA9" w:rsidP="00781E9B">
      <w:pPr>
        <w:jc w:val="both"/>
        <w:rPr>
          <w:rFonts w:ascii="Tahoma" w:hAnsi="Tahoma" w:cs="Tahoma"/>
        </w:rPr>
      </w:pPr>
    </w:p>
    <w:p w:rsidR="00CF1FA9" w:rsidRPr="00646B3D" w:rsidRDefault="00CF1FA9" w:rsidP="00781E9B">
      <w:pPr>
        <w:jc w:val="both"/>
        <w:rPr>
          <w:rFonts w:ascii="Tahoma" w:hAnsi="Tahoma" w:cs="Tahoma"/>
          <w:bCs/>
        </w:rPr>
      </w:pPr>
      <w:r w:rsidRPr="00646B3D">
        <w:rPr>
          <w:rFonts w:ascii="Tahoma" w:hAnsi="Tahoma" w:cs="Tahoma"/>
          <w:bCs/>
        </w:rPr>
        <w:t>Artículo 7. …</w:t>
      </w:r>
    </w:p>
    <w:p w:rsidR="00CF1FA9" w:rsidRPr="00041C9B" w:rsidRDefault="00CF1FA9" w:rsidP="00781E9B">
      <w:pPr>
        <w:jc w:val="both"/>
        <w:rPr>
          <w:rFonts w:ascii="Tahoma" w:hAnsi="Tahoma" w:cs="Tahoma"/>
          <w:b/>
        </w:rPr>
      </w:pPr>
    </w:p>
    <w:p w:rsidR="00CF1FA9" w:rsidRPr="00041C9B" w:rsidRDefault="00902968" w:rsidP="00781E9B">
      <w:pPr>
        <w:pStyle w:val="Default"/>
        <w:jc w:val="both"/>
        <w:rPr>
          <w:rFonts w:ascii="Tahoma" w:hAnsi="Tahoma" w:cs="Tahoma"/>
        </w:rPr>
      </w:pPr>
      <w:r w:rsidRPr="00041C9B">
        <w:rPr>
          <w:rFonts w:ascii="Tahoma" w:hAnsi="Tahoma" w:cs="Tahoma"/>
        </w:rPr>
        <w:t>I. a la V.</w:t>
      </w:r>
      <w:r w:rsidR="00CF1FA9" w:rsidRPr="00041C9B">
        <w:rPr>
          <w:rFonts w:ascii="Tahoma" w:hAnsi="Tahoma" w:cs="Tahoma"/>
        </w:rPr>
        <w:t xml:space="preserve"> …</w:t>
      </w:r>
    </w:p>
    <w:p w:rsidR="00CF1FA9" w:rsidRPr="00041C9B" w:rsidRDefault="00CF1FA9" w:rsidP="00781E9B">
      <w:pPr>
        <w:pStyle w:val="Default"/>
        <w:jc w:val="both"/>
        <w:rPr>
          <w:rFonts w:ascii="Tahoma" w:hAnsi="Tahoma" w:cs="Tahoma"/>
        </w:rPr>
      </w:pPr>
    </w:p>
    <w:p w:rsidR="00902968" w:rsidRPr="00041C9B" w:rsidRDefault="00902968" w:rsidP="00781E9B">
      <w:pPr>
        <w:pStyle w:val="Default"/>
        <w:jc w:val="both"/>
        <w:rPr>
          <w:rFonts w:ascii="Tahoma" w:hAnsi="Tahoma" w:cs="Tahoma"/>
          <w:b/>
        </w:rPr>
      </w:pPr>
      <w:r w:rsidRPr="00041C9B">
        <w:rPr>
          <w:rFonts w:ascii="Tahoma" w:hAnsi="Tahoma" w:cs="Tahoma"/>
        </w:rPr>
        <w:t xml:space="preserve">VI. </w:t>
      </w:r>
      <w:r w:rsidRPr="00041C9B">
        <w:rPr>
          <w:rFonts w:ascii="Tahoma" w:hAnsi="Tahoma" w:cs="Tahoma"/>
          <w:b/>
        </w:rPr>
        <w:t>SE DEROGA</w:t>
      </w:r>
    </w:p>
    <w:p w:rsidR="00902968" w:rsidRPr="00041C9B" w:rsidRDefault="00902968" w:rsidP="00781E9B">
      <w:pPr>
        <w:pStyle w:val="Default"/>
        <w:jc w:val="both"/>
        <w:rPr>
          <w:rFonts w:ascii="Tahoma" w:hAnsi="Tahoma" w:cs="Tahoma"/>
          <w:b/>
        </w:rPr>
      </w:pPr>
    </w:p>
    <w:p w:rsidR="00902968" w:rsidRPr="00041C9B" w:rsidRDefault="00902968" w:rsidP="00781E9B">
      <w:pPr>
        <w:pStyle w:val="Default"/>
        <w:jc w:val="both"/>
        <w:rPr>
          <w:rFonts w:ascii="Tahoma" w:hAnsi="Tahoma" w:cs="Tahoma"/>
        </w:rPr>
      </w:pPr>
      <w:r w:rsidRPr="00041C9B">
        <w:rPr>
          <w:rFonts w:ascii="Tahoma" w:hAnsi="Tahoma" w:cs="Tahoma"/>
        </w:rPr>
        <w:t>VII. …</w:t>
      </w:r>
    </w:p>
    <w:p w:rsidR="00902968" w:rsidRPr="00041C9B" w:rsidRDefault="00902968" w:rsidP="00781E9B">
      <w:pPr>
        <w:pStyle w:val="Default"/>
        <w:jc w:val="both"/>
        <w:rPr>
          <w:rFonts w:ascii="Tahoma" w:hAnsi="Tahoma" w:cs="Tahoma"/>
        </w:rPr>
      </w:pPr>
    </w:p>
    <w:p w:rsidR="00CF1FA9" w:rsidRPr="00041C9B" w:rsidRDefault="00CF1FA9" w:rsidP="00781E9B">
      <w:pPr>
        <w:jc w:val="both"/>
        <w:rPr>
          <w:rFonts w:ascii="Tahoma" w:hAnsi="Tahoma" w:cs="Tahoma"/>
        </w:rPr>
      </w:pPr>
      <w:r w:rsidRPr="00041C9B">
        <w:rPr>
          <w:rFonts w:ascii="Tahoma" w:hAnsi="Tahoma" w:cs="Tahoma"/>
        </w:rPr>
        <w:t xml:space="preserve">La aplicación de las disposiciones a que se refiere este artículo le corresponderá al Poder Ejecutivo del Estado de Tabasco, por conducto de la </w:t>
      </w:r>
      <w:r w:rsidRPr="00041C9B">
        <w:rPr>
          <w:rFonts w:ascii="Tahoma" w:hAnsi="Tahoma" w:cs="Tahoma"/>
          <w:b/>
        </w:rPr>
        <w:t>Secretaría de Finanzas</w:t>
      </w:r>
      <w:r w:rsidRPr="00041C9B">
        <w:rPr>
          <w:rFonts w:ascii="Tahoma" w:hAnsi="Tahoma" w:cs="Tahoma"/>
        </w:rPr>
        <w:t xml:space="preserve"> y demás autoridades fiscales y administrativas que establezcan las leyes.</w:t>
      </w:r>
    </w:p>
    <w:p w:rsidR="00902968" w:rsidRPr="00041C9B" w:rsidRDefault="00902968"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 xml:space="preserve">Artículo 8.- </w:t>
      </w:r>
      <w:r w:rsidR="00EB0E60" w:rsidRPr="00041C9B">
        <w:rPr>
          <w:rFonts w:ascii="Tahoma" w:hAnsi="Tahoma" w:cs="Tahoma"/>
        </w:rPr>
        <w:t>…</w:t>
      </w:r>
      <w:r w:rsidRPr="00041C9B">
        <w:rPr>
          <w:rFonts w:ascii="Tahoma" w:hAnsi="Tahoma" w:cs="Tahoma"/>
        </w:rPr>
        <w:t xml:space="preserve"> </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I. …</w:t>
      </w:r>
    </w:p>
    <w:p w:rsidR="00CF1FA9" w:rsidRPr="00041C9B" w:rsidRDefault="00CF1FA9" w:rsidP="00781E9B">
      <w:pPr>
        <w:pStyle w:val="Default"/>
        <w:jc w:val="both"/>
        <w:rPr>
          <w:rFonts w:ascii="Tahoma" w:hAnsi="Tahoma" w:cs="Tahoma"/>
          <w:i/>
          <w:iCs/>
        </w:rPr>
      </w:pPr>
    </w:p>
    <w:p w:rsidR="00CF1FA9" w:rsidRPr="00041C9B" w:rsidRDefault="00CF1FA9" w:rsidP="00781E9B">
      <w:pPr>
        <w:pStyle w:val="Default"/>
        <w:jc w:val="both"/>
        <w:rPr>
          <w:rFonts w:ascii="Tahoma" w:hAnsi="Tahoma" w:cs="Tahoma"/>
          <w:b/>
        </w:rPr>
      </w:pPr>
      <w:r w:rsidRPr="00A12819">
        <w:rPr>
          <w:rFonts w:ascii="Tahoma" w:hAnsi="Tahoma" w:cs="Tahoma"/>
          <w:bCs/>
        </w:rPr>
        <w:t>II.</w:t>
      </w:r>
      <w:r w:rsidRPr="00041C9B">
        <w:rPr>
          <w:rFonts w:ascii="Tahoma" w:hAnsi="Tahoma" w:cs="Tahoma"/>
          <w:b/>
        </w:rPr>
        <w:t xml:space="preserve"> El Secretario de Finanzas; </w:t>
      </w:r>
    </w:p>
    <w:p w:rsidR="00CF1FA9" w:rsidRPr="00041C9B" w:rsidRDefault="00CF1FA9" w:rsidP="00781E9B">
      <w:pPr>
        <w:pStyle w:val="Default"/>
        <w:jc w:val="both"/>
        <w:rPr>
          <w:rFonts w:ascii="Tahoma" w:hAnsi="Tahoma" w:cs="Tahoma"/>
          <w:b/>
          <w:bCs/>
          <w:i/>
          <w:iCs/>
        </w:rPr>
      </w:pPr>
    </w:p>
    <w:p w:rsidR="00CF1FA9" w:rsidRPr="00041C9B" w:rsidRDefault="00CF1FA9" w:rsidP="00781E9B">
      <w:pPr>
        <w:pStyle w:val="Default"/>
        <w:jc w:val="both"/>
        <w:rPr>
          <w:rFonts w:ascii="Tahoma" w:hAnsi="Tahoma" w:cs="Tahoma"/>
        </w:rPr>
      </w:pPr>
      <w:r w:rsidRPr="00041C9B">
        <w:rPr>
          <w:rFonts w:ascii="Tahoma" w:hAnsi="Tahoma" w:cs="Tahoma"/>
        </w:rPr>
        <w:t xml:space="preserve">III. </w:t>
      </w:r>
      <w:r w:rsidR="00EB0E60" w:rsidRPr="00041C9B">
        <w:rPr>
          <w:rFonts w:ascii="Tahoma" w:hAnsi="Tahoma" w:cs="Tahoma"/>
        </w:rPr>
        <w:t>a IV. …</w:t>
      </w:r>
    </w:p>
    <w:p w:rsidR="00EB0E60" w:rsidRPr="00041C9B" w:rsidRDefault="00EB0E60" w:rsidP="00781E9B">
      <w:pPr>
        <w:pStyle w:val="Default"/>
        <w:jc w:val="both"/>
        <w:rPr>
          <w:rFonts w:ascii="Tahoma" w:hAnsi="Tahoma" w:cs="Tahoma"/>
        </w:rPr>
      </w:pPr>
    </w:p>
    <w:p w:rsidR="00EB0E60" w:rsidRPr="00041C9B" w:rsidRDefault="00EB0E60" w:rsidP="00781E9B">
      <w:pPr>
        <w:pStyle w:val="Default"/>
        <w:jc w:val="both"/>
        <w:rPr>
          <w:rFonts w:ascii="Tahoma" w:hAnsi="Tahoma" w:cs="Tahoma"/>
          <w:b/>
        </w:rPr>
      </w:pPr>
      <w:r w:rsidRPr="00041C9B">
        <w:rPr>
          <w:rFonts w:ascii="Tahoma" w:hAnsi="Tahoma" w:cs="Tahoma"/>
        </w:rPr>
        <w:t xml:space="preserve">V. </w:t>
      </w:r>
      <w:r w:rsidR="006208C7" w:rsidRPr="00041C9B">
        <w:rPr>
          <w:rFonts w:ascii="Tahoma" w:hAnsi="Tahoma" w:cs="Tahoma"/>
          <w:b/>
        </w:rPr>
        <w:t>SE DEROGA</w:t>
      </w:r>
    </w:p>
    <w:p w:rsidR="006208C7" w:rsidRPr="00041C9B" w:rsidRDefault="006208C7" w:rsidP="00781E9B">
      <w:pPr>
        <w:pStyle w:val="Default"/>
        <w:jc w:val="both"/>
        <w:rPr>
          <w:rFonts w:ascii="Tahoma" w:hAnsi="Tahoma" w:cs="Tahoma"/>
          <w:b/>
        </w:rPr>
      </w:pPr>
    </w:p>
    <w:p w:rsidR="006208C7" w:rsidRPr="00041C9B" w:rsidRDefault="006208C7" w:rsidP="00781E9B">
      <w:pPr>
        <w:pStyle w:val="Default"/>
        <w:jc w:val="both"/>
        <w:rPr>
          <w:rFonts w:ascii="Tahoma" w:hAnsi="Tahoma" w:cs="Tahoma"/>
        </w:rPr>
      </w:pPr>
      <w:r w:rsidRPr="00041C9B">
        <w:rPr>
          <w:rFonts w:ascii="Tahoma" w:hAnsi="Tahoma" w:cs="Tahoma"/>
        </w:rPr>
        <w:t>VI. a V</w:t>
      </w:r>
      <w:r w:rsidR="00F5477E">
        <w:rPr>
          <w:rFonts w:ascii="Tahoma" w:hAnsi="Tahoma" w:cs="Tahoma"/>
        </w:rPr>
        <w:t>I</w:t>
      </w:r>
      <w:r w:rsidRPr="00041C9B">
        <w:rPr>
          <w:rFonts w:ascii="Tahoma" w:hAnsi="Tahoma" w:cs="Tahoma"/>
        </w:rPr>
        <w:t>II. …</w:t>
      </w:r>
    </w:p>
    <w:p w:rsidR="006208C7" w:rsidRPr="00041C9B" w:rsidRDefault="006208C7" w:rsidP="00781E9B">
      <w:pPr>
        <w:pStyle w:val="Default"/>
        <w:jc w:val="both"/>
        <w:rPr>
          <w:rFonts w:ascii="Tahoma" w:hAnsi="Tahoma" w:cs="Tahoma"/>
        </w:rPr>
      </w:pPr>
    </w:p>
    <w:p w:rsidR="006208C7" w:rsidRPr="00041C9B" w:rsidRDefault="006208C7" w:rsidP="00781E9B">
      <w:pPr>
        <w:pStyle w:val="Default"/>
        <w:jc w:val="both"/>
        <w:rPr>
          <w:rFonts w:ascii="Tahoma" w:hAnsi="Tahoma" w:cs="Tahoma"/>
          <w:b/>
        </w:rPr>
      </w:pPr>
      <w:r w:rsidRPr="00041C9B">
        <w:rPr>
          <w:rFonts w:ascii="Tahoma" w:hAnsi="Tahoma" w:cs="Tahoma"/>
        </w:rPr>
        <w:t xml:space="preserve">IX. </w:t>
      </w:r>
      <w:r w:rsidRPr="00041C9B">
        <w:rPr>
          <w:rFonts w:ascii="Tahoma" w:hAnsi="Tahoma" w:cs="Tahoma"/>
          <w:b/>
        </w:rPr>
        <w:t>SE DEROGA</w:t>
      </w:r>
    </w:p>
    <w:p w:rsidR="006208C7" w:rsidRPr="00041C9B" w:rsidRDefault="006208C7" w:rsidP="00781E9B">
      <w:pPr>
        <w:pStyle w:val="Default"/>
        <w:jc w:val="both"/>
        <w:rPr>
          <w:rFonts w:ascii="Tahoma" w:hAnsi="Tahoma" w:cs="Tahoma"/>
          <w:b/>
        </w:rPr>
      </w:pPr>
    </w:p>
    <w:p w:rsidR="006208C7" w:rsidRPr="00041C9B" w:rsidRDefault="006208C7" w:rsidP="00781E9B">
      <w:pPr>
        <w:pStyle w:val="Default"/>
        <w:jc w:val="both"/>
        <w:rPr>
          <w:rFonts w:ascii="Tahoma" w:hAnsi="Tahoma" w:cs="Tahoma"/>
        </w:rPr>
      </w:pPr>
      <w:r w:rsidRPr="00041C9B">
        <w:rPr>
          <w:rFonts w:ascii="Tahoma" w:hAnsi="Tahoma" w:cs="Tahoma"/>
        </w:rPr>
        <w:t>X. …</w:t>
      </w:r>
    </w:p>
    <w:p w:rsidR="006208C7" w:rsidRPr="00041C9B" w:rsidRDefault="006208C7" w:rsidP="00781E9B">
      <w:pPr>
        <w:pStyle w:val="Default"/>
        <w:jc w:val="both"/>
        <w:rPr>
          <w:rFonts w:ascii="Tahoma" w:hAnsi="Tahoma" w:cs="Tahoma"/>
        </w:rPr>
      </w:pPr>
    </w:p>
    <w:p w:rsidR="006208C7" w:rsidRPr="00041C9B" w:rsidRDefault="006208C7" w:rsidP="00781E9B">
      <w:pPr>
        <w:pStyle w:val="Default"/>
        <w:jc w:val="both"/>
        <w:rPr>
          <w:rFonts w:ascii="Tahoma" w:hAnsi="Tahoma" w:cs="Tahoma"/>
        </w:rPr>
      </w:pPr>
      <w:r w:rsidRPr="00041C9B">
        <w:rPr>
          <w:rFonts w:ascii="Tahoma" w:hAnsi="Tahoma" w:cs="Tahoma"/>
        </w:rPr>
        <w:t xml:space="preserve">X Bis. El Coordinador </w:t>
      </w:r>
      <w:r w:rsidRPr="00041C9B">
        <w:rPr>
          <w:rFonts w:ascii="Tahoma" w:hAnsi="Tahoma" w:cs="Tahoma"/>
          <w:b/>
        </w:rPr>
        <w:t>General de Auditoría Fiscal</w:t>
      </w:r>
      <w:r w:rsidRPr="00041C9B">
        <w:rPr>
          <w:rFonts w:ascii="Tahoma" w:hAnsi="Tahoma" w:cs="Tahoma"/>
        </w:rPr>
        <w:t>;</w:t>
      </w:r>
    </w:p>
    <w:p w:rsidR="006208C7" w:rsidRPr="00041C9B" w:rsidRDefault="006208C7" w:rsidP="00781E9B">
      <w:pPr>
        <w:pStyle w:val="Default"/>
        <w:jc w:val="both"/>
        <w:rPr>
          <w:rFonts w:ascii="Tahoma" w:hAnsi="Tahoma" w:cs="Tahoma"/>
        </w:rPr>
      </w:pPr>
    </w:p>
    <w:p w:rsidR="006208C7" w:rsidRPr="00041C9B" w:rsidRDefault="006208C7" w:rsidP="00781E9B">
      <w:pPr>
        <w:pStyle w:val="Default"/>
        <w:jc w:val="both"/>
        <w:rPr>
          <w:rFonts w:ascii="Tahoma" w:hAnsi="Tahoma" w:cs="Tahoma"/>
          <w:b/>
        </w:rPr>
      </w:pPr>
      <w:r w:rsidRPr="00041C9B">
        <w:rPr>
          <w:rFonts w:ascii="Tahoma" w:hAnsi="Tahoma" w:cs="Tahoma"/>
        </w:rPr>
        <w:t xml:space="preserve">XI. </w:t>
      </w:r>
      <w:r w:rsidRPr="00041C9B">
        <w:rPr>
          <w:rFonts w:ascii="Tahoma" w:hAnsi="Tahoma" w:cs="Tahoma"/>
          <w:b/>
        </w:rPr>
        <w:t>SE DEROGA</w:t>
      </w:r>
    </w:p>
    <w:p w:rsidR="006208C7" w:rsidRPr="00041C9B" w:rsidRDefault="006208C7" w:rsidP="00781E9B">
      <w:pPr>
        <w:pStyle w:val="Default"/>
        <w:jc w:val="both"/>
        <w:rPr>
          <w:rFonts w:ascii="Tahoma" w:hAnsi="Tahoma" w:cs="Tahoma"/>
          <w:b/>
        </w:rPr>
      </w:pPr>
    </w:p>
    <w:p w:rsidR="006208C7" w:rsidRPr="00041C9B" w:rsidRDefault="006208C7" w:rsidP="00781E9B">
      <w:pPr>
        <w:pStyle w:val="Default"/>
        <w:jc w:val="both"/>
        <w:rPr>
          <w:rFonts w:ascii="Tahoma" w:hAnsi="Tahoma" w:cs="Tahoma"/>
          <w:b/>
        </w:rPr>
      </w:pPr>
      <w:r w:rsidRPr="00041C9B">
        <w:rPr>
          <w:rFonts w:ascii="Tahoma" w:hAnsi="Tahoma" w:cs="Tahoma"/>
        </w:rPr>
        <w:t xml:space="preserve">XI Bis. </w:t>
      </w:r>
      <w:r w:rsidRPr="00041C9B">
        <w:rPr>
          <w:rFonts w:ascii="Tahoma" w:hAnsi="Tahoma" w:cs="Tahoma"/>
          <w:b/>
        </w:rPr>
        <w:t>SE DEROGA</w:t>
      </w:r>
    </w:p>
    <w:p w:rsidR="006208C7" w:rsidRPr="00041C9B" w:rsidRDefault="006208C7" w:rsidP="00781E9B">
      <w:pPr>
        <w:pStyle w:val="Default"/>
        <w:jc w:val="both"/>
        <w:rPr>
          <w:rFonts w:ascii="Tahoma" w:hAnsi="Tahoma" w:cs="Tahoma"/>
          <w:b/>
        </w:rPr>
      </w:pPr>
    </w:p>
    <w:p w:rsidR="006208C7" w:rsidRPr="00041C9B" w:rsidRDefault="006208C7" w:rsidP="00781E9B">
      <w:pPr>
        <w:pStyle w:val="Default"/>
        <w:jc w:val="both"/>
        <w:rPr>
          <w:rFonts w:ascii="Tahoma" w:hAnsi="Tahoma" w:cs="Tahoma"/>
        </w:rPr>
      </w:pPr>
      <w:r w:rsidRPr="00041C9B">
        <w:rPr>
          <w:rFonts w:ascii="Tahoma" w:hAnsi="Tahoma" w:cs="Tahoma"/>
        </w:rPr>
        <w:t>XII.</w:t>
      </w:r>
      <w:r w:rsidR="005B50A2">
        <w:rPr>
          <w:rFonts w:ascii="Tahoma" w:hAnsi="Tahoma" w:cs="Tahoma"/>
        </w:rPr>
        <w:t xml:space="preserve"> y XIII</w:t>
      </w:r>
      <w:r w:rsidRPr="00041C9B">
        <w:rPr>
          <w:rFonts w:ascii="Tahoma" w:hAnsi="Tahoma" w:cs="Tahoma"/>
        </w:rPr>
        <w:t xml:space="preserve"> …</w:t>
      </w:r>
    </w:p>
    <w:p w:rsidR="006208C7" w:rsidRPr="00041C9B" w:rsidRDefault="006208C7" w:rsidP="00781E9B">
      <w:pPr>
        <w:pStyle w:val="Default"/>
        <w:jc w:val="both"/>
        <w:rPr>
          <w:rFonts w:ascii="Tahoma" w:hAnsi="Tahoma" w:cs="Tahoma"/>
        </w:rPr>
      </w:pPr>
    </w:p>
    <w:p w:rsidR="006208C7" w:rsidRPr="00041C9B" w:rsidRDefault="006208C7" w:rsidP="00781E9B">
      <w:pPr>
        <w:pStyle w:val="Default"/>
        <w:jc w:val="both"/>
        <w:rPr>
          <w:rFonts w:ascii="Tahoma" w:hAnsi="Tahoma" w:cs="Tahoma"/>
        </w:rPr>
      </w:pPr>
      <w:r w:rsidRPr="00041C9B">
        <w:rPr>
          <w:rFonts w:ascii="Tahoma" w:hAnsi="Tahoma" w:cs="Tahoma"/>
        </w:rPr>
        <w:t>XIV. El</w:t>
      </w:r>
      <w:r w:rsidRPr="00041C9B">
        <w:rPr>
          <w:rFonts w:ascii="Tahoma" w:hAnsi="Tahoma" w:cs="Tahoma"/>
          <w:b/>
        </w:rPr>
        <w:t xml:space="preserve"> Subdirector </w:t>
      </w:r>
      <w:r w:rsidRPr="00041C9B">
        <w:rPr>
          <w:rFonts w:ascii="Tahoma" w:hAnsi="Tahoma" w:cs="Tahoma"/>
        </w:rPr>
        <w:t>de Control de Procesos;</w:t>
      </w:r>
    </w:p>
    <w:p w:rsidR="006208C7" w:rsidRPr="00041C9B" w:rsidRDefault="006208C7" w:rsidP="00781E9B">
      <w:pPr>
        <w:pStyle w:val="Default"/>
        <w:jc w:val="both"/>
        <w:rPr>
          <w:rFonts w:ascii="Tahoma" w:hAnsi="Tahoma" w:cs="Tahoma"/>
        </w:rPr>
      </w:pPr>
    </w:p>
    <w:p w:rsidR="006208C7" w:rsidRPr="00041C9B" w:rsidRDefault="006208C7" w:rsidP="00781E9B">
      <w:pPr>
        <w:pStyle w:val="Default"/>
        <w:jc w:val="both"/>
        <w:rPr>
          <w:rFonts w:ascii="Tahoma" w:hAnsi="Tahoma" w:cs="Tahoma"/>
        </w:rPr>
      </w:pPr>
      <w:r w:rsidRPr="00041C9B">
        <w:rPr>
          <w:rFonts w:ascii="Tahoma" w:hAnsi="Tahoma" w:cs="Tahoma"/>
        </w:rPr>
        <w:t>XV. al XX. …</w:t>
      </w:r>
    </w:p>
    <w:p w:rsidR="00CF1FA9" w:rsidRPr="00041C9B" w:rsidRDefault="00CF1FA9" w:rsidP="00781E9B">
      <w:pPr>
        <w:pStyle w:val="Default"/>
        <w:jc w:val="both"/>
        <w:rPr>
          <w:rFonts w:ascii="Tahoma" w:hAnsi="Tahoma" w:cs="Tahoma"/>
          <w:b/>
          <w:bCs/>
          <w:i/>
          <w:iCs/>
        </w:rPr>
      </w:pPr>
    </w:p>
    <w:p w:rsidR="00CF1FA9" w:rsidRPr="00041C9B" w:rsidRDefault="00CF1FA9" w:rsidP="00781E9B">
      <w:pPr>
        <w:pStyle w:val="Default"/>
        <w:jc w:val="both"/>
        <w:rPr>
          <w:rFonts w:ascii="Tahoma" w:hAnsi="Tahoma" w:cs="Tahoma"/>
        </w:rPr>
      </w:pPr>
      <w:r w:rsidRPr="00041C9B">
        <w:rPr>
          <w:rFonts w:ascii="Tahoma" w:hAnsi="Tahoma" w:cs="Tahoma"/>
        </w:rPr>
        <w:t xml:space="preserve">XXI. Los demás que señalen las leyes, así como aquellas personas habilitadas por acuerdo expreso del </w:t>
      </w:r>
      <w:r w:rsidRPr="00041C9B">
        <w:rPr>
          <w:rFonts w:ascii="Tahoma" w:hAnsi="Tahoma" w:cs="Tahoma"/>
          <w:b/>
        </w:rPr>
        <w:t>Secretario de  Finanzas</w:t>
      </w:r>
      <w:r w:rsidRPr="00041C9B">
        <w:rPr>
          <w:rFonts w:ascii="Tahoma" w:hAnsi="Tahoma" w:cs="Tahoma"/>
        </w:rPr>
        <w:t xml:space="preserve"> para ejercer funciones relacionadas con la gestión y la recepción de pago de contribuciones; en este último caso dicho acuerdo debe ser publicado en el Periódico Oficial del Estado de Tabasco. </w:t>
      </w:r>
    </w:p>
    <w:p w:rsidR="00CF1FA9" w:rsidRPr="00041C9B" w:rsidRDefault="00CF1FA9" w:rsidP="00781E9B">
      <w:pPr>
        <w:jc w:val="both"/>
        <w:rPr>
          <w:rFonts w:ascii="Tahoma" w:hAnsi="Tahoma" w:cs="Tahoma"/>
        </w:rPr>
      </w:pPr>
    </w:p>
    <w:p w:rsidR="00CF1FA9" w:rsidRPr="00041C9B" w:rsidRDefault="00CF1FA9" w:rsidP="00781E9B">
      <w:pPr>
        <w:jc w:val="both"/>
        <w:rPr>
          <w:rFonts w:ascii="Tahoma" w:hAnsi="Tahoma" w:cs="Tahoma"/>
        </w:rPr>
      </w:pPr>
      <w:r w:rsidRPr="00041C9B">
        <w:rPr>
          <w:rFonts w:ascii="Tahoma" w:hAnsi="Tahoma" w:cs="Tahoma"/>
        </w:rPr>
        <w:t>…</w:t>
      </w:r>
    </w:p>
    <w:p w:rsidR="00CF1FA9" w:rsidRPr="00041C9B" w:rsidRDefault="00CF1FA9" w:rsidP="00781E9B">
      <w:pPr>
        <w:jc w:val="both"/>
        <w:rPr>
          <w:rFonts w:ascii="Tahoma" w:hAnsi="Tahoma" w:cs="Tahoma"/>
          <w:b/>
        </w:rPr>
      </w:pPr>
    </w:p>
    <w:p w:rsidR="00CF1FA9" w:rsidRPr="00646B3D" w:rsidRDefault="00CF1FA9" w:rsidP="00781E9B">
      <w:pPr>
        <w:pStyle w:val="Default"/>
        <w:jc w:val="both"/>
        <w:rPr>
          <w:rFonts w:ascii="Tahoma" w:hAnsi="Tahoma" w:cs="Tahoma"/>
          <w:bCs/>
        </w:rPr>
      </w:pPr>
      <w:r w:rsidRPr="00646B3D">
        <w:rPr>
          <w:rFonts w:ascii="Tahoma" w:hAnsi="Tahoma" w:cs="Tahoma"/>
          <w:bCs/>
        </w:rPr>
        <w:t>Artículo 10. …</w:t>
      </w:r>
    </w:p>
    <w:p w:rsidR="00CF1FA9" w:rsidRPr="00646B3D" w:rsidRDefault="00CF1FA9" w:rsidP="00781E9B">
      <w:pPr>
        <w:pStyle w:val="Default"/>
        <w:jc w:val="both"/>
        <w:rPr>
          <w:rFonts w:ascii="Tahoma" w:hAnsi="Tahoma" w:cs="Tahoma"/>
          <w:bCs/>
          <w:i/>
          <w:iCs/>
        </w:rPr>
      </w:pPr>
    </w:p>
    <w:p w:rsidR="00CF1FA9" w:rsidRPr="00041C9B" w:rsidRDefault="00CF1FA9" w:rsidP="00781E9B">
      <w:pPr>
        <w:pStyle w:val="Default"/>
        <w:jc w:val="both"/>
        <w:rPr>
          <w:rFonts w:ascii="Tahoma" w:hAnsi="Tahoma" w:cs="Tahoma"/>
        </w:rPr>
      </w:pPr>
      <w:r w:rsidRPr="00041C9B">
        <w:rPr>
          <w:rFonts w:ascii="Tahoma" w:hAnsi="Tahoma" w:cs="Tahoma"/>
        </w:rPr>
        <w:t>…</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w:t>
      </w:r>
    </w:p>
    <w:p w:rsidR="00CF1FA9" w:rsidRPr="00041C9B" w:rsidRDefault="00CF1FA9" w:rsidP="00781E9B">
      <w:pPr>
        <w:pStyle w:val="Default"/>
        <w:jc w:val="both"/>
        <w:rPr>
          <w:rFonts w:ascii="Tahoma" w:hAnsi="Tahoma" w:cs="Tahoma"/>
          <w:bCs/>
          <w:i/>
          <w:iCs/>
        </w:rPr>
      </w:pPr>
    </w:p>
    <w:p w:rsidR="00CF1FA9" w:rsidRPr="00041C9B" w:rsidRDefault="00CF1FA9" w:rsidP="00781E9B">
      <w:pPr>
        <w:pStyle w:val="Default"/>
        <w:jc w:val="both"/>
        <w:rPr>
          <w:rFonts w:ascii="Tahoma" w:hAnsi="Tahoma" w:cs="Tahoma"/>
        </w:rPr>
      </w:pPr>
      <w:r w:rsidRPr="00041C9B">
        <w:rPr>
          <w:rFonts w:ascii="Tahoma" w:hAnsi="Tahoma" w:cs="Tahoma"/>
        </w:rPr>
        <w:t xml:space="preserve">Quien haga pago de créditos fiscales deberá obtener de la Receptoría de Rentas, la forma oficial, el recibo oficial o la forma valorada, expedidos y controlados exclusivamente por la </w:t>
      </w:r>
      <w:r w:rsidRPr="00041C9B">
        <w:rPr>
          <w:rFonts w:ascii="Tahoma" w:hAnsi="Tahoma" w:cs="Tahoma"/>
          <w:b/>
        </w:rPr>
        <w:t>Secretaría de Finanzas</w:t>
      </w:r>
      <w:r w:rsidRPr="00041C9B">
        <w:rPr>
          <w:rFonts w:ascii="Tahoma" w:hAnsi="Tahoma" w:cs="Tahoma"/>
        </w:rPr>
        <w:t xml:space="preserve"> del Gobierno del Estado, o la documentación que en las disposiciones respectivas se establezca, en la que conste la impresión original de la máquina registradora. Tratándose de los pagos efectuados en las oficinas de las instituciones de crédito, se deberá obtener la impresión de la máquina registradora, el sello, la constancia o el acuse de recibo electrónico con sello digital; en el caso de otros medios electrónicos, obtener el comprobante electrónico con cadena original y sello digital. </w:t>
      </w:r>
    </w:p>
    <w:p w:rsidR="00CF1FA9" w:rsidRPr="00041C9B" w:rsidRDefault="00CF1FA9" w:rsidP="00781E9B">
      <w:pPr>
        <w:jc w:val="both"/>
        <w:rPr>
          <w:rFonts w:ascii="Tahoma" w:hAnsi="Tahoma" w:cs="Tahoma"/>
        </w:rPr>
      </w:pPr>
    </w:p>
    <w:p w:rsidR="00CF1FA9" w:rsidRPr="00041C9B" w:rsidRDefault="00CF1FA9" w:rsidP="00781E9B">
      <w:pPr>
        <w:jc w:val="both"/>
        <w:rPr>
          <w:rFonts w:ascii="Tahoma" w:hAnsi="Tahoma" w:cs="Tahoma"/>
        </w:rPr>
      </w:pPr>
      <w:r w:rsidRPr="00041C9B">
        <w:rPr>
          <w:rFonts w:ascii="Tahoma" w:hAnsi="Tahoma" w:cs="Tahoma"/>
        </w:rPr>
        <w:t>…</w:t>
      </w:r>
    </w:p>
    <w:p w:rsidR="00CF1FA9" w:rsidRPr="00041C9B" w:rsidRDefault="00CF1FA9" w:rsidP="00781E9B">
      <w:pPr>
        <w:jc w:val="both"/>
        <w:rPr>
          <w:rFonts w:ascii="Tahoma" w:hAnsi="Tahoma" w:cs="Tahoma"/>
        </w:rPr>
      </w:pPr>
    </w:p>
    <w:p w:rsidR="00CF1FA9" w:rsidRPr="00646B3D" w:rsidRDefault="00CF1FA9" w:rsidP="00781E9B">
      <w:pPr>
        <w:pStyle w:val="Default"/>
        <w:jc w:val="both"/>
        <w:rPr>
          <w:rFonts w:ascii="Tahoma" w:hAnsi="Tahoma" w:cs="Tahoma"/>
          <w:bCs/>
        </w:rPr>
      </w:pPr>
      <w:r w:rsidRPr="00646B3D">
        <w:rPr>
          <w:rFonts w:ascii="Tahoma" w:hAnsi="Tahoma" w:cs="Tahoma"/>
          <w:bCs/>
        </w:rPr>
        <w:t xml:space="preserve">Artículo 19 Bis. … </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 xml:space="preserve">I. a la VI … </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b/>
        </w:rPr>
      </w:pPr>
      <w:r w:rsidRPr="00041C9B">
        <w:rPr>
          <w:rFonts w:ascii="Tahoma" w:hAnsi="Tahoma" w:cs="Tahoma"/>
        </w:rPr>
        <w:t xml:space="preserve">VII. Indicar si el contribuyente se encuentra sujeto al ejercicio de las facultades de comprobación por parte de la  </w:t>
      </w:r>
      <w:r w:rsidRPr="00041C9B">
        <w:rPr>
          <w:rFonts w:ascii="Tahoma" w:hAnsi="Tahoma" w:cs="Tahoma"/>
          <w:b/>
        </w:rPr>
        <w:t xml:space="preserve">Secretaría de Finanzas; </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w:t>
      </w:r>
    </w:p>
    <w:p w:rsidR="00CF1FA9" w:rsidRPr="00041C9B" w:rsidRDefault="00CF1FA9" w:rsidP="00781E9B">
      <w:pPr>
        <w:jc w:val="both"/>
        <w:rPr>
          <w:rFonts w:ascii="Tahoma" w:hAnsi="Tahoma" w:cs="Tahoma"/>
        </w:rPr>
      </w:pPr>
    </w:p>
    <w:p w:rsidR="00CF1FA9" w:rsidRPr="00041C9B" w:rsidRDefault="00CF1FA9" w:rsidP="00781E9B">
      <w:pPr>
        <w:jc w:val="both"/>
        <w:rPr>
          <w:rFonts w:ascii="Tahoma" w:hAnsi="Tahoma" w:cs="Tahoma"/>
        </w:rPr>
      </w:pPr>
      <w:r w:rsidRPr="00041C9B">
        <w:rPr>
          <w:rFonts w:ascii="Tahoma" w:hAnsi="Tahoma" w:cs="Tahoma"/>
        </w:rPr>
        <w:t>…</w:t>
      </w:r>
    </w:p>
    <w:p w:rsidR="00CF1FA9" w:rsidRPr="00041C9B" w:rsidRDefault="00CF1FA9" w:rsidP="00781E9B">
      <w:pPr>
        <w:jc w:val="both"/>
        <w:rPr>
          <w:rFonts w:ascii="Tahoma" w:hAnsi="Tahoma" w:cs="Tahoma"/>
        </w:rPr>
      </w:pPr>
    </w:p>
    <w:p w:rsidR="00CF1FA9" w:rsidRPr="00646B3D" w:rsidRDefault="00CF1FA9" w:rsidP="00781E9B">
      <w:pPr>
        <w:pStyle w:val="Default"/>
        <w:jc w:val="both"/>
        <w:rPr>
          <w:rFonts w:ascii="Tahoma" w:hAnsi="Tahoma" w:cs="Tahoma"/>
          <w:bCs/>
        </w:rPr>
      </w:pPr>
      <w:r w:rsidRPr="00646B3D">
        <w:rPr>
          <w:rFonts w:ascii="Tahoma" w:hAnsi="Tahoma" w:cs="Tahoma"/>
          <w:bCs/>
        </w:rPr>
        <w:t>Artículo 21. …</w:t>
      </w:r>
    </w:p>
    <w:p w:rsidR="00CF1FA9" w:rsidRPr="00041C9B" w:rsidRDefault="00CF1FA9" w:rsidP="00781E9B">
      <w:pPr>
        <w:pStyle w:val="Default"/>
        <w:jc w:val="both"/>
        <w:rPr>
          <w:rFonts w:ascii="Tahoma" w:hAnsi="Tahoma" w:cs="Tahoma"/>
          <w:b/>
          <w:bCs/>
          <w:i/>
          <w:iCs/>
        </w:rPr>
      </w:pPr>
    </w:p>
    <w:p w:rsidR="00CF1FA9" w:rsidRPr="00041C9B" w:rsidRDefault="00CF1FA9" w:rsidP="00781E9B">
      <w:pPr>
        <w:pStyle w:val="Default"/>
        <w:jc w:val="both"/>
        <w:rPr>
          <w:rFonts w:ascii="Tahoma" w:hAnsi="Tahoma" w:cs="Tahoma"/>
        </w:rPr>
      </w:pPr>
      <w:r w:rsidRPr="00041C9B">
        <w:rPr>
          <w:rFonts w:ascii="Tahoma" w:hAnsi="Tahoma" w:cs="Tahoma"/>
        </w:rPr>
        <w:t xml:space="preserve">Se aceptarán como medios de pago, además de dinero en efectivo, cheques certificados, transferencias electrónicas, tarjetas de crédito y débito, fichas bancaria de depósito o comprobante de pago de establecimientos  autorizados, mediante la modalidad de pago referenciado, de conformidad con los procedimientos establecidos por la </w:t>
      </w:r>
      <w:r w:rsidRPr="00041C9B">
        <w:rPr>
          <w:rFonts w:ascii="Tahoma" w:hAnsi="Tahoma" w:cs="Tahoma"/>
          <w:b/>
        </w:rPr>
        <w:t>Secretaría de Finanzas.</w:t>
      </w:r>
    </w:p>
    <w:p w:rsidR="00CF1FA9" w:rsidRPr="00041C9B" w:rsidRDefault="00CF1FA9" w:rsidP="00781E9B">
      <w:pPr>
        <w:pStyle w:val="Default"/>
        <w:jc w:val="both"/>
        <w:rPr>
          <w:rFonts w:ascii="Tahoma" w:hAnsi="Tahoma" w:cs="Tahoma"/>
          <w:b/>
          <w:bCs/>
          <w:i/>
          <w:iCs/>
        </w:rPr>
      </w:pPr>
    </w:p>
    <w:p w:rsidR="00CF1FA9" w:rsidRPr="00041C9B" w:rsidRDefault="00CF1FA9" w:rsidP="00781E9B">
      <w:pPr>
        <w:pStyle w:val="Default"/>
        <w:jc w:val="both"/>
        <w:rPr>
          <w:rFonts w:ascii="Tahoma" w:hAnsi="Tahoma" w:cs="Tahoma"/>
        </w:rPr>
      </w:pPr>
      <w:r w:rsidRPr="00041C9B">
        <w:rPr>
          <w:rFonts w:ascii="Tahoma" w:hAnsi="Tahoma" w:cs="Tahoma"/>
        </w:rPr>
        <w:t xml:space="preserve">Se aceptará como medio de pago de las contribuciones, los cheques del mismo banco en que se efectué el pago, tarjetas de crédito o débito, y la transferencia electrónica de fondos a favor de la </w:t>
      </w:r>
      <w:r w:rsidRPr="00041C9B">
        <w:rPr>
          <w:rFonts w:ascii="Tahoma" w:hAnsi="Tahoma" w:cs="Tahoma"/>
          <w:b/>
        </w:rPr>
        <w:t>Secretaría de Finanzas</w:t>
      </w:r>
      <w:r w:rsidRPr="00041C9B">
        <w:rPr>
          <w:rFonts w:ascii="Tahoma" w:hAnsi="Tahoma" w:cs="Tahoma"/>
        </w:rPr>
        <w:t xml:space="preserve"> del Gobierno del Estado. Se entiende por transferencia electrónica de fondos, el pago de las contribuciones que por instrucción de los contribuyentes, a través de la afectación de fondos de su cuenta  bancaria a favor del Estado, realizada por las instituciones de crédito, en forma electrónica. </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 xml:space="preserve">… </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 xml:space="preserve">Cuando las leyes fiscales establezcan que las contribuciones se paguen mediante declaración, la </w:t>
      </w:r>
      <w:r w:rsidRPr="00041C9B">
        <w:rPr>
          <w:rFonts w:ascii="Tahoma" w:hAnsi="Tahoma" w:cs="Tahoma"/>
          <w:b/>
        </w:rPr>
        <w:t>Secretaría de Finanzas</w:t>
      </w:r>
      <w:r w:rsidRPr="00041C9B">
        <w:rPr>
          <w:rFonts w:ascii="Tahoma" w:hAnsi="Tahoma" w:cs="Tahoma"/>
        </w:rPr>
        <w:t xml:space="preserve"> podrá ordenar, por medio de disposiciones de carácter general y con el objeto de facilitar el cumplimiento de la obligación, así como para allegarse de la información necesaria en materia de estadística de ingresos, que se proporcione en declaración distinta de aquella con la cual se efectúe el pago. </w:t>
      </w:r>
    </w:p>
    <w:p w:rsidR="00CF1FA9" w:rsidRPr="00041C9B" w:rsidRDefault="00CF1FA9" w:rsidP="00781E9B">
      <w:pPr>
        <w:jc w:val="both"/>
        <w:rPr>
          <w:rFonts w:ascii="Tahoma" w:hAnsi="Tahoma" w:cs="Tahoma"/>
        </w:rPr>
      </w:pPr>
    </w:p>
    <w:p w:rsidR="00CF1FA9" w:rsidRPr="00041C9B" w:rsidRDefault="00CF1FA9" w:rsidP="00781E9B">
      <w:pPr>
        <w:jc w:val="both"/>
        <w:rPr>
          <w:rFonts w:ascii="Tahoma" w:hAnsi="Tahoma" w:cs="Tahoma"/>
        </w:rPr>
      </w:pPr>
      <w:r w:rsidRPr="00041C9B">
        <w:rPr>
          <w:rFonts w:ascii="Tahoma" w:hAnsi="Tahoma" w:cs="Tahoma"/>
        </w:rPr>
        <w:t xml:space="preserve">El Gobierno del Estado, a través de la </w:t>
      </w:r>
      <w:r w:rsidRPr="00041C9B">
        <w:rPr>
          <w:rFonts w:ascii="Tahoma" w:hAnsi="Tahoma" w:cs="Tahoma"/>
          <w:b/>
        </w:rPr>
        <w:t>Secretaría de Finanzas</w:t>
      </w:r>
      <w:r w:rsidRPr="00041C9B">
        <w:rPr>
          <w:rFonts w:ascii="Tahoma" w:hAnsi="Tahoma" w:cs="Tahoma"/>
        </w:rPr>
        <w:t>, podrá autorizar otros medios de pago así como facultar a terceros para la realización de dichos cobros mediante mecanismos que establezca la propia Secretaría y que le permitan auxiliarse en el cobro de las contribuciones.</w:t>
      </w:r>
    </w:p>
    <w:p w:rsidR="00CF1FA9" w:rsidRPr="00041C9B" w:rsidRDefault="00CF1FA9" w:rsidP="00781E9B">
      <w:pPr>
        <w:jc w:val="both"/>
        <w:rPr>
          <w:rFonts w:ascii="Tahoma" w:hAnsi="Tahoma" w:cs="Tahoma"/>
        </w:rPr>
      </w:pPr>
    </w:p>
    <w:p w:rsidR="00CF1FA9" w:rsidRPr="00041C9B" w:rsidRDefault="00CF1FA9" w:rsidP="00781E9B">
      <w:pPr>
        <w:pStyle w:val="Default"/>
        <w:jc w:val="both"/>
        <w:rPr>
          <w:rFonts w:ascii="Tahoma" w:hAnsi="Tahoma" w:cs="Tahoma"/>
        </w:rPr>
      </w:pPr>
      <w:r w:rsidRPr="00646B3D">
        <w:rPr>
          <w:rFonts w:ascii="Tahoma" w:hAnsi="Tahoma" w:cs="Tahoma"/>
          <w:bCs/>
        </w:rPr>
        <w:t xml:space="preserve">Artículo 24 Bis. </w:t>
      </w:r>
      <w:r w:rsidRPr="00041C9B">
        <w:rPr>
          <w:rFonts w:ascii="Tahoma" w:hAnsi="Tahoma" w:cs="Tahoma"/>
        </w:rPr>
        <w:t xml:space="preserve">Los contribuyentes obligados a pagar impuestos mediante declaración, podrán optar por compensar las cantidades que tengan a su favor contra las que estén obligadas a pagar como contribuyentes directos o por retención a terceros, siempre que ambos deriven de la misma contribución, incluyendo sus accesorios, salvo que el saldo sea producto de un dictamen fiscal, caso en el cual podrán compensar previo al cumplimiento de los requisitos que la </w:t>
      </w:r>
      <w:r w:rsidRPr="00041C9B">
        <w:rPr>
          <w:rFonts w:ascii="Tahoma" w:hAnsi="Tahoma" w:cs="Tahoma"/>
          <w:b/>
        </w:rPr>
        <w:t>Secretaría de Finanzas</w:t>
      </w:r>
      <w:r w:rsidRPr="00041C9B">
        <w:rPr>
          <w:rFonts w:ascii="Tahoma" w:hAnsi="Tahoma" w:cs="Tahoma"/>
        </w:rPr>
        <w:t xml:space="preserve"> señale al respecto. También podrán compensar con autorización de la misma dependencia saldos a favor del contribuyente contra cualquier impuesto o derecho, aun cuando aquélla no sea mediante declaración. </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w:t>
      </w:r>
    </w:p>
    <w:p w:rsidR="00CF1FA9" w:rsidRPr="00041C9B" w:rsidRDefault="00CF1FA9" w:rsidP="00781E9B">
      <w:pPr>
        <w:jc w:val="both"/>
        <w:rPr>
          <w:rFonts w:ascii="Tahoma" w:hAnsi="Tahoma" w:cs="Tahoma"/>
        </w:rPr>
      </w:pPr>
    </w:p>
    <w:p w:rsidR="00CF1FA9" w:rsidRPr="00041C9B" w:rsidRDefault="00CF1FA9" w:rsidP="00781E9B">
      <w:pPr>
        <w:jc w:val="both"/>
        <w:rPr>
          <w:rFonts w:ascii="Tahoma" w:hAnsi="Tahoma" w:cs="Tahoma"/>
        </w:rPr>
      </w:pPr>
      <w:r w:rsidRPr="00041C9B">
        <w:rPr>
          <w:rFonts w:ascii="Tahoma" w:hAnsi="Tahoma" w:cs="Tahoma"/>
        </w:rPr>
        <w:t>…</w:t>
      </w:r>
    </w:p>
    <w:p w:rsidR="003F2412" w:rsidRPr="00041C9B" w:rsidRDefault="003F2412" w:rsidP="00781E9B">
      <w:pPr>
        <w:jc w:val="both"/>
        <w:rPr>
          <w:rFonts w:ascii="Tahoma" w:hAnsi="Tahoma" w:cs="Tahoma"/>
        </w:rPr>
      </w:pPr>
    </w:p>
    <w:p w:rsidR="003F2412" w:rsidRPr="00041C9B" w:rsidRDefault="003F2412" w:rsidP="00781E9B">
      <w:pPr>
        <w:jc w:val="both"/>
        <w:rPr>
          <w:rFonts w:ascii="Tahoma" w:hAnsi="Tahoma" w:cs="Tahoma"/>
        </w:rPr>
      </w:pPr>
      <w:r w:rsidRPr="00041C9B">
        <w:rPr>
          <w:rFonts w:ascii="Tahoma" w:hAnsi="Tahoma" w:cs="Tahoma"/>
        </w:rPr>
        <w:t>…</w:t>
      </w:r>
    </w:p>
    <w:p w:rsidR="003F2412" w:rsidRPr="00041C9B" w:rsidRDefault="003F2412" w:rsidP="00781E9B">
      <w:pPr>
        <w:jc w:val="both"/>
        <w:rPr>
          <w:rFonts w:ascii="Tahoma" w:hAnsi="Tahoma" w:cs="Tahoma"/>
        </w:rPr>
      </w:pPr>
    </w:p>
    <w:p w:rsidR="003F2412" w:rsidRPr="00041C9B" w:rsidRDefault="003F2412" w:rsidP="00781E9B">
      <w:pPr>
        <w:jc w:val="both"/>
        <w:rPr>
          <w:rFonts w:ascii="Tahoma" w:hAnsi="Tahoma" w:cs="Tahoma"/>
        </w:rPr>
      </w:pPr>
      <w:r w:rsidRPr="00041C9B">
        <w:rPr>
          <w:rFonts w:ascii="Tahoma" w:hAnsi="Tahoma" w:cs="Tahoma"/>
        </w:rPr>
        <w:t>…</w:t>
      </w:r>
    </w:p>
    <w:p w:rsidR="00CF1FA9" w:rsidRPr="00041C9B" w:rsidRDefault="00CF1FA9" w:rsidP="00781E9B">
      <w:pPr>
        <w:jc w:val="both"/>
        <w:rPr>
          <w:rFonts w:ascii="Tahoma" w:hAnsi="Tahoma" w:cs="Tahoma"/>
        </w:rPr>
      </w:pPr>
    </w:p>
    <w:p w:rsidR="00CF1FA9" w:rsidRPr="00041C9B" w:rsidRDefault="00CF1FA9" w:rsidP="00781E9B">
      <w:pPr>
        <w:pStyle w:val="Default"/>
        <w:jc w:val="both"/>
        <w:rPr>
          <w:rFonts w:ascii="Tahoma" w:hAnsi="Tahoma" w:cs="Tahoma"/>
        </w:rPr>
      </w:pPr>
      <w:r w:rsidRPr="00646B3D">
        <w:rPr>
          <w:rFonts w:ascii="Tahoma" w:hAnsi="Tahoma" w:cs="Tahoma"/>
          <w:bCs/>
        </w:rPr>
        <w:t xml:space="preserve">Artículo 25. </w:t>
      </w:r>
      <w:r w:rsidRPr="00041C9B">
        <w:rPr>
          <w:rFonts w:ascii="Tahoma" w:hAnsi="Tahoma" w:cs="Tahoma"/>
        </w:rPr>
        <w:t xml:space="preserve">Las personas jurídicas colectivas, así como las personas físicas que deban presentar declaraciones periódicas del impuesto sobre nóminas, impuesto sobre honorarios por actividades profesionales y ejercicios lucrativos, no gravados por la Ley de Impuesto al Valor Agregado e impuesto sobre la prestación de servicio de hospedaje o que estén obligados a expedir comprobantes fiscales digitales de conformidad con la legislación federal respectiva, por las actividades que realicen, deberán solicitar su inscripción y presentar los avisos, en su caso, en el Registro Estatal de Contribuyentes de la </w:t>
      </w:r>
      <w:r w:rsidRPr="00041C9B">
        <w:rPr>
          <w:rFonts w:ascii="Tahoma" w:hAnsi="Tahoma" w:cs="Tahoma"/>
          <w:b/>
        </w:rPr>
        <w:t>Secretaría de Finanzas</w:t>
      </w:r>
      <w:r w:rsidRPr="00041C9B">
        <w:rPr>
          <w:rFonts w:ascii="Tahoma" w:hAnsi="Tahoma" w:cs="Tahoma"/>
        </w:rPr>
        <w:t xml:space="preserve">, y proporcionar la información relacionada con su identidad, domicilio, actividad y en general sobre su situación fiscal, en los formatos autorizados que para tal efecto apruebe la Secretaría. </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 xml:space="preserve">… </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 xml:space="preserve">La </w:t>
      </w:r>
      <w:r w:rsidRPr="00041C9B">
        <w:rPr>
          <w:rFonts w:ascii="Tahoma" w:hAnsi="Tahoma" w:cs="Tahoma"/>
          <w:b/>
        </w:rPr>
        <w:t>Secretaría de Finanzas</w:t>
      </w:r>
      <w:r w:rsidRPr="00041C9B">
        <w:rPr>
          <w:rFonts w:ascii="Tahoma" w:hAnsi="Tahoma" w:cs="Tahoma"/>
        </w:rPr>
        <w:t xml:space="preserve"> llevará el Registro Estatal de Contribuyentes, basándose en los datos que las personas le proporcionen de conformidad con este artículo y en los que la propia Secretaría obtenga por cualquier otro medio, asimismo asignará la clave que corresponda a cada persona inscrita, quien deberá citarla en todo documento que presente ante las autoridades fiscales. Las personas inscritas deberán conservar en su domicilio la documentación comprobatoria de haber cumplido con las obligaciones que establece este artículo. </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646B3D">
        <w:rPr>
          <w:rFonts w:ascii="Tahoma" w:hAnsi="Tahoma" w:cs="Tahoma"/>
          <w:bCs/>
        </w:rPr>
        <w:t>Artículo 29.</w:t>
      </w:r>
      <w:r w:rsidRPr="00041C9B">
        <w:rPr>
          <w:rFonts w:ascii="Tahoma" w:hAnsi="Tahoma" w:cs="Tahoma"/>
        </w:rPr>
        <w:t xml:space="preserve"> Las personas que conforme a las disposiciones fiscales tengan obligación de presentar solicitudes en materia de Registro Estatal de Contribuyentes, declaraciones o avisos ante las autoridades fiscales, lo harán en las formas o medios electrónicos que al respecto expida la </w:t>
      </w:r>
      <w:r w:rsidRPr="00041C9B">
        <w:rPr>
          <w:rFonts w:ascii="Tahoma" w:hAnsi="Tahoma" w:cs="Tahoma"/>
          <w:b/>
        </w:rPr>
        <w:t>Secretaría de Finanzas,</w:t>
      </w:r>
      <w:r w:rsidRPr="00041C9B">
        <w:rPr>
          <w:rFonts w:ascii="Tahoma" w:hAnsi="Tahoma" w:cs="Tahoma"/>
        </w:rPr>
        <w:t xml:space="preserve"> debiendo proporcionar el número de ejemplares, los datos, informes y adjuntar los documentos que dichas formas requieran. </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 xml:space="preserve">En los casos que las formas para la presentación de las declaraciones o avisos que prevengan las disposiciones fiscales, no hubieren sido aprobadas por la </w:t>
      </w:r>
      <w:r w:rsidRPr="00041C9B">
        <w:rPr>
          <w:rFonts w:ascii="Tahoma" w:hAnsi="Tahoma" w:cs="Tahoma"/>
          <w:b/>
        </w:rPr>
        <w:t>Secretaría de Finanzas</w:t>
      </w:r>
      <w:r w:rsidRPr="00041C9B">
        <w:rPr>
          <w:rFonts w:ascii="Tahoma" w:hAnsi="Tahoma" w:cs="Tahoma"/>
        </w:rPr>
        <w:t xml:space="preserve">, los obligados a presentarlas las formularán en escrito por triplicado que contengan su nombre, denominación o razón social, domicilio y clave y Registro Estatal de Contribuyentes, ejercicio y los datos relativos a la obligación que pretendan cumplir; en caso de que se trate de la obligación de pago, deberá señalarse además el monto del mismo. </w:t>
      </w:r>
    </w:p>
    <w:p w:rsidR="00CF1FA9" w:rsidRPr="00041C9B" w:rsidRDefault="00CF1FA9" w:rsidP="00781E9B">
      <w:pPr>
        <w:pStyle w:val="Default"/>
        <w:jc w:val="both"/>
        <w:rPr>
          <w:rFonts w:ascii="Tahoma" w:hAnsi="Tahoma" w:cs="Tahoma"/>
          <w:b/>
          <w:bCs/>
          <w:i/>
          <w:iCs/>
        </w:rPr>
      </w:pPr>
    </w:p>
    <w:p w:rsidR="00CF1FA9" w:rsidRPr="00041C9B" w:rsidRDefault="00CF1FA9" w:rsidP="00781E9B">
      <w:pPr>
        <w:pStyle w:val="Default"/>
        <w:jc w:val="both"/>
        <w:rPr>
          <w:rFonts w:ascii="Tahoma" w:hAnsi="Tahoma" w:cs="Tahoma"/>
        </w:rPr>
      </w:pPr>
      <w:r w:rsidRPr="00041C9B">
        <w:rPr>
          <w:rFonts w:ascii="Tahoma" w:hAnsi="Tahoma" w:cs="Tahoma"/>
        </w:rPr>
        <w:t>…</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 xml:space="preserve">… </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646B3D">
        <w:rPr>
          <w:rFonts w:ascii="Tahoma" w:hAnsi="Tahoma" w:cs="Tahoma"/>
          <w:bCs/>
        </w:rPr>
        <w:t>Artículo 30 Quater.</w:t>
      </w:r>
      <w:r w:rsidRPr="00041C9B">
        <w:rPr>
          <w:rFonts w:ascii="Tahoma" w:hAnsi="Tahoma" w:cs="Tahoma"/>
        </w:rPr>
        <w:t xml:space="preserve"> Cuando los contribuyentes remitan un documento digital a las autoridades fiscales, recibirán el acuse de recibo que contenga el sello digital. En este caso, el sello digital identificará a la dependencia que recibió el documento y se presumirá, salvo prueba en contrario, que el documento digital fue recibido en la hora y fecha que se consignen en el acuse de recibo mencionado. La </w:t>
      </w:r>
      <w:r w:rsidR="003F2412" w:rsidRPr="00041C9B">
        <w:rPr>
          <w:rFonts w:ascii="Tahoma" w:hAnsi="Tahoma" w:cs="Tahoma"/>
          <w:b/>
        </w:rPr>
        <w:t>Secretarí</w:t>
      </w:r>
      <w:r w:rsidRPr="00041C9B">
        <w:rPr>
          <w:rFonts w:ascii="Tahoma" w:hAnsi="Tahoma" w:cs="Tahoma"/>
          <w:b/>
        </w:rPr>
        <w:t>a de Finanzas</w:t>
      </w:r>
      <w:r w:rsidRPr="00041C9B">
        <w:rPr>
          <w:rFonts w:ascii="Tahoma" w:hAnsi="Tahoma" w:cs="Tahoma"/>
        </w:rPr>
        <w:t xml:space="preserve"> establecerá los medios para  que los contribuyentes puedan verificar la autenticidad de los acuses de recibo con sello digital.</w:t>
      </w:r>
    </w:p>
    <w:p w:rsidR="00CF1FA9" w:rsidRPr="00041C9B" w:rsidRDefault="00CF1FA9" w:rsidP="00781E9B">
      <w:pPr>
        <w:jc w:val="both"/>
        <w:rPr>
          <w:rFonts w:ascii="Tahoma" w:hAnsi="Tahoma" w:cs="Tahoma"/>
        </w:rPr>
      </w:pPr>
    </w:p>
    <w:p w:rsidR="00CF1FA9" w:rsidRPr="00646B3D" w:rsidRDefault="00CF1FA9" w:rsidP="00781E9B">
      <w:pPr>
        <w:pStyle w:val="Default"/>
        <w:jc w:val="both"/>
        <w:rPr>
          <w:rFonts w:ascii="Tahoma" w:hAnsi="Tahoma" w:cs="Tahoma"/>
          <w:bCs/>
        </w:rPr>
      </w:pPr>
      <w:r w:rsidRPr="00646B3D">
        <w:rPr>
          <w:rFonts w:ascii="Tahoma" w:hAnsi="Tahoma" w:cs="Tahoma"/>
          <w:bCs/>
        </w:rPr>
        <w:t xml:space="preserve">Artículo 31. … </w:t>
      </w:r>
    </w:p>
    <w:p w:rsidR="00CF1FA9" w:rsidRPr="00646B3D" w:rsidRDefault="00CF1FA9" w:rsidP="00781E9B">
      <w:pPr>
        <w:pStyle w:val="Default"/>
        <w:jc w:val="both"/>
        <w:rPr>
          <w:rFonts w:ascii="Tahoma" w:hAnsi="Tahoma" w:cs="Tahoma"/>
          <w:bCs/>
        </w:rPr>
      </w:pPr>
    </w:p>
    <w:p w:rsidR="00CF1FA9" w:rsidRPr="00845AAE" w:rsidRDefault="00CF1FA9" w:rsidP="00781E9B">
      <w:pPr>
        <w:pStyle w:val="Default"/>
        <w:jc w:val="both"/>
        <w:rPr>
          <w:rFonts w:ascii="Tahoma" w:hAnsi="Tahoma" w:cs="Tahoma"/>
        </w:rPr>
      </w:pPr>
      <w:r w:rsidRPr="00845AAE">
        <w:rPr>
          <w:rFonts w:ascii="Tahoma" w:hAnsi="Tahoma" w:cs="Tahoma"/>
        </w:rPr>
        <w:t xml:space="preserve">I. … </w:t>
      </w:r>
    </w:p>
    <w:p w:rsidR="00CF1FA9" w:rsidRPr="00041C9B" w:rsidRDefault="00CF1FA9" w:rsidP="00781E9B">
      <w:pPr>
        <w:pStyle w:val="Default"/>
        <w:jc w:val="both"/>
        <w:rPr>
          <w:rFonts w:ascii="Tahoma" w:hAnsi="Tahoma" w:cs="Tahoma"/>
          <w:b/>
          <w:bCs/>
        </w:rPr>
      </w:pPr>
    </w:p>
    <w:p w:rsidR="00CF1FA9" w:rsidRPr="00041C9B" w:rsidRDefault="00CF1FA9" w:rsidP="00781E9B">
      <w:pPr>
        <w:pStyle w:val="Default"/>
        <w:jc w:val="both"/>
        <w:rPr>
          <w:rFonts w:ascii="Tahoma" w:hAnsi="Tahoma" w:cs="Tahoma"/>
        </w:rPr>
      </w:pPr>
      <w:r w:rsidRPr="00041C9B">
        <w:rPr>
          <w:rFonts w:ascii="Tahoma" w:hAnsi="Tahoma" w:cs="Tahoma"/>
          <w:bCs/>
        </w:rPr>
        <w:t>a)</w:t>
      </w:r>
      <w:r w:rsidR="003F2412" w:rsidRPr="00041C9B">
        <w:rPr>
          <w:rFonts w:ascii="Tahoma" w:hAnsi="Tahoma" w:cs="Tahoma"/>
          <w:bCs/>
        </w:rPr>
        <w:t xml:space="preserve"> </w:t>
      </w:r>
      <w:r w:rsidR="003F2412" w:rsidRPr="00041C9B">
        <w:rPr>
          <w:rFonts w:ascii="Tahoma" w:hAnsi="Tahoma" w:cs="Tahoma"/>
        </w:rPr>
        <w:t>a la h</w:t>
      </w:r>
      <w:r w:rsidRPr="00041C9B">
        <w:rPr>
          <w:rFonts w:ascii="Tahoma" w:hAnsi="Tahoma" w:cs="Tahoma"/>
        </w:rPr>
        <w:t>) …</w:t>
      </w:r>
    </w:p>
    <w:p w:rsidR="00CF1FA9" w:rsidRPr="00041C9B" w:rsidRDefault="00CF1FA9" w:rsidP="00781E9B">
      <w:pPr>
        <w:pStyle w:val="Default"/>
        <w:jc w:val="both"/>
        <w:rPr>
          <w:rFonts w:ascii="Tahoma" w:hAnsi="Tahoma" w:cs="Tahoma"/>
          <w:b/>
          <w:bCs/>
          <w:i/>
          <w:iCs/>
        </w:rPr>
      </w:pPr>
    </w:p>
    <w:p w:rsidR="00CF1FA9" w:rsidRPr="00041C9B" w:rsidRDefault="00CF1FA9" w:rsidP="00781E9B">
      <w:pPr>
        <w:pStyle w:val="Default"/>
        <w:jc w:val="both"/>
        <w:rPr>
          <w:rFonts w:ascii="Tahoma" w:hAnsi="Tahoma" w:cs="Tahoma"/>
        </w:rPr>
      </w:pPr>
      <w:r w:rsidRPr="00041C9B">
        <w:rPr>
          <w:rFonts w:ascii="Tahoma" w:hAnsi="Tahoma" w:cs="Tahoma"/>
        </w:rPr>
        <w:t xml:space="preserve">Los servicios de asistencia al contribuyente a que se refiere esta fracción también deberán difundirse a través de la página electrónica que al efecto establezca la </w:t>
      </w:r>
      <w:r w:rsidRPr="00041C9B">
        <w:rPr>
          <w:rFonts w:ascii="Tahoma" w:hAnsi="Tahoma" w:cs="Tahoma"/>
          <w:b/>
        </w:rPr>
        <w:t>Secretaría de Finanzas</w:t>
      </w:r>
      <w:r w:rsidRPr="00041C9B">
        <w:rPr>
          <w:rFonts w:ascii="Tahoma" w:hAnsi="Tahoma" w:cs="Tahoma"/>
        </w:rPr>
        <w:t xml:space="preserve">. En dicha página también se podrán dar a conocer todos los trámites fiscales; </w:t>
      </w:r>
    </w:p>
    <w:p w:rsidR="00CF1FA9" w:rsidRPr="00041C9B" w:rsidRDefault="00CF1FA9" w:rsidP="00781E9B">
      <w:pPr>
        <w:pStyle w:val="Default"/>
        <w:jc w:val="both"/>
        <w:rPr>
          <w:rFonts w:ascii="Tahoma" w:hAnsi="Tahoma" w:cs="Tahoma"/>
          <w:b/>
          <w:bCs/>
        </w:rPr>
      </w:pPr>
    </w:p>
    <w:p w:rsidR="00CF1FA9" w:rsidRPr="00041C9B" w:rsidRDefault="00CF1FA9" w:rsidP="00781E9B">
      <w:pPr>
        <w:pStyle w:val="Default"/>
        <w:jc w:val="both"/>
        <w:rPr>
          <w:rFonts w:ascii="Tahoma" w:hAnsi="Tahoma" w:cs="Tahoma"/>
        </w:rPr>
      </w:pPr>
      <w:r w:rsidRPr="00041C9B">
        <w:rPr>
          <w:rFonts w:ascii="Tahoma" w:hAnsi="Tahoma" w:cs="Tahoma"/>
          <w:bCs/>
        </w:rPr>
        <w:t>II.</w:t>
      </w:r>
      <w:r w:rsidRPr="00041C9B">
        <w:rPr>
          <w:rFonts w:ascii="Tahoma" w:hAnsi="Tahoma" w:cs="Tahoma"/>
        </w:rPr>
        <w:t>…</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 xml:space="preserve">No se considera que las autoridades fiscales inician el ejercicio de sus facultades de comprobación, cuando derivado de lo señalado en el párrafo que antecede, soliciten a los particulares los datos, informes y documentos necesarios para corregir o actualizar los Registros de Contribuyentes que mantenga la </w:t>
      </w:r>
      <w:r w:rsidRPr="00041C9B">
        <w:rPr>
          <w:rFonts w:ascii="Tahoma" w:hAnsi="Tahoma" w:cs="Tahoma"/>
          <w:b/>
        </w:rPr>
        <w:t>Secretaría de Finanzas.</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w:t>
      </w:r>
    </w:p>
    <w:p w:rsidR="00CF1FA9" w:rsidRPr="00041C9B" w:rsidRDefault="00CF1FA9" w:rsidP="00781E9B">
      <w:pPr>
        <w:pStyle w:val="Default"/>
        <w:jc w:val="both"/>
        <w:rPr>
          <w:rFonts w:ascii="Tahoma" w:hAnsi="Tahoma" w:cs="Tahoma"/>
          <w:b/>
          <w:bCs/>
        </w:rPr>
      </w:pPr>
    </w:p>
    <w:p w:rsidR="00CF1FA9" w:rsidRPr="00041C9B" w:rsidRDefault="00CF1FA9" w:rsidP="00781E9B">
      <w:pPr>
        <w:pStyle w:val="Default"/>
        <w:jc w:val="both"/>
        <w:rPr>
          <w:rFonts w:ascii="Tahoma" w:hAnsi="Tahoma" w:cs="Tahoma"/>
        </w:rPr>
      </w:pPr>
      <w:r w:rsidRPr="00041C9B">
        <w:rPr>
          <w:rFonts w:ascii="Tahoma" w:hAnsi="Tahoma" w:cs="Tahoma"/>
          <w:bCs/>
        </w:rPr>
        <w:t xml:space="preserve">III. </w:t>
      </w:r>
      <w:r w:rsidRPr="00041C9B">
        <w:rPr>
          <w:rFonts w:ascii="Tahoma" w:hAnsi="Tahoma" w:cs="Tahoma"/>
        </w:rPr>
        <w:t>…</w:t>
      </w:r>
    </w:p>
    <w:p w:rsidR="00CF1FA9" w:rsidRPr="00041C9B" w:rsidRDefault="00CF1FA9" w:rsidP="00781E9B">
      <w:pPr>
        <w:jc w:val="both"/>
        <w:rPr>
          <w:rFonts w:ascii="Tahoma" w:hAnsi="Tahoma" w:cs="Tahoma"/>
          <w:b/>
        </w:rPr>
      </w:pPr>
    </w:p>
    <w:p w:rsidR="00CF1FA9" w:rsidRPr="00646B3D" w:rsidRDefault="00CF1FA9" w:rsidP="00781E9B">
      <w:pPr>
        <w:pStyle w:val="Default"/>
        <w:jc w:val="both"/>
        <w:rPr>
          <w:rFonts w:ascii="Tahoma" w:hAnsi="Tahoma" w:cs="Tahoma"/>
          <w:bCs/>
        </w:rPr>
      </w:pPr>
      <w:r w:rsidRPr="00646B3D">
        <w:rPr>
          <w:rFonts w:ascii="Tahoma" w:hAnsi="Tahoma" w:cs="Tahoma"/>
          <w:bCs/>
        </w:rPr>
        <w:t xml:space="preserve">Artículo 31 Ter. … </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 xml:space="preserve">Lo señalado en el párrafo anterior, no constituirá instancia y las resoluciones que dicte la </w:t>
      </w:r>
      <w:r w:rsidRPr="00041C9B">
        <w:rPr>
          <w:rFonts w:ascii="Tahoma" w:hAnsi="Tahoma" w:cs="Tahoma"/>
          <w:b/>
        </w:rPr>
        <w:t>Secretaría de Finanzas</w:t>
      </w:r>
      <w:r w:rsidRPr="00041C9B">
        <w:rPr>
          <w:rFonts w:ascii="Tahoma" w:hAnsi="Tahoma" w:cs="Tahoma"/>
        </w:rPr>
        <w:t xml:space="preserve"> al respecto no podrán ser impugnadas por los contribuyentes.</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646B3D">
        <w:rPr>
          <w:rFonts w:ascii="Tahoma" w:hAnsi="Tahoma" w:cs="Tahoma"/>
          <w:bCs/>
        </w:rPr>
        <w:t>Artículo 36.</w:t>
      </w:r>
      <w:r w:rsidRPr="00041C9B">
        <w:rPr>
          <w:rFonts w:ascii="Tahoma" w:hAnsi="Tahoma" w:cs="Tahoma"/>
        </w:rPr>
        <w:t xml:space="preserve"> Cuando las personas no cumplan con sus obligaciones fiscales como enterar el pago de contribuciones, presentar declaraciones, avisos o demás documentos dentro de los plazos señalados en las disposiciones fiscales, las autoridades fiscales exigirán el cumplimiento de la obligación fiscal omitida ante las oficinas correspondientes o en su caso a través de los medios electrónicos que autorice la </w:t>
      </w:r>
      <w:r w:rsidRPr="00041C9B">
        <w:rPr>
          <w:rFonts w:ascii="Tahoma" w:hAnsi="Tahoma" w:cs="Tahoma"/>
          <w:b/>
        </w:rPr>
        <w:t>Secretaría de Finanzas</w:t>
      </w:r>
      <w:r w:rsidRPr="00041C9B">
        <w:rPr>
          <w:rFonts w:ascii="Tahoma" w:hAnsi="Tahoma" w:cs="Tahoma"/>
        </w:rPr>
        <w:t xml:space="preserve">, procediendo de la siguiente forma: </w:t>
      </w:r>
    </w:p>
    <w:p w:rsidR="00CF1FA9" w:rsidRPr="00041C9B" w:rsidRDefault="00CF1FA9" w:rsidP="00781E9B">
      <w:pPr>
        <w:pStyle w:val="Default"/>
        <w:jc w:val="both"/>
        <w:rPr>
          <w:rFonts w:ascii="Tahoma" w:hAnsi="Tahoma" w:cs="Tahoma"/>
          <w:b/>
          <w:bCs/>
          <w:i/>
          <w:iCs/>
        </w:rPr>
      </w:pPr>
    </w:p>
    <w:p w:rsidR="00CF1FA9" w:rsidRPr="00041C9B" w:rsidRDefault="00CF1FA9" w:rsidP="00781E9B">
      <w:pPr>
        <w:pStyle w:val="Default"/>
        <w:jc w:val="both"/>
        <w:rPr>
          <w:rFonts w:ascii="Tahoma" w:hAnsi="Tahoma" w:cs="Tahoma"/>
        </w:rPr>
      </w:pPr>
      <w:r w:rsidRPr="00041C9B">
        <w:rPr>
          <w:rFonts w:ascii="Tahoma" w:hAnsi="Tahoma" w:cs="Tahoma"/>
        </w:rPr>
        <w:t>I. a la IV. …</w:t>
      </w:r>
    </w:p>
    <w:p w:rsidR="00F7613C" w:rsidRPr="00041C9B" w:rsidRDefault="00F7613C" w:rsidP="00781E9B">
      <w:pPr>
        <w:pStyle w:val="Default"/>
        <w:jc w:val="both"/>
        <w:rPr>
          <w:rFonts w:ascii="Tahoma" w:hAnsi="Tahoma" w:cs="Tahoma"/>
        </w:rPr>
      </w:pPr>
    </w:p>
    <w:p w:rsidR="00F7613C" w:rsidRPr="00041C9B" w:rsidRDefault="00F7613C" w:rsidP="00781E9B">
      <w:pPr>
        <w:pStyle w:val="Default"/>
        <w:jc w:val="both"/>
        <w:rPr>
          <w:rFonts w:ascii="Tahoma" w:hAnsi="Tahoma" w:cs="Tahoma"/>
        </w:rPr>
      </w:pPr>
      <w:r w:rsidRPr="00041C9B">
        <w:rPr>
          <w:rFonts w:ascii="Tahoma" w:hAnsi="Tahoma" w:cs="Tahoma"/>
        </w:rPr>
        <w:t>…</w:t>
      </w:r>
    </w:p>
    <w:p w:rsidR="00F7613C" w:rsidRPr="00041C9B" w:rsidRDefault="00F7613C" w:rsidP="00781E9B">
      <w:pPr>
        <w:pStyle w:val="Default"/>
        <w:jc w:val="both"/>
        <w:rPr>
          <w:rFonts w:ascii="Tahoma" w:hAnsi="Tahoma" w:cs="Tahoma"/>
        </w:rPr>
      </w:pPr>
    </w:p>
    <w:p w:rsidR="00F7613C" w:rsidRPr="00041C9B" w:rsidRDefault="00F7613C" w:rsidP="00781E9B">
      <w:pPr>
        <w:pStyle w:val="Default"/>
        <w:jc w:val="both"/>
        <w:rPr>
          <w:rFonts w:ascii="Tahoma" w:hAnsi="Tahoma" w:cs="Tahoma"/>
        </w:rPr>
      </w:pPr>
      <w:r w:rsidRPr="00041C9B">
        <w:rPr>
          <w:rFonts w:ascii="Tahoma" w:hAnsi="Tahoma" w:cs="Tahoma"/>
        </w:rPr>
        <w:t>…</w:t>
      </w:r>
    </w:p>
    <w:p w:rsidR="00F7613C" w:rsidRPr="00041C9B" w:rsidRDefault="00F7613C" w:rsidP="00781E9B">
      <w:pPr>
        <w:pStyle w:val="Default"/>
        <w:jc w:val="both"/>
        <w:rPr>
          <w:rFonts w:ascii="Tahoma" w:hAnsi="Tahoma" w:cs="Tahoma"/>
        </w:rPr>
      </w:pPr>
    </w:p>
    <w:p w:rsidR="00F7613C" w:rsidRPr="00041C9B" w:rsidRDefault="00F7613C" w:rsidP="00781E9B">
      <w:pPr>
        <w:pStyle w:val="Default"/>
        <w:jc w:val="both"/>
        <w:rPr>
          <w:rFonts w:ascii="Tahoma" w:hAnsi="Tahoma" w:cs="Tahoma"/>
        </w:rPr>
      </w:pPr>
      <w:r w:rsidRPr="00041C9B">
        <w:rPr>
          <w:rFonts w:ascii="Tahoma" w:hAnsi="Tahoma" w:cs="Tahoma"/>
        </w:rPr>
        <w:t>…</w:t>
      </w:r>
    </w:p>
    <w:p w:rsidR="00F7613C" w:rsidRPr="00041C9B" w:rsidRDefault="00F7613C" w:rsidP="00781E9B">
      <w:pPr>
        <w:pStyle w:val="Default"/>
        <w:jc w:val="both"/>
        <w:rPr>
          <w:rFonts w:ascii="Tahoma" w:hAnsi="Tahoma" w:cs="Tahoma"/>
        </w:rPr>
      </w:pPr>
    </w:p>
    <w:p w:rsidR="00F7613C" w:rsidRPr="00041C9B" w:rsidRDefault="00F7613C" w:rsidP="00781E9B">
      <w:pPr>
        <w:pStyle w:val="Default"/>
        <w:jc w:val="both"/>
        <w:rPr>
          <w:rFonts w:ascii="Tahoma" w:hAnsi="Tahoma" w:cs="Tahoma"/>
        </w:rPr>
      </w:pPr>
      <w:r w:rsidRPr="00041C9B">
        <w:rPr>
          <w:rFonts w:ascii="Tahoma" w:hAnsi="Tahoma" w:cs="Tahoma"/>
        </w:rPr>
        <w:t>…</w:t>
      </w:r>
    </w:p>
    <w:p w:rsidR="00CF1FA9" w:rsidRPr="00041C9B" w:rsidRDefault="00CF1FA9" w:rsidP="00781E9B">
      <w:pPr>
        <w:pStyle w:val="Default"/>
        <w:jc w:val="both"/>
        <w:rPr>
          <w:rFonts w:ascii="Tahoma" w:hAnsi="Tahoma" w:cs="Tahoma"/>
        </w:rPr>
      </w:pPr>
    </w:p>
    <w:p w:rsidR="00CF1FA9" w:rsidRPr="00646B3D" w:rsidRDefault="00CF1FA9" w:rsidP="00781E9B">
      <w:pPr>
        <w:pStyle w:val="Default"/>
        <w:jc w:val="both"/>
        <w:rPr>
          <w:rFonts w:ascii="Tahoma" w:hAnsi="Tahoma" w:cs="Tahoma"/>
          <w:bCs/>
        </w:rPr>
      </w:pPr>
      <w:r w:rsidRPr="00646B3D">
        <w:rPr>
          <w:rFonts w:ascii="Tahoma" w:hAnsi="Tahoma" w:cs="Tahoma"/>
          <w:bCs/>
        </w:rPr>
        <w:t xml:space="preserve">Artículo 42 Bis. … </w:t>
      </w:r>
    </w:p>
    <w:p w:rsidR="00CF1FA9" w:rsidRPr="00646B3D" w:rsidRDefault="00CF1FA9" w:rsidP="00781E9B">
      <w:pPr>
        <w:pStyle w:val="Default"/>
        <w:jc w:val="both"/>
        <w:rPr>
          <w:rFonts w:ascii="Tahoma" w:hAnsi="Tahoma" w:cs="Tahoma"/>
          <w:bCs/>
        </w:rPr>
      </w:pPr>
    </w:p>
    <w:p w:rsidR="00CF1FA9" w:rsidRPr="00041C9B" w:rsidRDefault="00CF1FA9" w:rsidP="00781E9B">
      <w:pPr>
        <w:pStyle w:val="Default"/>
        <w:jc w:val="both"/>
        <w:rPr>
          <w:rFonts w:ascii="Tahoma" w:hAnsi="Tahoma" w:cs="Tahoma"/>
        </w:rPr>
      </w:pPr>
      <w:r w:rsidRPr="00041C9B">
        <w:rPr>
          <w:rFonts w:ascii="Tahoma" w:hAnsi="Tahoma" w:cs="Tahoma"/>
        </w:rPr>
        <w:t>…</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 xml:space="preserve">I. a la V. … </w:t>
      </w:r>
    </w:p>
    <w:p w:rsidR="00CF1FA9" w:rsidRPr="00041C9B" w:rsidRDefault="00CF1FA9" w:rsidP="00781E9B">
      <w:pPr>
        <w:pStyle w:val="Default"/>
        <w:jc w:val="both"/>
        <w:rPr>
          <w:rFonts w:ascii="Tahoma" w:hAnsi="Tahoma" w:cs="Tahoma"/>
          <w:b/>
          <w:bCs/>
          <w:i/>
          <w:iCs/>
        </w:rPr>
      </w:pPr>
    </w:p>
    <w:p w:rsidR="00CF1FA9" w:rsidRPr="00041C9B" w:rsidRDefault="00CF1FA9" w:rsidP="00781E9B">
      <w:pPr>
        <w:pStyle w:val="Default"/>
        <w:jc w:val="both"/>
        <w:rPr>
          <w:rFonts w:ascii="Tahoma" w:hAnsi="Tahoma" w:cs="Tahoma"/>
        </w:rPr>
      </w:pPr>
      <w:r w:rsidRPr="00041C9B">
        <w:rPr>
          <w:rFonts w:ascii="Tahoma" w:hAnsi="Tahoma" w:cs="Tahoma"/>
        </w:rPr>
        <w:t xml:space="preserve">VI. Cuando la autoridad se vea impedida para continuar el ejercicio de sus facultades de comprobación por caso fortuito o fuerza mayor, hasta que la causa desaparezca, lo cual se deberá publicar en el Periódico Oficial del Estado de Tabasco y en la página de la </w:t>
      </w:r>
      <w:r w:rsidRPr="00041C9B">
        <w:rPr>
          <w:rFonts w:ascii="Tahoma" w:hAnsi="Tahoma" w:cs="Tahoma"/>
          <w:b/>
        </w:rPr>
        <w:t>Secretaría de Finanzas</w:t>
      </w:r>
      <w:r w:rsidR="00C114D4" w:rsidRPr="00041C9B">
        <w:rPr>
          <w:rFonts w:ascii="Tahoma" w:hAnsi="Tahoma" w:cs="Tahoma"/>
        </w:rPr>
        <w:t>.</w:t>
      </w:r>
      <w:r w:rsidRPr="00041C9B">
        <w:rPr>
          <w:rFonts w:ascii="Tahoma" w:hAnsi="Tahoma" w:cs="Tahoma"/>
        </w:rPr>
        <w:t xml:space="preserve"> </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646B3D">
        <w:rPr>
          <w:rFonts w:ascii="Tahoma" w:hAnsi="Tahoma" w:cs="Tahoma"/>
          <w:bCs/>
        </w:rPr>
        <w:t>Artículo 49.</w:t>
      </w:r>
      <w:r w:rsidRPr="00041C9B">
        <w:rPr>
          <w:rFonts w:ascii="Tahoma" w:hAnsi="Tahoma" w:cs="Tahoma"/>
        </w:rPr>
        <w:t xml:space="preserve"> Los hechos que se conozcan con motivo del ejercicio de las facultades de comprobación previstas en este Código o en las leyes fiscales, o bien que consten en los expedientes, documentos o base de datos que lleven, tengan acceso o en su poder las autoridades fiscales, así como aquellos proporcionados por otras autoridades, podrán servir para motivar las resoluciones de la </w:t>
      </w:r>
      <w:r w:rsidRPr="00041C9B">
        <w:rPr>
          <w:rFonts w:ascii="Tahoma" w:hAnsi="Tahoma" w:cs="Tahoma"/>
          <w:b/>
        </w:rPr>
        <w:t>Secretaría de Finanzas</w:t>
      </w:r>
      <w:r w:rsidRPr="00041C9B">
        <w:rPr>
          <w:rFonts w:ascii="Tahoma" w:hAnsi="Tahoma" w:cs="Tahoma"/>
        </w:rPr>
        <w:t xml:space="preserve"> y de cualquier otra autoridad u organismo descentralizado competente en materia de contribuciones estatales. </w:t>
      </w:r>
    </w:p>
    <w:p w:rsidR="00CF1FA9" w:rsidRPr="00041C9B" w:rsidRDefault="00CF1FA9" w:rsidP="00781E9B">
      <w:pPr>
        <w:pStyle w:val="Default"/>
        <w:jc w:val="both"/>
        <w:rPr>
          <w:rFonts w:ascii="Tahoma" w:hAnsi="Tahoma" w:cs="Tahoma"/>
          <w:b/>
          <w:bCs/>
          <w:i/>
          <w:iCs/>
        </w:rPr>
      </w:pPr>
    </w:p>
    <w:p w:rsidR="00CF1FA9" w:rsidRPr="00041C9B" w:rsidRDefault="00CF1FA9" w:rsidP="00781E9B">
      <w:pPr>
        <w:pStyle w:val="Default"/>
        <w:jc w:val="both"/>
        <w:rPr>
          <w:rFonts w:ascii="Tahoma" w:hAnsi="Tahoma" w:cs="Tahoma"/>
        </w:rPr>
      </w:pPr>
      <w:r w:rsidRPr="00041C9B">
        <w:rPr>
          <w:rFonts w:ascii="Tahoma" w:hAnsi="Tahoma" w:cs="Tahoma"/>
        </w:rPr>
        <w:t>…</w:t>
      </w:r>
    </w:p>
    <w:p w:rsidR="00CF1FA9" w:rsidRPr="00041C9B" w:rsidRDefault="00CF1FA9" w:rsidP="00781E9B">
      <w:pPr>
        <w:pStyle w:val="Default"/>
        <w:jc w:val="both"/>
        <w:rPr>
          <w:rFonts w:ascii="Tahoma" w:hAnsi="Tahoma" w:cs="Tahoma"/>
          <w:b/>
          <w:bCs/>
          <w:i/>
          <w:iCs/>
        </w:rPr>
      </w:pPr>
    </w:p>
    <w:p w:rsidR="00CF1FA9" w:rsidRPr="00041C9B" w:rsidRDefault="00CF1FA9" w:rsidP="00781E9B">
      <w:pPr>
        <w:pStyle w:val="Default"/>
        <w:jc w:val="both"/>
        <w:rPr>
          <w:rFonts w:ascii="Tahoma" w:hAnsi="Tahoma" w:cs="Tahoma"/>
        </w:rPr>
      </w:pPr>
      <w:r w:rsidRPr="00041C9B">
        <w:rPr>
          <w:rFonts w:ascii="Tahoma" w:hAnsi="Tahoma" w:cs="Tahoma"/>
        </w:rPr>
        <w:t>…</w:t>
      </w:r>
    </w:p>
    <w:p w:rsidR="00CF1FA9" w:rsidRPr="00041C9B" w:rsidRDefault="00CF1FA9" w:rsidP="00781E9B">
      <w:pPr>
        <w:pStyle w:val="Default"/>
        <w:jc w:val="both"/>
        <w:rPr>
          <w:rFonts w:ascii="Tahoma" w:hAnsi="Tahoma" w:cs="Tahoma"/>
          <w:b/>
          <w:bCs/>
          <w:i/>
          <w:iCs/>
        </w:rPr>
      </w:pPr>
    </w:p>
    <w:p w:rsidR="00CF1FA9" w:rsidRPr="00041C9B" w:rsidRDefault="00CF1FA9" w:rsidP="00781E9B">
      <w:pPr>
        <w:pStyle w:val="Default"/>
        <w:jc w:val="both"/>
        <w:rPr>
          <w:rFonts w:ascii="Tahoma" w:hAnsi="Tahoma" w:cs="Tahoma"/>
        </w:rPr>
      </w:pPr>
      <w:r w:rsidRPr="00041C9B">
        <w:rPr>
          <w:rFonts w:ascii="Tahoma" w:hAnsi="Tahoma" w:cs="Tahoma"/>
        </w:rPr>
        <w:t>…</w:t>
      </w:r>
    </w:p>
    <w:p w:rsidR="00CF1FA9" w:rsidRPr="00041C9B" w:rsidRDefault="00CF1FA9" w:rsidP="00781E9B">
      <w:pPr>
        <w:pStyle w:val="Default"/>
        <w:jc w:val="both"/>
        <w:rPr>
          <w:rFonts w:ascii="Tahoma" w:hAnsi="Tahoma" w:cs="Tahoma"/>
        </w:rPr>
      </w:pPr>
    </w:p>
    <w:p w:rsidR="00CF1FA9" w:rsidRPr="00646B3D" w:rsidRDefault="00CF1FA9" w:rsidP="00781E9B">
      <w:pPr>
        <w:pStyle w:val="Default"/>
        <w:jc w:val="both"/>
        <w:rPr>
          <w:rFonts w:ascii="Tahoma" w:hAnsi="Tahoma" w:cs="Tahoma"/>
          <w:bCs/>
        </w:rPr>
      </w:pPr>
      <w:r w:rsidRPr="00646B3D">
        <w:rPr>
          <w:rFonts w:ascii="Tahoma" w:hAnsi="Tahoma" w:cs="Tahoma"/>
          <w:bCs/>
        </w:rPr>
        <w:t>Artículo 56. …</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w:t>
      </w:r>
    </w:p>
    <w:p w:rsidR="00CF1FA9" w:rsidRPr="00041C9B" w:rsidRDefault="00CF1FA9" w:rsidP="00781E9B">
      <w:pPr>
        <w:pStyle w:val="Default"/>
        <w:jc w:val="both"/>
        <w:rPr>
          <w:rFonts w:ascii="Tahoma" w:hAnsi="Tahoma" w:cs="Tahoma"/>
          <w:b/>
          <w:bCs/>
          <w:i/>
          <w:iCs/>
        </w:rPr>
      </w:pPr>
    </w:p>
    <w:p w:rsidR="00CF1FA9" w:rsidRPr="00041C9B" w:rsidRDefault="00CF1FA9" w:rsidP="00781E9B">
      <w:pPr>
        <w:pStyle w:val="Default"/>
        <w:jc w:val="both"/>
        <w:rPr>
          <w:rFonts w:ascii="Tahoma" w:hAnsi="Tahoma" w:cs="Tahoma"/>
        </w:rPr>
      </w:pPr>
      <w:r w:rsidRPr="00041C9B">
        <w:rPr>
          <w:rFonts w:ascii="Tahoma" w:hAnsi="Tahoma" w:cs="Tahoma"/>
        </w:rPr>
        <w:t>…</w:t>
      </w:r>
    </w:p>
    <w:p w:rsidR="00CF1FA9" w:rsidRPr="00041C9B" w:rsidRDefault="00CF1FA9" w:rsidP="00781E9B">
      <w:pPr>
        <w:pStyle w:val="Default"/>
        <w:jc w:val="both"/>
        <w:rPr>
          <w:rFonts w:ascii="Tahoma" w:hAnsi="Tahoma" w:cs="Tahoma"/>
          <w:b/>
          <w:bCs/>
          <w:i/>
          <w:iCs/>
        </w:rPr>
      </w:pPr>
    </w:p>
    <w:p w:rsidR="00CF1FA9" w:rsidRPr="00041C9B" w:rsidRDefault="00CF1FA9" w:rsidP="00781E9B">
      <w:pPr>
        <w:pStyle w:val="Default"/>
        <w:jc w:val="both"/>
        <w:rPr>
          <w:rFonts w:ascii="Tahoma" w:hAnsi="Tahoma" w:cs="Tahoma"/>
        </w:rPr>
      </w:pPr>
      <w:r w:rsidRPr="00041C9B">
        <w:rPr>
          <w:rFonts w:ascii="Tahoma" w:hAnsi="Tahoma" w:cs="Tahoma"/>
        </w:rPr>
        <w:t>…</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 xml:space="preserve">La </w:t>
      </w:r>
      <w:r w:rsidRPr="00041C9B">
        <w:rPr>
          <w:rFonts w:ascii="Tahoma" w:hAnsi="Tahoma" w:cs="Tahoma"/>
          <w:b/>
        </w:rPr>
        <w:t>Secretaría de Finanzas</w:t>
      </w:r>
      <w:r w:rsidRPr="00041C9B">
        <w:rPr>
          <w:rFonts w:ascii="Tahoma" w:hAnsi="Tahoma" w:cs="Tahoma"/>
        </w:rPr>
        <w:t xml:space="preserve"> publicará en su página de Internet el nombre, denominación o razón social y clave del Registro Estatal de Contribuyentes, de aquéllos que se ubiquen en alguno de los supuestos a los que se refiere el párrafo anterior. Los contribuyentes que estuvieran inconformes con la publicación de sus datos, podrán llevar a cabo el procedimiento de aclaración que la Secretaría determine, en el cual podrán aportar las pruebas que a su derecho convenga. La autoridad fiscal deberá resolver el procedimiento en un plazo de tres días, contados a partir del día siguiente al que se reciba la solicitud correspondiente y, en caso de aclararse dicha situación, la Secretaría procederá a eliminar la información publicada que corresponda. </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w:t>
      </w:r>
    </w:p>
    <w:p w:rsidR="00CF1FA9" w:rsidRPr="00041C9B" w:rsidRDefault="00CF1FA9" w:rsidP="00781E9B">
      <w:pPr>
        <w:pStyle w:val="Default"/>
        <w:jc w:val="both"/>
        <w:rPr>
          <w:rFonts w:ascii="Tahoma" w:hAnsi="Tahoma" w:cs="Tahoma"/>
        </w:rPr>
      </w:pPr>
    </w:p>
    <w:p w:rsidR="00CF1FA9" w:rsidRPr="00646B3D" w:rsidRDefault="00CF1FA9" w:rsidP="00781E9B">
      <w:pPr>
        <w:pStyle w:val="Default"/>
        <w:jc w:val="both"/>
        <w:rPr>
          <w:rFonts w:ascii="Tahoma" w:hAnsi="Tahoma" w:cs="Tahoma"/>
          <w:bCs/>
        </w:rPr>
      </w:pPr>
      <w:r w:rsidRPr="00646B3D">
        <w:rPr>
          <w:rFonts w:ascii="Tahoma" w:hAnsi="Tahoma" w:cs="Tahoma"/>
          <w:bCs/>
        </w:rPr>
        <w:t xml:space="preserve">Artículo 60. … </w:t>
      </w:r>
    </w:p>
    <w:p w:rsidR="00CF1FA9" w:rsidRPr="00646B3D" w:rsidRDefault="00CF1FA9" w:rsidP="00781E9B">
      <w:pPr>
        <w:pStyle w:val="Default"/>
        <w:jc w:val="both"/>
        <w:rPr>
          <w:rFonts w:ascii="Tahoma" w:hAnsi="Tahoma" w:cs="Tahoma"/>
          <w:bCs/>
        </w:rPr>
      </w:pPr>
    </w:p>
    <w:p w:rsidR="00CF1FA9" w:rsidRPr="00041C9B" w:rsidRDefault="00CF1FA9" w:rsidP="00781E9B">
      <w:pPr>
        <w:pStyle w:val="Default"/>
        <w:jc w:val="both"/>
        <w:rPr>
          <w:rFonts w:ascii="Tahoma" w:hAnsi="Tahoma" w:cs="Tahoma"/>
        </w:rPr>
      </w:pPr>
      <w:r w:rsidRPr="00041C9B">
        <w:rPr>
          <w:rFonts w:ascii="Tahoma" w:hAnsi="Tahoma" w:cs="Tahoma"/>
        </w:rPr>
        <w:t>I. a la II. …</w:t>
      </w:r>
    </w:p>
    <w:p w:rsidR="00CF1FA9" w:rsidRPr="00041C9B" w:rsidRDefault="00CF1FA9" w:rsidP="00781E9B">
      <w:pPr>
        <w:pStyle w:val="Default"/>
        <w:jc w:val="both"/>
        <w:rPr>
          <w:rFonts w:ascii="Tahoma" w:hAnsi="Tahoma" w:cs="Tahoma"/>
          <w:i/>
          <w:iCs/>
        </w:rPr>
      </w:pPr>
    </w:p>
    <w:p w:rsidR="00CF1FA9" w:rsidRPr="00041C9B" w:rsidRDefault="00CF1FA9" w:rsidP="00781E9B">
      <w:pPr>
        <w:pStyle w:val="Default"/>
        <w:jc w:val="both"/>
        <w:rPr>
          <w:rFonts w:ascii="Tahoma" w:hAnsi="Tahoma" w:cs="Tahoma"/>
        </w:rPr>
      </w:pPr>
      <w:r w:rsidRPr="00041C9B">
        <w:rPr>
          <w:rFonts w:ascii="Tahoma" w:hAnsi="Tahoma" w:cs="Tahoma"/>
        </w:rPr>
        <w:t xml:space="preserve">III. La omisión haya sido corregida por el contribuyente con posterioridad a los tres días siguientes a la presentación del dictamen de los estados financieros de dicho contribuyente, formulado por un Contador Público ante la </w:t>
      </w:r>
      <w:r w:rsidRPr="00041C9B">
        <w:rPr>
          <w:rFonts w:ascii="Tahoma" w:hAnsi="Tahoma" w:cs="Tahoma"/>
          <w:b/>
        </w:rPr>
        <w:t>Secretaría de Finanzas</w:t>
      </w:r>
      <w:r w:rsidRPr="00041C9B">
        <w:rPr>
          <w:rFonts w:ascii="Tahoma" w:hAnsi="Tahoma" w:cs="Tahoma"/>
        </w:rPr>
        <w:t xml:space="preserve">, respecto de aquellas contribuciones omitidas que hubieren sido observadas en el dictamen </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b/>
        </w:rPr>
      </w:pPr>
      <w:r w:rsidRPr="00646B3D">
        <w:rPr>
          <w:rFonts w:ascii="Tahoma" w:hAnsi="Tahoma" w:cs="Tahoma"/>
          <w:bCs/>
        </w:rPr>
        <w:t>Artículo 61.</w:t>
      </w:r>
      <w:r w:rsidR="00C114D4" w:rsidRPr="00041C9B">
        <w:rPr>
          <w:rFonts w:ascii="Tahoma" w:hAnsi="Tahoma" w:cs="Tahoma"/>
          <w:b/>
        </w:rPr>
        <w:t xml:space="preserve"> </w:t>
      </w:r>
      <w:r w:rsidRPr="00041C9B">
        <w:rPr>
          <w:rFonts w:ascii="Tahoma" w:hAnsi="Tahoma" w:cs="Tahoma"/>
          <w:b/>
        </w:rPr>
        <w:t>La</w:t>
      </w:r>
      <w:r w:rsidR="00C114D4" w:rsidRPr="00041C9B">
        <w:rPr>
          <w:rFonts w:ascii="Tahoma" w:hAnsi="Tahoma" w:cs="Tahoma"/>
          <w:b/>
        </w:rPr>
        <w:t xml:space="preserve"> </w:t>
      </w:r>
      <w:r w:rsidRPr="00041C9B">
        <w:rPr>
          <w:rFonts w:ascii="Tahoma" w:hAnsi="Tahoma" w:cs="Tahoma"/>
          <w:b/>
        </w:rPr>
        <w:t>Secretaría de Finanzas</w:t>
      </w:r>
      <w:r w:rsidR="00C114D4" w:rsidRPr="00041C9B">
        <w:rPr>
          <w:rFonts w:ascii="Tahoma" w:hAnsi="Tahoma" w:cs="Tahoma"/>
          <w:b/>
        </w:rPr>
        <w:t xml:space="preserve"> </w:t>
      </w:r>
      <w:r w:rsidRPr="00041C9B">
        <w:rPr>
          <w:rFonts w:ascii="Tahoma" w:hAnsi="Tahoma" w:cs="Tahoma"/>
          <w:b/>
        </w:rPr>
        <w:t xml:space="preserve">podrá condonar </w:t>
      </w:r>
      <w:r w:rsidR="00007F90" w:rsidRPr="00041C9B">
        <w:rPr>
          <w:rFonts w:ascii="Tahoma" w:hAnsi="Tahoma" w:cs="Tahoma"/>
          <w:b/>
        </w:rPr>
        <w:t xml:space="preserve">hasta el 100% </w:t>
      </w:r>
      <w:r w:rsidRPr="00041C9B">
        <w:rPr>
          <w:rFonts w:ascii="Tahoma" w:hAnsi="Tahoma" w:cs="Tahoma"/>
          <w:b/>
        </w:rPr>
        <w:t>las multas por infracciones a las disposiciones fiscales</w:t>
      </w:r>
      <w:r w:rsidR="00007F90" w:rsidRPr="00041C9B">
        <w:rPr>
          <w:rFonts w:ascii="Tahoma" w:hAnsi="Tahoma" w:cs="Tahoma"/>
          <w:b/>
        </w:rPr>
        <w:t xml:space="preserve"> estatales</w:t>
      </w:r>
      <w:r w:rsidRPr="00041C9B">
        <w:rPr>
          <w:rFonts w:ascii="Tahoma" w:hAnsi="Tahoma" w:cs="Tahoma"/>
          <w:b/>
        </w:rPr>
        <w:t xml:space="preserve">, </w:t>
      </w:r>
      <w:r w:rsidR="00007F90" w:rsidRPr="00041C9B">
        <w:rPr>
          <w:rFonts w:ascii="Tahoma" w:hAnsi="Tahoma" w:cs="Tahoma"/>
          <w:b/>
        </w:rPr>
        <w:t>inclusive las determinadas por el propio contribuyente, para lo cual la propia Secretaría aplicará supletoriamente las reglas de carácter general</w:t>
      </w:r>
      <w:r w:rsidR="002D6CEC" w:rsidRPr="00041C9B">
        <w:rPr>
          <w:rFonts w:ascii="Tahoma" w:hAnsi="Tahoma" w:cs="Tahoma"/>
          <w:b/>
        </w:rPr>
        <w:t>, requisitos y supuestos que establezca la Federación en materia de condonación.</w:t>
      </w:r>
    </w:p>
    <w:p w:rsidR="00CF1FA9" w:rsidRPr="00041C9B" w:rsidRDefault="00CF1FA9" w:rsidP="00781E9B">
      <w:pPr>
        <w:pStyle w:val="Default"/>
        <w:jc w:val="both"/>
        <w:rPr>
          <w:rFonts w:ascii="Tahoma" w:hAnsi="Tahoma" w:cs="Tahoma"/>
          <w:i/>
          <w:iCs/>
        </w:rPr>
      </w:pPr>
    </w:p>
    <w:p w:rsidR="00CF1FA9" w:rsidRPr="00041C9B" w:rsidRDefault="00CF1FA9" w:rsidP="00781E9B">
      <w:pPr>
        <w:pStyle w:val="Default"/>
        <w:jc w:val="both"/>
        <w:rPr>
          <w:rFonts w:ascii="Tahoma" w:hAnsi="Tahoma" w:cs="Tahoma"/>
        </w:rPr>
      </w:pPr>
      <w:r w:rsidRPr="00041C9B">
        <w:rPr>
          <w:rFonts w:ascii="Tahoma" w:hAnsi="Tahoma" w:cs="Tahoma"/>
        </w:rPr>
        <w:t xml:space="preserve">La solicitud de condonación de multas, en los términos de este artículo, no constituirá instancia y las resoluciones que dicte la </w:t>
      </w:r>
      <w:r w:rsidRPr="00041C9B">
        <w:rPr>
          <w:rFonts w:ascii="Tahoma" w:hAnsi="Tahoma" w:cs="Tahoma"/>
          <w:b/>
        </w:rPr>
        <w:t>Secretaría de Finanzas</w:t>
      </w:r>
      <w:r w:rsidRPr="00041C9B">
        <w:rPr>
          <w:rFonts w:ascii="Tahoma" w:hAnsi="Tahoma" w:cs="Tahoma"/>
        </w:rPr>
        <w:t xml:space="preserve"> al respecto, no podrán ser impugnadas por los medios de defensa que establece este Código. </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w:t>
      </w:r>
    </w:p>
    <w:p w:rsidR="00CF1FA9" w:rsidRPr="00041C9B" w:rsidRDefault="00CF1FA9" w:rsidP="00781E9B">
      <w:pPr>
        <w:pStyle w:val="Default"/>
        <w:jc w:val="both"/>
        <w:rPr>
          <w:rFonts w:ascii="Tahoma" w:hAnsi="Tahoma" w:cs="Tahoma"/>
        </w:rPr>
      </w:pPr>
    </w:p>
    <w:p w:rsidR="00CF1FA9" w:rsidRPr="00646B3D" w:rsidRDefault="00CF1FA9" w:rsidP="00781E9B">
      <w:pPr>
        <w:pStyle w:val="Default"/>
        <w:jc w:val="both"/>
        <w:rPr>
          <w:rFonts w:ascii="Tahoma" w:hAnsi="Tahoma" w:cs="Tahoma"/>
          <w:bCs/>
        </w:rPr>
      </w:pPr>
      <w:r w:rsidRPr="00646B3D">
        <w:rPr>
          <w:rFonts w:ascii="Tahoma" w:hAnsi="Tahoma" w:cs="Tahoma"/>
          <w:bCs/>
        </w:rPr>
        <w:t xml:space="preserve">Artículo 62. … </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I. …</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II. …</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a) a la c) …</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 xml:space="preserve">d) Que se microfilme o graben en disco ópticos o en cualquier otro medio que autorice la </w:t>
      </w:r>
      <w:r w:rsidRPr="00041C9B">
        <w:rPr>
          <w:rFonts w:ascii="Tahoma" w:hAnsi="Tahoma" w:cs="Tahoma"/>
          <w:b/>
        </w:rPr>
        <w:t>Secretaría de Finanzas</w:t>
      </w:r>
      <w:r w:rsidRPr="00041C9B">
        <w:rPr>
          <w:rFonts w:ascii="Tahoma" w:hAnsi="Tahoma" w:cs="Tahoma"/>
        </w:rPr>
        <w:t xml:space="preserve">, documentación o información para efectos fiscales sin cumplir con los requisitos que establecen las disposiciones relativas. El agravante procederá sin perjuicio de que los documentos microfilmados o grabados, carezcan de valor probatorio. </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e) a la f). …</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III. y IV. …</w:t>
      </w:r>
    </w:p>
    <w:p w:rsidR="00CF1FA9" w:rsidRPr="00041C9B" w:rsidRDefault="00CF1FA9" w:rsidP="00781E9B">
      <w:pPr>
        <w:pStyle w:val="Default"/>
        <w:jc w:val="both"/>
        <w:rPr>
          <w:rFonts w:ascii="Tahoma" w:hAnsi="Tahoma" w:cs="Tahoma"/>
        </w:rPr>
      </w:pPr>
    </w:p>
    <w:p w:rsidR="00CF1FA9" w:rsidRPr="00646B3D" w:rsidRDefault="00CF1FA9" w:rsidP="00781E9B">
      <w:pPr>
        <w:pStyle w:val="Default"/>
        <w:jc w:val="both"/>
        <w:rPr>
          <w:rFonts w:ascii="Tahoma" w:hAnsi="Tahoma" w:cs="Tahoma"/>
          <w:bCs/>
        </w:rPr>
      </w:pPr>
      <w:r w:rsidRPr="00646B3D">
        <w:rPr>
          <w:rFonts w:ascii="Tahoma" w:hAnsi="Tahoma" w:cs="Tahoma"/>
          <w:bCs/>
        </w:rPr>
        <w:t>Artículo 67. …</w:t>
      </w:r>
    </w:p>
    <w:p w:rsidR="00CF1FA9" w:rsidRPr="00041C9B" w:rsidRDefault="00CF1FA9" w:rsidP="00781E9B">
      <w:pPr>
        <w:pStyle w:val="Default"/>
        <w:jc w:val="both"/>
        <w:rPr>
          <w:rFonts w:ascii="Tahoma" w:hAnsi="Tahoma" w:cs="Tahoma"/>
          <w:b/>
          <w:bCs/>
          <w:i/>
          <w:iCs/>
        </w:rPr>
      </w:pPr>
    </w:p>
    <w:p w:rsidR="00CF1FA9" w:rsidRPr="00041C9B" w:rsidRDefault="00CF1FA9" w:rsidP="00781E9B">
      <w:pPr>
        <w:pStyle w:val="Default"/>
        <w:jc w:val="both"/>
        <w:rPr>
          <w:rFonts w:ascii="Tahoma" w:hAnsi="Tahoma" w:cs="Tahoma"/>
        </w:rPr>
      </w:pPr>
      <w:r w:rsidRPr="00041C9B">
        <w:rPr>
          <w:rFonts w:ascii="Tahoma" w:hAnsi="Tahoma" w:cs="Tahoma"/>
        </w:rPr>
        <w:t>I. y II. …</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 xml:space="preserve">III. … </w:t>
      </w:r>
    </w:p>
    <w:p w:rsidR="00CF1FA9" w:rsidRPr="00041C9B" w:rsidRDefault="00CF1FA9" w:rsidP="00781E9B">
      <w:pPr>
        <w:pStyle w:val="Default"/>
        <w:jc w:val="both"/>
        <w:rPr>
          <w:rFonts w:ascii="Tahoma" w:hAnsi="Tahoma" w:cs="Tahoma"/>
          <w:b/>
          <w:bCs/>
          <w:i/>
          <w:iCs/>
        </w:rPr>
      </w:pPr>
    </w:p>
    <w:p w:rsidR="00CF1FA9" w:rsidRPr="00041C9B" w:rsidRDefault="00CF1FA9" w:rsidP="00781E9B">
      <w:pPr>
        <w:pStyle w:val="Default"/>
        <w:jc w:val="both"/>
        <w:rPr>
          <w:rFonts w:ascii="Tahoma" w:hAnsi="Tahoma" w:cs="Tahoma"/>
        </w:rPr>
      </w:pPr>
      <w:r w:rsidRPr="00041C9B">
        <w:rPr>
          <w:rFonts w:ascii="Tahoma" w:hAnsi="Tahoma" w:cs="Tahoma"/>
        </w:rPr>
        <w:t xml:space="preserve">a) … </w:t>
      </w:r>
    </w:p>
    <w:p w:rsidR="00CF1FA9" w:rsidRPr="00041C9B" w:rsidRDefault="00CF1FA9" w:rsidP="00781E9B">
      <w:pPr>
        <w:pStyle w:val="Default"/>
        <w:jc w:val="both"/>
        <w:rPr>
          <w:rFonts w:ascii="Tahoma" w:hAnsi="Tahoma" w:cs="Tahoma"/>
          <w:b/>
          <w:bCs/>
          <w:i/>
          <w:iCs/>
        </w:rPr>
      </w:pPr>
    </w:p>
    <w:p w:rsidR="00CF1FA9" w:rsidRPr="00041C9B" w:rsidRDefault="00CF1FA9" w:rsidP="00781E9B">
      <w:pPr>
        <w:pStyle w:val="Default"/>
        <w:jc w:val="both"/>
        <w:rPr>
          <w:rFonts w:ascii="Tahoma" w:hAnsi="Tahoma" w:cs="Tahoma"/>
        </w:rPr>
      </w:pPr>
      <w:r w:rsidRPr="00041C9B">
        <w:rPr>
          <w:rFonts w:ascii="Tahoma" w:hAnsi="Tahoma" w:cs="Tahoma"/>
        </w:rPr>
        <w:t xml:space="preserve">b) De veinticinco veces el valor diario de la Unidad de Medida y Actualización tratándose de recursos ante la </w:t>
      </w:r>
      <w:r w:rsidRPr="00041C9B">
        <w:rPr>
          <w:rFonts w:ascii="Tahoma" w:hAnsi="Tahoma" w:cs="Tahoma"/>
          <w:b/>
        </w:rPr>
        <w:t>Secretaría de Finanzas</w:t>
      </w:r>
      <w:r w:rsidRPr="00041C9B">
        <w:rPr>
          <w:rFonts w:ascii="Tahoma" w:hAnsi="Tahoma" w:cs="Tahoma"/>
        </w:rPr>
        <w:t xml:space="preserve">; y </w:t>
      </w:r>
    </w:p>
    <w:p w:rsidR="00CF1FA9" w:rsidRPr="00041C9B" w:rsidRDefault="00CF1FA9" w:rsidP="00781E9B">
      <w:pPr>
        <w:pStyle w:val="Default"/>
        <w:jc w:val="both"/>
        <w:rPr>
          <w:rFonts w:ascii="Tahoma" w:hAnsi="Tahoma" w:cs="Tahoma"/>
          <w:b/>
          <w:bCs/>
          <w:i/>
          <w:iCs/>
        </w:rPr>
      </w:pPr>
    </w:p>
    <w:p w:rsidR="00CF1FA9" w:rsidRPr="00041C9B" w:rsidRDefault="00CF1FA9" w:rsidP="00781E9B">
      <w:pPr>
        <w:pStyle w:val="Default"/>
        <w:jc w:val="both"/>
        <w:rPr>
          <w:rFonts w:ascii="Tahoma" w:hAnsi="Tahoma" w:cs="Tahoma"/>
        </w:rPr>
      </w:pPr>
      <w:r w:rsidRPr="00041C9B">
        <w:rPr>
          <w:rFonts w:ascii="Tahoma" w:hAnsi="Tahoma" w:cs="Tahoma"/>
        </w:rPr>
        <w:t>c) …</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646B3D">
        <w:rPr>
          <w:rFonts w:ascii="Tahoma" w:hAnsi="Tahoma" w:cs="Tahoma"/>
          <w:bCs/>
        </w:rPr>
        <w:t>Artículo 77.</w:t>
      </w:r>
      <w:r w:rsidR="00646B3D">
        <w:rPr>
          <w:rFonts w:ascii="Tahoma" w:hAnsi="Tahoma" w:cs="Tahoma"/>
          <w:bCs/>
        </w:rPr>
        <w:t xml:space="preserve"> </w:t>
      </w:r>
      <w:r w:rsidRPr="00041C9B">
        <w:rPr>
          <w:rFonts w:ascii="Tahoma" w:hAnsi="Tahoma" w:cs="Tahoma"/>
        </w:rPr>
        <w:t xml:space="preserve">Para proceder penalmente por los delitos fiscales previstos en este Capítulo, será necesario que, ante el Ministerio Público la </w:t>
      </w:r>
      <w:r w:rsidRPr="00041C9B">
        <w:rPr>
          <w:rFonts w:ascii="Tahoma" w:hAnsi="Tahoma" w:cs="Tahoma"/>
          <w:b/>
        </w:rPr>
        <w:t>Secretaría de Finanzas:</w:t>
      </w:r>
    </w:p>
    <w:p w:rsidR="00CF1FA9" w:rsidRPr="00041C9B" w:rsidRDefault="00CF1FA9" w:rsidP="00781E9B">
      <w:pPr>
        <w:pStyle w:val="Default"/>
        <w:jc w:val="both"/>
        <w:rPr>
          <w:rFonts w:ascii="Tahoma" w:hAnsi="Tahoma" w:cs="Tahoma"/>
          <w:b/>
          <w:bCs/>
          <w:i/>
          <w:iCs/>
        </w:rPr>
      </w:pPr>
    </w:p>
    <w:p w:rsidR="00CF1FA9" w:rsidRPr="00041C9B" w:rsidRDefault="00CF1FA9" w:rsidP="00781E9B">
      <w:pPr>
        <w:pStyle w:val="Default"/>
        <w:jc w:val="both"/>
        <w:rPr>
          <w:rFonts w:ascii="Tahoma" w:hAnsi="Tahoma" w:cs="Tahoma"/>
        </w:rPr>
      </w:pPr>
      <w:r w:rsidRPr="00041C9B">
        <w:rPr>
          <w:rFonts w:ascii="Tahoma" w:hAnsi="Tahoma" w:cs="Tahoma"/>
        </w:rPr>
        <w:t xml:space="preserve">I. </w:t>
      </w:r>
      <w:r w:rsidR="00C114D4" w:rsidRPr="00041C9B">
        <w:rPr>
          <w:rFonts w:ascii="Tahoma" w:hAnsi="Tahoma" w:cs="Tahoma"/>
        </w:rPr>
        <w:t xml:space="preserve">y </w:t>
      </w:r>
      <w:r w:rsidRPr="00041C9B">
        <w:rPr>
          <w:rFonts w:ascii="Tahoma" w:hAnsi="Tahoma" w:cs="Tahoma"/>
        </w:rPr>
        <w:t xml:space="preserve">II. … </w:t>
      </w:r>
    </w:p>
    <w:p w:rsidR="001B7900" w:rsidRPr="00041C9B" w:rsidRDefault="001B7900"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 xml:space="preserve">En ambos casos la </w:t>
      </w:r>
      <w:r w:rsidRPr="00041C9B">
        <w:rPr>
          <w:rFonts w:ascii="Tahoma" w:hAnsi="Tahoma" w:cs="Tahoma"/>
          <w:b/>
        </w:rPr>
        <w:t>Secretaría de Finanzas</w:t>
      </w:r>
      <w:r w:rsidRPr="00041C9B">
        <w:rPr>
          <w:rFonts w:ascii="Tahoma" w:hAnsi="Tahoma" w:cs="Tahoma"/>
        </w:rPr>
        <w:t xml:space="preserve"> quien la represente, deberá declarar que el fisco estatal sufrió o pudo sufrir perjuicio directamente por los actos o abstenciones imputados. </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 xml:space="preserve">Los procesos de los delitos fiscales a que se refiere la fracción I de este artículo se sobreseerán a petición de la </w:t>
      </w:r>
      <w:r w:rsidRPr="00041C9B">
        <w:rPr>
          <w:rFonts w:ascii="Tahoma" w:hAnsi="Tahoma" w:cs="Tahoma"/>
          <w:b/>
        </w:rPr>
        <w:t>Secretaría de Finanzas</w:t>
      </w:r>
      <w:r w:rsidRPr="00041C9B">
        <w:rPr>
          <w:rFonts w:ascii="Tahoma" w:hAnsi="Tahoma" w:cs="Tahoma"/>
        </w:rPr>
        <w:t xml:space="preserve">, cuando los procesados paguen las contribuciones originadas por los hechos imputados, las actualizaciones y los recargos respectivos, o bien, estos créditos fiscales queden garantizados a satisfacción de la propia Secretaría. La petición anterior se hará discrecionalmente, antes de que el Ministerio Público formule conclusiones y surtirá efectos respecto de las personas a que la misma se refiera. </w:t>
      </w:r>
    </w:p>
    <w:p w:rsidR="00CF1FA9" w:rsidRPr="00041C9B" w:rsidRDefault="00CF1FA9" w:rsidP="00781E9B">
      <w:pPr>
        <w:pStyle w:val="Default"/>
        <w:jc w:val="both"/>
        <w:rPr>
          <w:rFonts w:ascii="Tahoma" w:hAnsi="Tahoma" w:cs="Tahoma"/>
          <w:i/>
          <w:iCs/>
        </w:rPr>
      </w:pPr>
    </w:p>
    <w:p w:rsidR="00CF1FA9" w:rsidRPr="00041C9B" w:rsidRDefault="00CF1FA9" w:rsidP="00781E9B">
      <w:pPr>
        <w:pStyle w:val="Default"/>
        <w:jc w:val="both"/>
        <w:rPr>
          <w:rFonts w:ascii="Tahoma" w:hAnsi="Tahoma" w:cs="Tahoma"/>
        </w:rPr>
      </w:pPr>
      <w:r w:rsidRPr="00041C9B">
        <w:rPr>
          <w:rFonts w:ascii="Tahoma" w:hAnsi="Tahoma" w:cs="Tahoma"/>
        </w:rPr>
        <w:t xml:space="preserve">En los delitos fiscales en que sea necesario querella y el daño o el perjuicio sea cuantificable, la </w:t>
      </w:r>
      <w:r w:rsidRPr="00041C9B">
        <w:rPr>
          <w:rFonts w:ascii="Tahoma" w:hAnsi="Tahoma" w:cs="Tahoma"/>
          <w:b/>
        </w:rPr>
        <w:t>Secretaría de  Finanzas</w:t>
      </w:r>
      <w:r w:rsidRPr="00041C9B">
        <w:rPr>
          <w:rFonts w:ascii="Tahoma" w:hAnsi="Tahoma" w:cs="Tahoma"/>
        </w:rPr>
        <w:t xml:space="preserve"> hará la cuantificación correspondiente en la propia querella. </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w:t>
      </w:r>
    </w:p>
    <w:p w:rsidR="00CF1FA9" w:rsidRPr="00041C9B" w:rsidRDefault="00CF1FA9" w:rsidP="00781E9B">
      <w:pPr>
        <w:pStyle w:val="Default"/>
        <w:jc w:val="both"/>
        <w:rPr>
          <w:rFonts w:ascii="Tahoma" w:hAnsi="Tahoma" w:cs="Tahoma"/>
          <w:i/>
          <w:iCs/>
        </w:rPr>
      </w:pPr>
    </w:p>
    <w:p w:rsidR="00CF1FA9" w:rsidRPr="00041C9B" w:rsidRDefault="00CF1FA9" w:rsidP="00781E9B">
      <w:pPr>
        <w:pStyle w:val="Default"/>
        <w:jc w:val="both"/>
        <w:rPr>
          <w:rFonts w:ascii="Tahoma" w:hAnsi="Tahoma" w:cs="Tahoma"/>
        </w:rPr>
      </w:pPr>
      <w:r w:rsidRPr="00041C9B">
        <w:rPr>
          <w:rFonts w:ascii="Tahoma" w:hAnsi="Tahoma" w:cs="Tahoma"/>
        </w:rPr>
        <w:t xml:space="preserve">En caso de que el procesado hubiere pagado o garantizado el interés fiscal, a entera satisfacción de la </w:t>
      </w:r>
      <w:r w:rsidRPr="00041C9B">
        <w:rPr>
          <w:rFonts w:ascii="Tahoma" w:hAnsi="Tahoma" w:cs="Tahoma"/>
          <w:b/>
        </w:rPr>
        <w:t>Secretaría de Finanzas</w:t>
      </w:r>
      <w:r w:rsidRPr="00041C9B">
        <w:rPr>
          <w:rFonts w:ascii="Tahoma" w:hAnsi="Tahoma" w:cs="Tahoma"/>
        </w:rPr>
        <w:t xml:space="preserve">, la autoridad judicial, a solicitud del procesado, podrá reducir hasta en un veinte por ciento el monto de la caución. </w:t>
      </w:r>
    </w:p>
    <w:p w:rsidR="00CF1FA9" w:rsidRPr="00041C9B" w:rsidRDefault="00CF1FA9" w:rsidP="00781E9B">
      <w:pPr>
        <w:pStyle w:val="Default"/>
        <w:jc w:val="both"/>
        <w:rPr>
          <w:rFonts w:ascii="Tahoma" w:hAnsi="Tahoma" w:cs="Tahoma"/>
          <w:b/>
          <w:bCs/>
          <w:i/>
          <w:iCs/>
        </w:rPr>
      </w:pPr>
    </w:p>
    <w:p w:rsidR="00CF1FA9" w:rsidRPr="00041C9B" w:rsidRDefault="00CF1FA9" w:rsidP="00781E9B">
      <w:pPr>
        <w:pStyle w:val="Default"/>
        <w:jc w:val="both"/>
        <w:rPr>
          <w:rFonts w:ascii="Tahoma" w:hAnsi="Tahoma" w:cs="Tahoma"/>
        </w:rPr>
      </w:pPr>
      <w:r w:rsidRPr="00041C9B">
        <w:rPr>
          <w:rFonts w:ascii="Tahoma" w:hAnsi="Tahoma" w:cs="Tahoma"/>
        </w:rPr>
        <w:t>...</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646B3D">
        <w:rPr>
          <w:rFonts w:ascii="Tahoma" w:hAnsi="Tahoma" w:cs="Tahoma"/>
          <w:bCs/>
        </w:rPr>
        <w:t>Artículo 84.</w:t>
      </w:r>
      <w:r w:rsidRPr="00041C9B">
        <w:rPr>
          <w:rFonts w:ascii="Tahoma" w:hAnsi="Tahoma" w:cs="Tahoma"/>
        </w:rPr>
        <w:t xml:space="preserve"> La acción penal de los delitos fiscales perseguibles por querella prescribirá en tres años, contados a partir del día en que la </w:t>
      </w:r>
      <w:r w:rsidRPr="00041C9B">
        <w:rPr>
          <w:rFonts w:ascii="Tahoma" w:hAnsi="Tahoma" w:cs="Tahoma"/>
          <w:b/>
        </w:rPr>
        <w:t>Secretaría de Finanzas</w:t>
      </w:r>
      <w:r w:rsidRPr="00041C9B">
        <w:rPr>
          <w:rFonts w:ascii="Tahoma" w:hAnsi="Tahoma" w:cs="Tahoma"/>
        </w:rPr>
        <w:t xml:space="preserve"> tenga conocimiento del delito y del delincuente; y si no tiene conocimiento, en cinco años que se computarán a partir de la fecha de la comisión del delito. En los demás casos, se estará a las reglas del Código Penal.</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646B3D">
        <w:rPr>
          <w:rFonts w:ascii="Tahoma" w:hAnsi="Tahoma" w:cs="Tahoma"/>
          <w:bCs/>
        </w:rPr>
        <w:t>Artículo 94.</w:t>
      </w:r>
      <w:r w:rsidRPr="00041C9B">
        <w:rPr>
          <w:rFonts w:ascii="Tahoma" w:hAnsi="Tahoma" w:cs="Tahoma"/>
        </w:rPr>
        <w:t xml:space="preserve"> … </w:t>
      </w:r>
    </w:p>
    <w:p w:rsidR="00CF1FA9" w:rsidRPr="00041C9B" w:rsidRDefault="00CF1FA9" w:rsidP="00781E9B">
      <w:pPr>
        <w:pStyle w:val="Default"/>
        <w:jc w:val="both"/>
        <w:rPr>
          <w:rFonts w:ascii="Tahoma" w:hAnsi="Tahoma" w:cs="Tahoma"/>
          <w:b/>
          <w:bCs/>
          <w:i/>
          <w:iCs/>
        </w:rPr>
      </w:pPr>
    </w:p>
    <w:p w:rsidR="00CF1FA9" w:rsidRPr="00041C9B" w:rsidRDefault="00CF1FA9" w:rsidP="00781E9B">
      <w:pPr>
        <w:pStyle w:val="Default"/>
        <w:jc w:val="both"/>
        <w:rPr>
          <w:rFonts w:ascii="Tahoma" w:hAnsi="Tahoma" w:cs="Tahoma"/>
        </w:rPr>
      </w:pPr>
      <w:r w:rsidRPr="00041C9B">
        <w:rPr>
          <w:rFonts w:ascii="Tahoma" w:hAnsi="Tahoma" w:cs="Tahoma"/>
        </w:rPr>
        <w:t xml:space="preserve">La </w:t>
      </w:r>
      <w:r w:rsidRPr="00041C9B">
        <w:rPr>
          <w:rFonts w:ascii="Tahoma" w:hAnsi="Tahoma" w:cs="Tahoma"/>
          <w:b/>
        </w:rPr>
        <w:t>Secretaría de Finanzas</w:t>
      </w:r>
      <w:r w:rsidRPr="00041C9B">
        <w:rPr>
          <w:rFonts w:ascii="Tahoma" w:hAnsi="Tahoma" w:cs="Tahoma"/>
        </w:rPr>
        <w:t xml:space="preserve"> podrá habilitar a terceros para que realicen las notificaciones previstas en la fracción I de este artículo, cumpliendo las formalidades previstas en este Código. </w:t>
      </w:r>
    </w:p>
    <w:p w:rsidR="00CF1FA9" w:rsidRPr="00041C9B" w:rsidRDefault="00CF1FA9" w:rsidP="00781E9B">
      <w:pPr>
        <w:pStyle w:val="Default"/>
        <w:jc w:val="both"/>
        <w:rPr>
          <w:rFonts w:ascii="Tahoma" w:hAnsi="Tahoma" w:cs="Tahoma"/>
          <w:b/>
          <w:bCs/>
          <w:i/>
          <w:iCs/>
        </w:rPr>
      </w:pPr>
    </w:p>
    <w:p w:rsidR="00CF1FA9" w:rsidRPr="00041C9B" w:rsidRDefault="00CF1FA9" w:rsidP="00781E9B">
      <w:pPr>
        <w:pStyle w:val="Default"/>
        <w:jc w:val="both"/>
        <w:rPr>
          <w:rFonts w:ascii="Tahoma" w:hAnsi="Tahoma" w:cs="Tahoma"/>
        </w:rPr>
      </w:pPr>
      <w:r w:rsidRPr="00041C9B">
        <w:rPr>
          <w:rFonts w:ascii="Tahoma" w:hAnsi="Tahoma" w:cs="Tahoma"/>
        </w:rPr>
        <w:t>Para los efectos del artículo 56 primer pár</w:t>
      </w:r>
      <w:r w:rsidR="006807C7" w:rsidRPr="00041C9B">
        <w:rPr>
          <w:rFonts w:ascii="Tahoma" w:hAnsi="Tahoma" w:cs="Tahoma"/>
        </w:rPr>
        <w:t>rafo de este Código, los notificadores</w:t>
      </w:r>
      <w:r w:rsidRPr="00041C9B">
        <w:rPr>
          <w:rFonts w:ascii="Tahoma" w:hAnsi="Tahoma" w:cs="Tahoma"/>
        </w:rPr>
        <w:t xml:space="preserve"> hab</w:t>
      </w:r>
      <w:r w:rsidR="006807C7" w:rsidRPr="00041C9B">
        <w:rPr>
          <w:rFonts w:ascii="Tahoma" w:hAnsi="Tahoma" w:cs="Tahoma"/>
        </w:rPr>
        <w:t>ilitados</w:t>
      </w:r>
      <w:r w:rsidRPr="00041C9B">
        <w:rPr>
          <w:rFonts w:ascii="Tahoma" w:hAnsi="Tahoma" w:cs="Tahoma"/>
        </w:rPr>
        <w:t xml:space="preserve"> están obligados a guardar absoluta reserva de los datos de los contribuyentes que las autoridades fiscales les suministren para ese fin, observando en todo momento los convenios de confidencialidad suscritos con la </w:t>
      </w:r>
      <w:r w:rsidRPr="00041C9B">
        <w:rPr>
          <w:rFonts w:ascii="Tahoma" w:hAnsi="Tahoma" w:cs="Tahoma"/>
          <w:b/>
        </w:rPr>
        <w:t>Secretaría de Finanzas.</w:t>
      </w:r>
    </w:p>
    <w:p w:rsidR="00CF1FA9" w:rsidRPr="00041C9B" w:rsidRDefault="00CF1FA9" w:rsidP="00781E9B">
      <w:pPr>
        <w:pStyle w:val="Default"/>
        <w:jc w:val="both"/>
        <w:rPr>
          <w:rFonts w:ascii="Tahoma" w:hAnsi="Tahoma" w:cs="Tahoma"/>
          <w:b/>
          <w:bCs/>
          <w:i/>
          <w:iCs/>
        </w:rPr>
      </w:pPr>
    </w:p>
    <w:p w:rsidR="00CF1FA9" w:rsidRPr="00041C9B" w:rsidRDefault="00CF1FA9" w:rsidP="00781E9B">
      <w:pPr>
        <w:pStyle w:val="Default"/>
        <w:jc w:val="both"/>
        <w:rPr>
          <w:rFonts w:ascii="Tahoma" w:hAnsi="Tahoma" w:cs="Tahoma"/>
        </w:rPr>
      </w:pPr>
      <w:r w:rsidRPr="00041C9B">
        <w:rPr>
          <w:rFonts w:ascii="Tahoma" w:hAnsi="Tahoma" w:cs="Tahoma"/>
        </w:rPr>
        <w:t>Para los efectos de los artículo</w:t>
      </w:r>
      <w:r w:rsidR="00E879E2" w:rsidRPr="00041C9B">
        <w:rPr>
          <w:rFonts w:ascii="Tahoma" w:hAnsi="Tahoma" w:cs="Tahoma"/>
        </w:rPr>
        <w:t>s 95, 96 y 97 de este Código, los</w:t>
      </w:r>
      <w:r w:rsidRPr="00041C9B">
        <w:rPr>
          <w:rFonts w:ascii="Tahoma" w:hAnsi="Tahoma" w:cs="Tahoma"/>
        </w:rPr>
        <w:t xml:space="preserve"> notificador</w:t>
      </w:r>
      <w:r w:rsidR="00E879E2" w:rsidRPr="00041C9B">
        <w:rPr>
          <w:rFonts w:ascii="Tahoma" w:hAnsi="Tahoma" w:cs="Tahoma"/>
        </w:rPr>
        <w:t>es</w:t>
      </w:r>
      <w:r w:rsidRPr="00041C9B">
        <w:rPr>
          <w:rFonts w:ascii="Tahoma" w:hAnsi="Tahoma" w:cs="Tahoma"/>
        </w:rPr>
        <w:t xml:space="preserve"> habilitados, deberá</w:t>
      </w:r>
      <w:r w:rsidR="00E879E2" w:rsidRPr="00041C9B">
        <w:rPr>
          <w:rFonts w:ascii="Tahoma" w:hAnsi="Tahoma" w:cs="Tahoma"/>
        </w:rPr>
        <w:t>n</w:t>
      </w:r>
      <w:r w:rsidRPr="00041C9B">
        <w:rPr>
          <w:rFonts w:ascii="Tahoma" w:hAnsi="Tahoma" w:cs="Tahoma"/>
        </w:rPr>
        <w:t xml:space="preserve"> identificarse ante la persona con quien se entienda la diligencia, mediante la constancia de identificación que para tales actos emita la la </w:t>
      </w:r>
      <w:r w:rsidRPr="00041C9B">
        <w:rPr>
          <w:rFonts w:ascii="Tahoma" w:hAnsi="Tahoma" w:cs="Tahoma"/>
          <w:b/>
        </w:rPr>
        <w:t>Secretaría de Finanzas.</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646B3D">
        <w:rPr>
          <w:rFonts w:ascii="Tahoma" w:hAnsi="Tahoma" w:cs="Tahoma"/>
          <w:bCs/>
        </w:rPr>
        <w:t>Artículo 101.</w:t>
      </w:r>
      <w:r w:rsidRPr="00041C9B">
        <w:rPr>
          <w:rFonts w:ascii="Tahoma" w:hAnsi="Tahoma" w:cs="Tahoma"/>
        </w:rPr>
        <w:t xml:space="preserve"> … </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 xml:space="preserve">I. Depósito de dinero en las oficinas recaudadoras de la </w:t>
      </w:r>
      <w:r w:rsidRPr="00041C9B">
        <w:rPr>
          <w:rFonts w:ascii="Tahoma" w:hAnsi="Tahoma" w:cs="Tahoma"/>
          <w:b/>
        </w:rPr>
        <w:t>Secretaría de Finanzas</w:t>
      </w:r>
      <w:r w:rsidRPr="00041C9B">
        <w:rPr>
          <w:rFonts w:ascii="Tahoma" w:hAnsi="Tahoma" w:cs="Tahoma"/>
        </w:rPr>
        <w:t xml:space="preserve">; </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II. a la V. …</w:t>
      </w:r>
    </w:p>
    <w:p w:rsidR="00CF1FA9" w:rsidRPr="00041C9B" w:rsidRDefault="00CF1FA9" w:rsidP="00781E9B">
      <w:pPr>
        <w:pStyle w:val="Default"/>
        <w:jc w:val="both"/>
        <w:rPr>
          <w:rFonts w:ascii="Tahoma" w:hAnsi="Tahoma" w:cs="Tahoma"/>
          <w:b/>
          <w:bCs/>
          <w:i/>
          <w:iCs/>
        </w:rPr>
      </w:pPr>
    </w:p>
    <w:p w:rsidR="00CF1FA9" w:rsidRPr="00041C9B" w:rsidRDefault="00CF1FA9" w:rsidP="00781E9B">
      <w:pPr>
        <w:pStyle w:val="Default"/>
        <w:jc w:val="both"/>
        <w:rPr>
          <w:rFonts w:ascii="Tahoma" w:hAnsi="Tahoma" w:cs="Tahoma"/>
        </w:rPr>
      </w:pPr>
      <w:r w:rsidRPr="00041C9B">
        <w:rPr>
          <w:rFonts w:ascii="Tahoma" w:hAnsi="Tahoma" w:cs="Tahoma"/>
        </w:rPr>
        <w:t>…</w:t>
      </w:r>
    </w:p>
    <w:p w:rsidR="00CF1FA9" w:rsidRPr="00041C9B" w:rsidRDefault="00CF1FA9" w:rsidP="00781E9B">
      <w:pPr>
        <w:pStyle w:val="Default"/>
        <w:jc w:val="both"/>
        <w:rPr>
          <w:rFonts w:ascii="Tahoma" w:hAnsi="Tahoma" w:cs="Tahoma"/>
          <w:b/>
          <w:bCs/>
          <w:i/>
          <w:iCs/>
        </w:rPr>
      </w:pPr>
    </w:p>
    <w:p w:rsidR="00CF1FA9" w:rsidRPr="00041C9B" w:rsidRDefault="00CF1FA9" w:rsidP="00781E9B">
      <w:pPr>
        <w:pStyle w:val="Default"/>
        <w:jc w:val="both"/>
        <w:rPr>
          <w:rFonts w:ascii="Tahoma" w:hAnsi="Tahoma" w:cs="Tahoma"/>
        </w:rPr>
      </w:pPr>
      <w:r w:rsidRPr="00041C9B">
        <w:rPr>
          <w:rFonts w:ascii="Tahoma" w:hAnsi="Tahoma" w:cs="Tahoma"/>
        </w:rPr>
        <w:t>…</w:t>
      </w:r>
    </w:p>
    <w:p w:rsidR="00CF1FA9" w:rsidRPr="00041C9B" w:rsidRDefault="00CF1FA9" w:rsidP="00781E9B">
      <w:pPr>
        <w:pStyle w:val="Default"/>
        <w:jc w:val="both"/>
        <w:rPr>
          <w:rFonts w:ascii="Tahoma" w:hAnsi="Tahoma" w:cs="Tahoma"/>
          <w:b/>
          <w:bCs/>
          <w:i/>
          <w:iCs/>
        </w:rPr>
      </w:pPr>
    </w:p>
    <w:p w:rsidR="00CF1FA9" w:rsidRPr="00041C9B" w:rsidRDefault="00CF1FA9" w:rsidP="00781E9B">
      <w:pPr>
        <w:pStyle w:val="Default"/>
        <w:jc w:val="both"/>
        <w:rPr>
          <w:rFonts w:ascii="Tahoma" w:hAnsi="Tahoma" w:cs="Tahoma"/>
        </w:rPr>
      </w:pPr>
      <w:r w:rsidRPr="00041C9B">
        <w:rPr>
          <w:rFonts w:ascii="Tahoma" w:hAnsi="Tahoma" w:cs="Tahoma"/>
        </w:rPr>
        <w:t>…</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646B3D">
        <w:rPr>
          <w:rFonts w:ascii="Tahoma" w:hAnsi="Tahoma" w:cs="Tahoma"/>
          <w:bCs/>
        </w:rPr>
        <w:t>Artículo 102.</w:t>
      </w:r>
      <w:r w:rsidRPr="00041C9B">
        <w:rPr>
          <w:rFonts w:ascii="Tahoma" w:hAnsi="Tahoma" w:cs="Tahoma"/>
        </w:rPr>
        <w:t xml:space="preserve"> La garantía del interés fiscal se otorgará a favor de la </w:t>
      </w:r>
      <w:r w:rsidRPr="00041C9B">
        <w:rPr>
          <w:rFonts w:ascii="Tahoma" w:hAnsi="Tahoma" w:cs="Tahoma"/>
          <w:b/>
        </w:rPr>
        <w:t>Secretaría de Finanzas</w:t>
      </w:r>
      <w:r w:rsidRPr="00041C9B">
        <w:rPr>
          <w:rFonts w:ascii="Tahoma" w:hAnsi="Tahoma" w:cs="Tahoma"/>
        </w:rPr>
        <w:t xml:space="preserve"> o del organismo descentralizado que sea competente para cobrar coactivamente créditos fiscales. </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w:t>
      </w:r>
    </w:p>
    <w:p w:rsidR="00CF1FA9" w:rsidRPr="00041C9B" w:rsidRDefault="00CF1FA9" w:rsidP="00781E9B">
      <w:pPr>
        <w:pStyle w:val="Default"/>
        <w:jc w:val="both"/>
        <w:rPr>
          <w:rFonts w:ascii="Tahoma" w:hAnsi="Tahoma" w:cs="Tahoma"/>
          <w:b/>
          <w:bCs/>
          <w:i/>
          <w:iCs/>
        </w:rPr>
      </w:pPr>
    </w:p>
    <w:p w:rsidR="00CF1FA9" w:rsidRPr="00041C9B" w:rsidRDefault="00CF1FA9" w:rsidP="00781E9B">
      <w:pPr>
        <w:pStyle w:val="Default"/>
        <w:jc w:val="both"/>
        <w:rPr>
          <w:rFonts w:ascii="Tahoma" w:hAnsi="Tahoma" w:cs="Tahoma"/>
        </w:rPr>
      </w:pPr>
      <w:r w:rsidRPr="00041C9B">
        <w:rPr>
          <w:rFonts w:ascii="Tahoma" w:hAnsi="Tahoma" w:cs="Tahoma"/>
        </w:rPr>
        <w:t>…</w:t>
      </w:r>
    </w:p>
    <w:p w:rsidR="00CF1FA9" w:rsidRPr="00041C9B" w:rsidRDefault="00CF1FA9" w:rsidP="00781E9B">
      <w:pPr>
        <w:pStyle w:val="Default"/>
        <w:jc w:val="both"/>
        <w:rPr>
          <w:rFonts w:ascii="Tahoma" w:hAnsi="Tahoma" w:cs="Tahoma"/>
          <w:b/>
          <w:bCs/>
          <w:i/>
          <w:iCs/>
        </w:rPr>
      </w:pPr>
    </w:p>
    <w:p w:rsidR="00CF1FA9" w:rsidRPr="00041C9B" w:rsidRDefault="00CF1FA9" w:rsidP="00781E9B">
      <w:pPr>
        <w:pStyle w:val="Default"/>
        <w:jc w:val="both"/>
        <w:rPr>
          <w:rFonts w:ascii="Tahoma" w:hAnsi="Tahoma" w:cs="Tahoma"/>
        </w:rPr>
      </w:pPr>
      <w:r w:rsidRPr="00041C9B">
        <w:rPr>
          <w:rFonts w:ascii="Tahoma" w:hAnsi="Tahoma" w:cs="Tahoma"/>
        </w:rPr>
        <w:t>…</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646B3D">
        <w:rPr>
          <w:rFonts w:ascii="Tahoma" w:hAnsi="Tahoma" w:cs="Tahoma"/>
          <w:bCs/>
        </w:rPr>
        <w:t>Artículo 104.</w:t>
      </w:r>
      <w:r w:rsidRPr="00041C9B">
        <w:rPr>
          <w:rFonts w:ascii="Tahoma" w:hAnsi="Tahoma" w:cs="Tahoma"/>
        </w:rPr>
        <w:t xml:space="preserve"> Para los efectos de la fracción I del artículo 101 de este Código, el depósito de dinero generará intereses, calculados conforme a las tasas que para este caso señale la </w:t>
      </w:r>
      <w:r w:rsidRPr="00041C9B">
        <w:rPr>
          <w:rFonts w:ascii="Tahoma" w:hAnsi="Tahoma" w:cs="Tahoma"/>
          <w:b/>
        </w:rPr>
        <w:t>Secretaría de Finanzas</w:t>
      </w:r>
      <w:r w:rsidRPr="00041C9B">
        <w:rPr>
          <w:rFonts w:ascii="Tahoma" w:hAnsi="Tahoma" w:cs="Tahoma"/>
        </w:rPr>
        <w:t>, debiendo permanecer la cantidad original en depósito mientras subsista la obligación de garantizar, pudiendo retirar el depositante los intereses que se generen.</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646B3D">
        <w:rPr>
          <w:rFonts w:ascii="Tahoma" w:hAnsi="Tahoma" w:cs="Tahoma"/>
          <w:bCs/>
        </w:rPr>
        <w:t>Artículo 111</w:t>
      </w:r>
      <w:r w:rsidR="001B7900" w:rsidRPr="00646B3D">
        <w:rPr>
          <w:rFonts w:ascii="Tahoma" w:hAnsi="Tahoma" w:cs="Tahoma"/>
          <w:bCs/>
        </w:rPr>
        <w:t>.</w:t>
      </w:r>
      <w:r w:rsidRPr="00041C9B">
        <w:rPr>
          <w:rFonts w:ascii="Tahoma" w:hAnsi="Tahoma" w:cs="Tahoma"/>
        </w:rPr>
        <w:t xml:space="preserve">… </w:t>
      </w:r>
    </w:p>
    <w:p w:rsidR="00CF1FA9" w:rsidRPr="00041C9B" w:rsidRDefault="00CF1FA9" w:rsidP="00781E9B">
      <w:pPr>
        <w:pStyle w:val="Default"/>
        <w:jc w:val="both"/>
        <w:rPr>
          <w:rFonts w:ascii="Tahoma" w:hAnsi="Tahoma" w:cs="Tahoma"/>
          <w:i/>
          <w:iCs/>
        </w:rPr>
      </w:pPr>
    </w:p>
    <w:p w:rsidR="00CF1FA9" w:rsidRPr="00041C9B" w:rsidRDefault="00CF1FA9" w:rsidP="00781E9B">
      <w:pPr>
        <w:pStyle w:val="Default"/>
        <w:jc w:val="both"/>
        <w:rPr>
          <w:rFonts w:ascii="Tahoma" w:hAnsi="Tahoma" w:cs="Tahoma"/>
        </w:rPr>
      </w:pPr>
      <w:r w:rsidRPr="00041C9B">
        <w:rPr>
          <w:rFonts w:ascii="Tahoma" w:hAnsi="Tahoma" w:cs="Tahoma"/>
        </w:rPr>
        <w:t xml:space="preserve">Si la garantía consiste en depósito de dinero en las oficinas recaudadoras de la </w:t>
      </w:r>
      <w:r w:rsidRPr="00041C9B">
        <w:rPr>
          <w:rFonts w:ascii="Tahoma" w:hAnsi="Tahoma" w:cs="Tahoma"/>
          <w:b/>
        </w:rPr>
        <w:t>Secretaría de Finanzas</w:t>
      </w:r>
      <w:r w:rsidRPr="00041C9B">
        <w:rPr>
          <w:rFonts w:ascii="Tahoma" w:hAnsi="Tahoma" w:cs="Tahoma"/>
        </w:rPr>
        <w:t xml:space="preserve">, una vez que el crédito fiscal quede firme se ordenará su aplicación por la misma Secretaría. </w:t>
      </w:r>
    </w:p>
    <w:p w:rsidR="00CF1FA9" w:rsidRPr="00041C9B" w:rsidRDefault="00CF1FA9" w:rsidP="00781E9B">
      <w:pPr>
        <w:pStyle w:val="Default"/>
        <w:jc w:val="both"/>
        <w:rPr>
          <w:rFonts w:ascii="Tahoma" w:hAnsi="Tahoma" w:cs="Tahoma"/>
          <w:b/>
          <w:bCs/>
          <w:i/>
          <w:iCs/>
        </w:rPr>
      </w:pPr>
    </w:p>
    <w:p w:rsidR="00CF1FA9" w:rsidRPr="00041C9B" w:rsidRDefault="00CF1FA9" w:rsidP="00781E9B">
      <w:pPr>
        <w:pStyle w:val="Default"/>
        <w:jc w:val="both"/>
        <w:rPr>
          <w:rFonts w:ascii="Tahoma" w:hAnsi="Tahoma" w:cs="Tahoma"/>
        </w:rPr>
      </w:pPr>
      <w:r w:rsidRPr="00041C9B">
        <w:rPr>
          <w:rFonts w:ascii="Tahoma" w:hAnsi="Tahoma" w:cs="Tahoma"/>
        </w:rPr>
        <w:t>…</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646B3D">
        <w:rPr>
          <w:rFonts w:ascii="Tahoma" w:hAnsi="Tahoma" w:cs="Tahoma"/>
          <w:bCs/>
        </w:rPr>
        <w:t>Artículo 125 Ter.</w:t>
      </w:r>
      <w:r w:rsidRPr="00041C9B">
        <w:rPr>
          <w:rFonts w:ascii="Tahoma" w:hAnsi="Tahoma" w:cs="Tahoma"/>
        </w:rPr>
        <w:t xml:space="preserve"> … </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 xml:space="preserve">I. Si la autoridad fiscal tiene inmovilizadas cuentas en entidades financieras o sociedades cooperativas de ahorro y préstamo, o de inversiones y valores, y el contribuyente no ofreció una forma de garantía del interés fiscal suficiente antes de que el crédito fiscal quedara firme, la autoridad fiscal ordenará a la entidad financiera o sociedad cooperativa la transferencia de los recursos hasta por el monto del crédito fiscal, o hasta por el importe en que la garantía que haya ofrecido el contribuyente no alcance a cubrir el mismo. La entidad financiera o la sociedad cooperativa de ahorro y préstamo deberán informar a la autoridad fiscal, dentro de los tres días posteriores a la orden de transferencia, el monto transferido y acompañar el comprobante que acredite el traspaso de los fondos a la cuenta de la </w:t>
      </w:r>
      <w:r w:rsidRPr="00041C9B">
        <w:rPr>
          <w:rFonts w:ascii="Tahoma" w:hAnsi="Tahoma" w:cs="Tahoma"/>
          <w:b/>
        </w:rPr>
        <w:t>Secretaría de Finanzas</w:t>
      </w:r>
      <w:r w:rsidRPr="00041C9B">
        <w:rPr>
          <w:rFonts w:ascii="Tahoma" w:hAnsi="Tahoma" w:cs="Tahoma"/>
        </w:rPr>
        <w:t xml:space="preserve"> o de la autoridad fiscal que corresponda. </w:t>
      </w:r>
    </w:p>
    <w:p w:rsidR="00CF1FA9" w:rsidRPr="00041C9B" w:rsidRDefault="00CF1FA9" w:rsidP="00781E9B">
      <w:pPr>
        <w:pStyle w:val="Default"/>
        <w:jc w:val="both"/>
        <w:rPr>
          <w:rFonts w:ascii="Tahoma" w:hAnsi="Tahoma" w:cs="Tahoma"/>
        </w:rPr>
      </w:pPr>
    </w:p>
    <w:p w:rsidR="00CF1FA9" w:rsidRPr="00041C9B" w:rsidRDefault="00CF1FA9" w:rsidP="00781E9B">
      <w:pPr>
        <w:pStyle w:val="Default"/>
        <w:jc w:val="both"/>
        <w:rPr>
          <w:rFonts w:ascii="Tahoma" w:hAnsi="Tahoma" w:cs="Tahoma"/>
        </w:rPr>
      </w:pPr>
      <w:r w:rsidRPr="00041C9B">
        <w:rPr>
          <w:rFonts w:ascii="Tahoma" w:hAnsi="Tahoma" w:cs="Tahoma"/>
        </w:rPr>
        <w:t>II. al IV. …</w:t>
      </w:r>
    </w:p>
    <w:p w:rsidR="00CF1FA9" w:rsidRPr="00041C9B" w:rsidRDefault="00CF1FA9" w:rsidP="00781E9B">
      <w:pPr>
        <w:pStyle w:val="Default"/>
        <w:jc w:val="both"/>
        <w:rPr>
          <w:rFonts w:ascii="Tahoma" w:hAnsi="Tahoma" w:cs="Tahoma"/>
        </w:rPr>
      </w:pPr>
    </w:p>
    <w:p w:rsidR="00F16144" w:rsidRPr="00041C9B" w:rsidRDefault="004941E8" w:rsidP="00781E9B">
      <w:pPr>
        <w:jc w:val="both"/>
        <w:rPr>
          <w:rFonts w:ascii="Tahoma" w:hAnsi="Tahoma" w:cs="Tahoma"/>
        </w:rPr>
      </w:pPr>
      <w:r w:rsidRPr="00041C9B">
        <w:rPr>
          <w:rFonts w:ascii="Tahoma" w:hAnsi="Tahoma" w:cs="Tahoma"/>
        </w:rPr>
        <w:t>…</w:t>
      </w:r>
    </w:p>
    <w:p w:rsidR="004941E8" w:rsidRPr="00041C9B" w:rsidRDefault="004941E8" w:rsidP="00781E9B">
      <w:pPr>
        <w:jc w:val="both"/>
        <w:rPr>
          <w:rFonts w:ascii="Tahoma" w:hAnsi="Tahoma" w:cs="Tahoma"/>
        </w:rPr>
      </w:pPr>
    </w:p>
    <w:p w:rsidR="004941E8" w:rsidRPr="00041C9B" w:rsidRDefault="004941E8" w:rsidP="00781E9B">
      <w:pPr>
        <w:jc w:val="both"/>
        <w:rPr>
          <w:rFonts w:ascii="Tahoma" w:hAnsi="Tahoma" w:cs="Tahoma"/>
        </w:rPr>
      </w:pPr>
      <w:r w:rsidRPr="00041C9B">
        <w:rPr>
          <w:rFonts w:ascii="Tahoma" w:hAnsi="Tahoma" w:cs="Tahoma"/>
        </w:rPr>
        <w:t>…</w:t>
      </w:r>
    </w:p>
    <w:p w:rsidR="004941E8" w:rsidRPr="00041C9B" w:rsidRDefault="004941E8" w:rsidP="00781E9B">
      <w:pPr>
        <w:jc w:val="both"/>
        <w:rPr>
          <w:rFonts w:ascii="Tahoma" w:hAnsi="Tahoma" w:cs="Tahoma"/>
        </w:rPr>
      </w:pPr>
    </w:p>
    <w:p w:rsidR="004941E8" w:rsidRPr="00041C9B" w:rsidRDefault="004941E8" w:rsidP="00781E9B">
      <w:pPr>
        <w:jc w:val="both"/>
        <w:rPr>
          <w:rFonts w:ascii="Tahoma" w:hAnsi="Tahoma" w:cs="Tahoma"/>
        </w:rPr>
      </w:pPr>
      <w:r w:rsidRPr="00041C9B">
        <w:rPr>
          <w:rFonts w:ascii="Tahoma" w:hAnsi="Tahoma" w:cs="Tahoma"/>
        </w:rPr>
        <w:t>…</w:t>
      </w:r>
    </w:p>
    <w:p w:rsidR="004941E8" w:rsidRPr="00041C9B" w:rsidRDefault="004941E8" w:rsidP="00781E9B">
      <w:pPr>
        <w:jc w:val="both"/>
        <w:rPr>
          <w:rFonts w:ascii="Tahoma" w:hAnsi="Tahoma" w:cs="Tahoma"/>
        </w:rPr>
      </w:pPr>
    </w:p>
    <w:p w:rsidR="004941E8" w:rsidRPr="00041C9B" w:rsidRDefault="004941E8" w:rsidP="00781E9B">
      <w:pPr>
        <w:jc w:val="both"/>
        <w:rPr>
          <w:rFonts w:ascii="Tahoma" w:hAnsi="Tahoma" w:cs="Tahoma"/>
        </w:rPr>
      </w:pPr>
      <w:r w:rsidRPr="00041C9B">
        <w:rPr>
          <w:rFonts w:ascii="Tahoma" w:hAnsi="Tahoma" w:cs="Tahoma"/>
        </w:rPr>
        <w:t>…</w:t>
      </w:r>
    </w:p>
    <w:p w:rsidR="00F16144" w:rsidRDefault="00F16144" w:rsidP="00781E9B">
      <w:pPr>
        <w:jc w:val="both"/>
        <w:rPr>
          <w:rFonts w:ascii="Tahoma" w:hAnsi="Tahoma" w:cs="Tahoma"/>
        </w:rPr>
      </w:pPr>
    </w:p>
    <w:p w:rsidR="00F52192" w:rsidRPr="00041C9B" w:rsidRDefault="00F52192" w:rsidP="00781E9B">
      <w:pPr>
        <w:jc w:val="both"/>
        <w:rPr>
          <w:rFonts w:ascii="Tahoma" w:hAnsi="Tahoma" w:cs="Tahoma"/>
        </w:rPr>
      </w:pPr>
    </w:p>
    <w:p w:rsidR="00F16144" w:rsidRPr="00041C9B" w:rsidRDefault="00F16144" w:rsidP="00781E9B">
      <w:pPr>
        <w:jc w:val="both"/>
        <w:rPr>
          <w:rFonts w:ascii="Tahoma" w:hAnsi="Tahoma" w:cs="Tahoma"/>
        </w:rPr>
      </w:pPr>
      <w:r w:rsidRPr="00041C9B">
        <w:rPr>
          <w:rFonts w:ascii="Tahoma" w:hAnsi="Tahoma" w:cs="Tahoma"/>
          <w:b/>
        </w:rPr>
        <w:t xml:space="preserve">ARTÍCULO QUINTO. Se reforma: </w:t>
      </w:r>
      <w:r w:rsidRPr="00041C9B">
        <w:rPr>
          <w:rFonts w:ascii="Tahoma" w:hAnsi="Tahoma" w:cs="Tahoma"/>
        </w:rPr>
        <w:t>el artículo 3 fracción XXXVI de la</w:t>
      </w:r>
      <w:r w:rsidRPr="00041C9B">
        <w:rPr>
          <w:rFonts w:ascii="Tahoma" w:hAnsi="Tahoma" w:cs="Tahoma"/>
          <w:b/>
        </w:rPr>
        <w:t xml:space="preserve"> Ley de Deuda Pública del Estado de Tabasco y sus Municipios</w:t>
      </w:r>
      <w:r w:rsidRPr="00041C9B">
        <w:rPr>
          <w:rFonts w:ascii="Tahoma" w:hAnsi="Tahoma" w:cs="Tahoma"/>
        </w:rPr>
        <w:t>, para quedar como sigue:</w:t>
      </w:r>
    </w:p>
    <w:p w:rsidR="001B7900" w:rsidRPr="00041C9B" w:rsidRDefault="001B7900" w:rsidP="00781E9B">
      <w:pPr>
        <w:jc w:val="both"/>
        <w:rPr>
          <w:rFonts w:ascii="Tahoma" w:hAnsi="Tahoma" w:cs="Tahoma"/>
        </w:rPr>
      </w:pPr>
    </w:p>
    <w:p w:rsidR="001B7900" w:rsidRPr="00041C9B" w:rsidRDefault="001B7900" w:rsidP="00781E9B">
      <w:pPr>
        <w:jc w:val="both"/>
        <w:rPr>
          <w:rFonts w:ascii="Tahoma" w:hAnsi="Tahoma" w:cs="Tahoma"/>
        </w:rPr>
      </w:pPr>
    </w:p>
    <w:p w:rsidR="001B7900" w:rsidRPr="00646B3D" w:rsidRDefault="001B7900" w:rsidP="00781E9B">
      <w:pPr>
        <w:jc w:val="center"/>
        <w:rPr>
          <w:rFonts w:ascii="Tahoma" w:hAnsi="Tahoma" w:cs="Tahoma"/>
          <w:bCs/>
        </w:rPr>
      </w:pPr>
      <w:r w:rsidRPr="00646B3D">
        <w:rPr>
          <w:rFonts w:ascii="Tahoma" w:hAnsi="Tahoma" w:cs="Tahoma"/>
          <w:bCs/>
        </w:rPr>
        <w:t>LEY DE DEUDA PÚBLICA DEL ESTADO DE TABASCO Y SUS MUNICIPIOS</w:t>
      </w:r>
    </w:p>
    <w:p w:rsidR="00F16144" w:rsidRPr="00041C9B" w:rsidRDefault="00F16144" w:rsidP="00781E9B">
      <w:pPr>
        <w:jc w:val="both"/>
        <w:rPr>
          <w:rFonts w:ascii="Tahoma" w:hAnsi="Tahoma" w:cs="Tahoma"/>
          <w:b/>
        </w:rPr>
      </w:pPr>
    </w:p>
    <w:p w:rsidR="00F16144" w:rsidRPr="00646B3D" w:rsidRDefault="00F16144" w:rsidP="00781E9B">
      <w:pPr>
        <w:jc w:val="both"/>
        <w:rPr>
          <w:rFonts w:ascii="Tahoma" w:hAnsi="Tahoma" w:cs="Tahoma"/>
          <w:bCs/>
        </w:rPr>
      </w:pPr>
      <w:r w:rsidRPr="00646B3D">
        <w:rPr>
          <w:rFonts w:ascii="Tahoma" w:hAnsi="Tahoma" w:cs="Tahoma"/>
          <w:bCs/>
        </w:rPr>
        <w:t>Artículo 3. …</w:t>
      </w:r>
    </w:p>
    <w:p w:rsidR="00F16144" w:rsidRPr="00041C9B" w:rsidRDefault="00F16144" w:rsidP="00781E9B">
      <w:pPr>
        <w:jc w:val="both"/>
        <w:rPr>
          <w:rFonts w:ascii="Tahoma" w:hAnsi="Tahoma" w:cs="Tahoma"/>
          <w:b/>
        </w:rPr>
      </w:pPr>
    </w:p>
    <w:p w:rsidR="00F16144" w:rsidRPr="00041C9B" w:rsidRDefault="00F16144" w:rsidP="00781E9B">
      <w:pPr>
        <w:jc w:val="both"/>
        <w:rPr>
          <w:rFonts w:ascii="Tahoma" w:hAnsi="Tahoma" w:cs="Tahoma"/>
        </w:rPr>
      </w:pPr>
      <w:r w:rsidRPr="00041C9B">
        <w:rPr>
          <w:rFonts w:ascii="Tahoma" w:hAnsi="Tahoma" w:cs="Tahoma"/>
        </w:rPr>
        <w:t>I. al XXXV. …</w:t>
      </w:r>
    </w:p>
    <w:p w:rsidR="00F16144" w:rsidRPr="00041C9B" w:rsidRDefault="00F16144" w:rsidP="00781E9B">
      <w:pPr>
        <w:jc w:val="both"/>
        <w:rPr>
          <w:rFonts w:ascii="Tahoma" w:hAnsi="Tahoma" w:cs="Tahoma"/>
          <w:b/>
        </w:rPr>
      </w:pPr>
    </w:p>
    <w:p w:rsidR="00F16144" w:rsidRPr="00041C9B" w:rsidRDefault="00F16144" w:rsidP="00781E9B">
      <w:pPr>
        <w:jc w:val="both"/>
        <w:rPr>
          <w:rFonts w:ascii="Tahoma" w:hAnsi="Tahoma" w:cs="Tahoma"/>
          <w:b/>
        </w:rPr>
      </w:pPr>
      <w:r w:rsidRPr="00041C9B">
        <w:rPr>
          <w:rFonts w:ascii="Tahoma" w:hAnsi="Tahoma" w:cs="Tahoma"/>
        </w:rPr>
        <w:t>XXXVI. Secretaría:</w:t>
      </w:r>
      <w:r w:rsidRPr="00041C9B">
        <w:rPr>
          <w:rFonts w:ascii="Tahoma" w:hAnsi="Tahoma" w:cs="Tahoma"/>
          <w:b/>
        </w:rPr>
        <w:t xml:space="preserve"> La Secretaría de Finanzas;</w:t>
      </w:r>
    </w:p>
    <w:p w:rsidR="00F16144" w:rsidRPr="00041C9B" w:rsidRDefault="00F16144" w:rsidP="00781E9B">
      <w:pPr>
        <w:jc w:val="both"/>
        <w:rPr>
          <w:rFonts w:ascii="Tahoma" w:hAnsi="Tahoma" w:cs="Tahoma"/>
          <w:b/>
        </w:rPr>
      </w:pPr>
    </w:p>
    <w:p w:rsidR="00F16144" w:rsidRPr="00041C9B" w:rsidRDefault="00F16144" w:rsidP="00781E9B">
      <w:pPr>
        <w:jc w:val="both"/>
        <w:rPr>
          <w:rFonts w:ascii="Tahoma" w:hAnsi="Tahoma" w:cs="Tahoma"/>
        </w:rPr>
      </w:pPr>
      <w:r w:rsidRPr="00041C9B">
        <w:rPr>
          <w:rFonts w:ascii="Tahoma" w:hAnsi="Tahoma" w:cs="Tahoma"/>
        </w:rPr>
        <w:t>XXXVII. al  XL. …</w:t>
      </w:r>
    </w:p>
    <w:p w:rsidR="00F16144" w:rsidRPr="00041C9B" w:rsidRDefault="00F16144" w:rsidP="00781E9B">
      <w:pPr>
        <w:jc w:val="both"/>
        <w:rPr>
          <w:rFonts w:ascii="Tahoma" w:hAnsi="Tahoma" w:cs="Tahoma"/>
        </w:rPr>
      </w:pPr>
    </w:p>
    <w:p w:rsidR="00F16144" w:rsidRPr="00041C9B" w:rsidRDefault="00F16144" w:rsidP="00781E9B">
      <w:pPr>
        <w:jc w:val="both"/>
        <w:rPr>
          <w:rFonts w:ascii="Tahoma" w:hAnsi="Tahoma" w:cs="Tahoma"/>
        </w:rPr>
      </w:pPr>
      <w:r w:rsidRPr="00041C9B">
        <w:rPr>
          <w:rFonts w:ascii="Tahoma" w:hAnsi="Tahoma" w:cs="Tahoma"/>
        </w:rPr>
        <w:t>…</w:t>
      </w:r>
    </w:p>
    <w:p w:rsidR="00476F05" w:rsidRPr="00041C9B" w:rsidRDefault="00476F05" w:rsidP="00781E9B">
      <w:pPr>
        <w:jc w:val="both"/>
        <w:rPr>
          <w:rFonts w:ascii="Tahoma" w:hAnsi="Tahoma" w:cs="Tahoma"/>
        </w:rPr>
      </w:pPr>
    </w:p>
    <w:p w:rsidR="00F16144" w:rsidRPr="00041C9B" w:rsidRDefault="00F16144" w:rsidP="00781E9B">
      <w:pPr>
        <w:jc w:val="both"/>
        <w:rPr>
          <w:rFonts w:ascii="Tahoma" w:hAnsi="Tahoma" w:cs="Tahoma"/>
        </w:rPr>
      </w:pPr>
    </w:p>
    <w:p w:rsidR="00476F05" w:rsidRPr="00041C9B" w:rsidRDefault="00476F05" w:rsidP="00781E9B">
      <w:pPr>
        <w:jc w:val="center"/>
        <w:rPr>
          <w:rFonts w:ascii="Tahoma" w:hAnsi="Tahoma" w:cs="Tahoma"/>
          <w:b/>
        </w:rPr>
      </w:pPr>
      <w:r w:rsidRPr="00041C9B">
        <w:rPr>
          <w:rFonts w:ascii="Tahoma" w:hAnsi="Tahoma" w:cs="Tahoma"/>
          <w:b/>
        </w:rPr>
        <w:t>TRANSITORIOS</w:t>
      </w:r>
    </w:p>
    <w:p w:rsidR="00476F05" w:rsidRPr="00041C9B" w:rsidRDefault="00476F05" w:rsidP="00781E9B">
      <w:pPr>
        <w:jc w:val="both"/>
        <w:rPr>
          <w:rFonts w:ascii="Tahoma" w:hAnsi="Tahoma" w:cs="Tahoma"/>
          <w:b/>
        </w:rPr>
      </w:pPr>
    </w:p>
    <w:p w:rsidR="00476F05" w:rsidRPr="00041C9B" w:rsidRDefault="00476F05" w:rsidP="00E05870">
      <w:pPr>
        <w:spacing w:line="276" w:lineRule="auto"/>
        <w:jc w:val="both"/>
        <w:rPr>
          <w:rFonts w:ascii="Tahoma" w:hAnsi="Tahoma" w:cs="Tahoma"/>
        </w:rPr>
      </w:pPr>
    </w:p>
    <w:p w:rsidR="00476F05" w:rsidRDefault="00476F05" w:rsidP="00E05870">
      <w:pPr>
        <w:spacing w:line="276" w:lineRule="auto"/>
        <w:jc w:val="both"/>
        <w:rPr>
          <w:rFonts w:ascii="Tahoma" w:hAnsi="Tahoma" w:cs="Tahoma"/>
        </w:rPr>
      </w:pPr>
      <w:r w:rsidRPr="00041C9B">
        <w:rPr>
          <w:rFonts w:ascii="Tahoma" w:hAnsi="Tahoma" w:cs="Tahoma"/>
          <w:b/>
        </w:rPr>
        <w:t>PRIMERO.</w:t>
      </w:r>
      <w:r w:rsidRPr="00041C9B">
        <w:rPr>
          <w:rFonts w:ascii="Tahoma" w:hAnsi="Tahoma" w:cs="Tahoma"/>
        </w:rPr>
        <w:t xml:space="preserve"> El presente Decreto entrará en vigor el día uno del mes de enero del año dos mil veinte, sin perjuicio de lo dispuesto en los artículos transitorios siguientes.</w:t>
      </w:r>
    </w:p>
    <w:p w:rsidR="00476F05" w:rsidRPr="00041C9B" w:rsidRDefault="00476F05" w:rsidP="00E05870">
      <w:pPr>
        <w:spacing w:line="276" w:lineRule="auto"/>
        <w:jc w:val="both"/>
        <w:rPr>
          <w:rFonts w:ascii="Tahoma" w:hAnsi="Tahoma" w:cs="Tahoma"/>
        </w:rPr>
      </w:pPr>
    </w:p>
    <w:p w:rsidR="00476F05" w:rsidRPr="00041C9B" w:rsidRDefault="00476F05" w:rsidP="00E05870">
      <w:pPr>
        <w:spacing w:line="276" w:lineRule="auto"/>
        <w:jc w:val="both"/>
        <w:rPr>
          <w:rFonts w:ascii="Tahoma" w:hAnsi="Tahoma" w:cs="Tahoma"/>
        </w:rPr>
      </w:pPr>
      <w:r w:rsidRPr="00041C9B">
        <w:rPr>
          <w:rFonts w:ascii="Tahoma" w:hAnsi="Tahoma" w:cs="Tahoma"/>
          <w:b/>
        </w:rPr>
        <w:t>SEGUNDO.</w:t>
      </w:r>
      <w:r w:rsidRPr="00041C9B">
        <w:rPr>
          <w:rFonts w:ascii="Tahoma" w:hAnsi="Tahoma" w:cs="Tahoma"/>
        </w:rPr>
        <w:t xml:space="preserve"> Quedan sin efecto todas aquellas disposiciones que se opongan al presente Decreto.</w:t>
      </w:r>
    </w:p>
    <w:p w:rsidR="003C5A82" w:rsidRPr="00041C9B" w:rsidRDefault="003C5A82" w:rsidP="00E05870">
      <w:pPr>
        <w:spacing w:line="276" w:lineRule="auto"/>
        <w:jc w:val="both"/>
        <w:rPr>
          <w:rFonts w:ascii="Tahoma" w:hAnsi="Tahoma" w:cs="Tahoma"/>
        </w:rPr>
      </w:pPr>
    </w:p>
    <w:p w:rsidR="00476F05" w:rsidRPr="00041C9B" w:rsidRDefault="00476F05" w:rsidP="00E05870">
      <w:pPr>
        <w:spacing w:line="276" w:lineRule="auto"/>
        <w:jc w:val="both"/>
        <w:rPr>
          <w:rFonts w:ascii="Tahoma" w:hAnsi="Tahoma" w:cs="Tahoma"/>
        </w:rPr>
      </w:pPr>
      <w:r w:rsidRPr="00041C9B">
        <w:rPr>
          <w:rFonts w:ascii="Tahoma" w:hAnsi="Tahoma" w:cs="Tahoma"/>
          <w:b/>
        </w:rPr>
        <w:t>TERCERO.</w:t>
      </w:r>
      <w:r w:rsidRPr="00041C9B">
        <w:rPr>
          <w:rFonts w:ascii="Tahoma" w:hAnsi="Tahoma" w:cs="Tahoma"/>
        </w:rPr>
        <w:t xml:space="preserve"> Cuando se disponga por mandato legal de la autoridad competente, tratándose de la transferencia de servicios públicos que preste el Gobierno del Estado y se trasladen a la autoridad municipal o, en su caso, de la municipalización de servicios públicos que el Gobierno del Estado tenga que entregar al Gobierno Municipal que corresponda y por cuyos servicios se establezca en la Ley de Ingresos del Estado de Tabasco para el Ejercicio Fiscal 2020 el concepto tributario, habrá de considerarse para los fines legales pertinentes, que una vez cumplidas las formalidades del caso, tales contribuciones se entenderán de competencia hacendaria de la autoridad municipal y sin necesidad de un nuevo Decreto habrán de tenerse insertas en el texto de la Ley de Ingresos del Municipio que corresponda o cualquier ordenamiento legal en que así proceda.</w:t>
      </w:r>
    </w:p>
    <w:p w:rsidR="00476F05" w:rsidRPr="00041C9B" w:rsidRDefault="00476F05" w:rsidP="00E05870">
      <w:pPr>
        <w:spacing w:line="276" w:lineRule="auto"/>
        <w:jc w:val="both"/>
        <w:rPr>
          <w:rFonts w:ascii="Tahoma" w:hAnsi="Tahoma" w:cs="Tahoma"/>
        </w:rPr>
      </w:pPr>
    </w:p>
    <w:p w:rsidR="00476F05" w:rsidRPr="00041C9B" w:rsidRDefault="00476F05" w:rsidP="00E05870">
      <w:pPr>
        <w:spacing w:line="276" w:lineRule="auto"/>
        <w:jc w:val="both"/>
        <w:rPr>
          <w:rFonts w:ascii="Tahoma" w:hAnsi="Tahoma" w:cs="Tahoma"/>
        </w:rPr>
      </w:pPr>
      <w:r w:rsidRPr="00041C9B">
        <w:rPr>
          <w:rFonts w:ascii="Tahoma" w:hAnsi="Tahoma" w:cs="Tahoma"/>
        </w:rPr>
        <w:t>Para el caso de aquellas contribuciones de carácter municipal, que mediante convenios sean transferidas al Gobierno del Estado, de conformidad con la Ley de Coordinación Fiscal y Financiera del Estado de Tabasco, se entenderán de la competencia hacendaria estatal y sin necesidad de un nuevo Decreto habrán de tenerse insertadas en el texto de la Ley de Ingresos del Estado de Tabasco para el Ejercicio Fiscal 2020 o cualquier otro ordenamiento legal en que así proceda.</w:t>
      </w:r>
    </w:p>
    <w:p w:rsidR="003C5A82" w:rsidRPr="00041C9B" w:rsidRDefault="003C5A82" w:rsidP="00E05870">
      <w:pPr>
        <w:spacing w:line="276" w:lineRule="auto"/>
        <w:jc w:val="both"/>
        <w:rPr>
          <w:rFonts w:ascii="Tahoma" w:hAnsi="Tahoma" w:cs="Tahoma"/>
        </w:rPr>
      </w:pPr>
    </w:p>
    <w:p w:rsidR="00476F05" w:rsidRPr="00041C9B" w:rsidRDefault="00476F05" w:rsidP="00E05870">
      <w:pPr>
        <w:spacing w:line="276" w:lineRule="auto"/>
        <w:jc w:val="both"/>
        <w:rPr>
          <w:rFonts w:ascii="Tahoma" w:hAnsi="Tahoma" w:cs="Tahoma"/>
        </w:rPr>
      </w:pPr>
      <w:r w:rsidRPr="00041C9B">
        <w:rPr>
          <w:rFonts w:ascii="Tahoma" w:hAnsi="Tahoma" w:cs="Tahoma"/>
          <w:b/>
        </w:rPr>
        <w:t>CUARTO.</w:t>
      </w:r>
      <w:r w:rsidRPr="00041C9B">
        <w:rPr>
          <w:rFonts w:ascii="Tahoma" w:hAnsi="Tahoma" w:cs="Tahoma"/>
        </w:rPr>
        <w:t xml:space="preserve"> La Ley de Ingresos del Estado de Tabasco para el Ejercicio Fiscal 2020  no contempla los recursos refrendados del ejercicio fiscal 2019, mismos que se reflejarán en el Presupuesto General de Egresos del Estado de Tabasco para el Ejercicio Fiscal 2020.</w:t>
      </w:r>
    </w:p>
    <w:p w:rsidR="00476F05" w:rsidRDefault="00476F05" w:rsidP="00E05870">
      <w:pPr>
        <w:spacing w:line="276" w:lineRule="auto"/>
        <w:jc w:val="both"/>
        <w:rPr>
          <w:rFonts w:ascii="Tahoma" w:hAnsi="Tahoma" w:cs="Tahoma"/>
        </w:rPr>
      </w:pPr>
    </w:p>
    <w:p w:rsidR="00476F05" w:rsidRPr="00041C9B" w:rsidRDefault="00476F05" w:rsidP="00E05870">
      <w:pPr>
        <w:spacing w:line="276" w:lineRule="auto"/>
        <w:jc w:val="both"/>
        <w:rPr>
          <w:rFonts w:ascii="Tahoma" w:hAnsi="Tahoma" w:cs="Tahoma"/>
        </w:rPr>
      </w:pPr>
      <w:r w:rsidRPr="00041C9B">
        <w:rPr>
          <w:rFonts w:ascii="Tahoma" w:hAnsi="Tahoma" w:cs="Tahoma"/>
          <w:b/>
        </w:rPr>
        <w:t>QUINTO.</w:t>
      </w:r>
      <w:r w:rsidRPr="00041C9B">
        <w:rPr>
          <w:rFonts w:ascii="Tahoma" w:hAnsi="Tahoma" w:cs="Tahoma"/>
        </w:rPr>
        <w:t xml:space="preserve"> Se condonan y se eximen parcialmente, durante el ejercicio fiscal 2020, los accesorios derivados de los créditos fiscales y las obligaciones omitidas del Impuesto Vehicular Estatal y del derecho de refrendo de placas, canje de placas, tarjeta de circulación  y  calcomanías, conforme a lo siguiente:</w:t>
      </w:r>
    </w:p>
    <w:p w:rsidR="00476F05" w:rsidRPr="00041C9B" w:rsidRDefault="00476F05" w:rsidP="00E05870">
      <w:pPr>
        <w:spacing w:line="276" w:lineRule="auto"/>
        <w:jc w:val="both"/>
        <w:rPr>
          <w:rFonts w:ascii="Tahoma" w:hAnsi="Tahoma" w:cs="Tahoma"/>
        </w:rPr>
      </w:pPr>
    </w:p>
    <w:p w:rsidR="00476F05" w:rsidRPr="00041C9B" w:rsidRDefault="00E51E35" w:rsidP="00E05870">
      <w:pPr>
        <w:spacing w:line="276" w:lineRule="auto"/>
        <w:jc w:val="both"/>
        <w:rPr>
          <w:rFonts w:ascii="Tahoma" w:hAnsi="Tahoma" w:cs="Tahoma"/>
        </w:rPr>
      </w:pPr>
      <w:r w:rsidRPr="00041C9B">
        <w:rPr>
          <w:rFonts w:ascii="Tahoma" w:hAnsi="Tahoma" w:cs="Tahoma"/>
        </w:rPr>
        <w:t xml:space="preserve">I. </w:t>
      </w:r>
      <w:r w:rsidR="00476F05" w:rsidRPr="00041C9B">
        <w:rPr>
          <w:rFonts w:ascii="Tahoma" w:hAnsi="Tahoma" w:cs="Tahoma"/>
        </w:rPr>
        <w:t>Los determinados por concepto Impuesto Vehicular Estatal establecido en el capítulo séptimo del título segundo vigente hasta el 31 de diciembre de 2014, en la Ley de Hacienda del Estado de Tabasco, correspondientes a los ejercicios 2011, 2012, 2013 y 2014.</w:t>
      </w:r>
    </w:p>
    <w:p w:rsidR="00476F05" w:rsidRPr="00041C9B" w:rsidRDefault="00476F05" w:rsidP="00E05870">
      <w:pPr>
        <w:spacing w:line="276" w:lineRule="auto"/>
        <w:jc w:val="both"/>
        <w:rPr>
          <w:rFonts w:ascii="Tahoma" w:hAnsi="Tahoma" w:cs="Tahoma"/>
        </w:rPr>
      </w:pPr>
    </w:p>
    <w:p w:rsidR="00476F05" w:rsidRPr="00041C9B" w:rsidRDefault="00476F05" w:rsidP="00E05870">
      <w:pPr>
        <w:spacing w:line="276" w:lineRule="auto"/>
        <w:jc w:val="both"/>
        <w:rPr>
          <w:rFonts w:ascii="Tahoma" w:hAnsi="Tahoma" w:cs="Tahoma"/>
        </w:rPr>
      </w:pPr>
      <w:r w:rsidRPr="00041C9B">
        <w:rPr>
          <w:rFonts w:ascii="Tahoma" w:hAnsi="Tahoma" w:cs="Tahoma"/>
        </w:rPr>
        <w:t>Por el periodo comprendido del 01 de enero al 31 de diciembre de 2020, se otorga un estímulo fiscal para las personas físicas o jurídico-colectivas, consistente en un descuento del 100%, 75% y 50%, sobre los recargos, multas y gastos de ejecución causados al Impuesto Vehicular Estatal; los contribuyentes que se adhieran al presente estímulo deberán realizar el pago de este impuesto más su actualización, dentro del periodo en comento, conforme a la siguiente tabla:</w:t>
      </w:r>
    </w:p>
    <w:p w:rsidR="00F52192" w:rsidRPr="00041C9B" w:rsidRDefault="00F52192" w:rsidP="00781E9B">
      <w:pPr>
        <w:jc w:val="both"/>
        <w:rPr>
          <w:rFonts w:ascii="Tahoma" w:hAnsi="Tahoma" w:cs="Tahoma"/>
        </w:rPr>
      </w:pPr>
    </w:p>
    <w:tbl>
      <w:tblPr>
        <w:tblpPr w:leftFromText="141" w:rightFromText="141" w:vertAnchor="text" w:horzAnchor="margin" w:tblpXSpec="center" w:tblpY="10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1827"/>
        <w:gridCol w:w="4375"/>
      </w:tblGrid>
      <w:tr w:rsidR="008F3B40" w:rsidRPr="00041C9B" w:rsidTr="00D34A92">
        <w:trPr>
          <w:trHeight w:val="332"/>
        </w:trPr>
        <w:tc>
          <w:tcPr>
            <w:tcW w:w="1575" w:type="pct"/>
            <w:hideMark/>
          </w:tcPr>
          <w:p w:rsidR="008F3B40" w:rsidRPr="00041C9B" w:rsidRDefault="008F3B40" w:rsidP="00D34A92">
            <w:pPr>
              <w:kinsoku w:val="0"/>
              <w:overflowPunct w:val="0"/>
              <w:spacing w:line="360" w:lineRule="auto"/>
              <w:rPr>
                <w:rFonts w:ascii="Tahoma" w:hAnsi="Tahoma" w:cs="Tahoma"/>
                <w:b/>
              </w:rPr>
            </w:pPr>
            <w:r w:rsidRPr="00041C9B">
              <w:rPr>
                <w:rFonts w:ascii="Tahoma" w:hAnsi="Tahoma" w:cs="Tahoma"/>
                <w:b/>
              </w:rPr>
              <w:t>CONCEPTO</w:t>
            </w:r>
          </w:p>
        </w:tc>
        <w:tc>
          <w:tcPr>
            <w:tcW w:w="1009" w:type="pct"/>
            <w:hideMark/>
          </w:tcPr>
          <w:p w:rsidR="008F3B40" w:rsidRPr="00041C9B" w:rsidRDefault="008F3B40" w:rsidP="00D34A92">
            <w:pPr>
              <w:kinsoku w:val="0"/>
              <w:overflowPunct w:val="0"/>
              <w:spacing w:line="360" w:lineRule="auto"/>
              <w:rPr>
                <w:rFonts w:ascii="Tahoma" w:hAnsi="Tahoma" w:cs="Tahoma"/>
                <w:b/>
              </w:rPr>
            </w:pPr>
            <w:r w:rsidRPr="00041C9B">
              <w:rPr>
                <w:rFonts w:ascii="Tahoma" w:hAnsi="Tahoma" w:cs="Tahoma"/>
                <w:b/>
              </w:rPr>
              <w:t>ESTÍMULO</w:t>
            </w:r>
          </w:p>
        </w:tc>
        <w:tc>
          <w:tcPr>
            <w:tcW w:w="2416" w:type="pct"/>
          </w:tcPr>
          <w:p w:rsidR="008F3B40" w:rsidRPr="00041C9B" w:rsidRDefault="008F3B40" w:rsidP="00D34A92">
            <w:pPr>
              <w:kinsoku w:val="0"/>
              <w:overflowPunct w:val="0"/>
              <w:spacing w:line="360" w:lineRule="auto"/>
              <w:rPr>
                <w:rFonts w:ascii="Tahoma" w:hAnsi="Tahoma" w:cs="Tahoma"/>
                <w:b/>
              </w:rPr>
            </w:pPr>
            <w:r w:rsidRPr="00041C9B">
              <w:rPr>
                <w:rFonts w:ascii="Tahoma" w:hAnsi="Tahoma" w:cs="Tahoma"/>
                <w:b/>
              </w:rPr>
              <w:t>PRIMER PERIODO DE PAGO</w:t>
            </w:r>
          </w:p>
        </w:tc>
      </w:tr>
      <w:tr w:rsidR="008F3B40" w:rsidRPr="00041C9B" w:rsidTr="00D34A92">
        <w:tc>
          <w:tcPr>
            <w:tcW w:w="1575" w:type="pct"/>
            <w:hideMark/>
          </w:tcPr>
          <w:p w:rsidR="008F3B40" w:rsidRPr="00041C9B" w:rsidRDefault="008F3B40" w:rsidP="00D34A92">
            <w:pPr>
              <w:kinsoku w:val="0"/>
              <w:overflowPunct w:val="0"/>
              <w:spacing w:line="360" w:lineRule="auto"/>
              <w:rPr>
                <w:rFonts w:ascii="Tahoma" w:hAnsi="Tahoma" w:cs="Tahoma"/>
              </w:rPr>
            </w:pPr>
            <w:r w:rsidRPr="00041C9B">
              <w:rPr>
                <w:rFonts w:ascii="Tahoma" w:hAnsi="Tahoma" w:cs="Tahoma"/>
              </w:rPr>
              <w:t>Recargos</w:t>
            </w:r>
          </w:p>
        </w:tc>
        <w:tc>
          <w:tcPr>
            <w:tcW w:w="1009" w:type="pct"/>
            <w:hideMark/>
          </w:tcPr>
          <w:p w:rsidR="008F3B40" w:rsidRPr="00041C9B" w:rsidRDefault="008F3B40" w:rsidP="00D34A92">
            <w:pPr>
              <w:kinsoku w:val="0"/>
              <w:overflowPunct w:val="0"/>
              <w:spacing w:line="360" w:lineRule="auto"/>
              <w:rPr>
                <w:rFonts w:ascii="Tahoma" w:hAnsi="Tahoma" w:cs="Tahoma"/>
              </w:rPr>
            </w:pPr>
            <w:r w:rsidRPr="00041C9B">
              <w:rPr>
                <w:rFonts w:ascii="Tahoma" w:hAnsi="Tahoma" w:cs="Tahoma"/>
              </w:rPr>
              <w:t>100%</w:t>
            </w:r>
          </w:p>
        </w:tc>
        <w:tc>
          <w:tcPr>
            <w:tcW w:w="2416" w:type="pct"/>
            <w:vMerge w:val="restart"/>
            <w:vAlign w:val="center"/>
          </w:tcPr>
          <w:p w:rsidR="008F3B40" w:rsidRPr="00041C9B" w:rsidRDefault="008F3B40" w:rsidP="00D34A92">
            <w:pPr>
              <w:kinsoku w:val="0"/>
              <w:overflowPunct w:val="0"/>
              <w:spacing w:line="360" w:lineRule="auto"/>
              <w:jc w:val="center"/>
              <w:rPr>
                <w:rFonts w:ascii="Tahoma" w:hAnsi="Tahoma" w:cs="Tahoma"/>
              </w:rPr>
            </w:pPr>
            <w:r w:rsidRPr="00041C9B">
              <w:rPr>
                <w:rFonts w:ascii="Tahoma" w:hAnsi="Tahoma" w:cs="Tahoma"/>
              </w:rPr>
              <w:t>01 enero al 30 de abril de 2020</w:t>
            </w:r>
          </w:p>
        </w:tc>
      </w:tr>
      <w:tr w:rsidR="008F3B40" w:rsidRPr="00041C9B" w:rsidTr="00D34A92">
        <w:tc>
          <w:tcPr>
            <w:tcW w:w="1575" w:type="pct"/>
            <w:hideMark/>
          </w:tcPr>
          <w:p w:rsidR="008F3B40" w:rsidRPr="00041C9B" w:rsidRDefault="008F3B40" w:rsidP="00D34A92">
            <w:pPr>
              <w:kinsoku w:val="0"/>
              <w:overflowPunct w:val="0"/>
              <w:spacing w:line="360" w:lineRule="auto"/>
              <w:rPr>
                <w:rFonts w:ascii="Tahoma" w:hAnsi="Tahoma" w:cs="Tahoma"/>
              </w:rPr>
            </w:pPr>
            <w:r w:rsidRPr="00041C9B">
              <w:rPr>
                <w:rFonts w:ascii="Tahoma" w:hAnsi="Tahoma" w:cs="Tahoma"/>
              </w:rPr>
              <w:t>Multas</w:t>
            </w:r>
          </w:p>
        </w:tc>
        <w:tc>
          <w:tcPr>
            <w:tcW w:w="1009" w:type="pct"/>
            <w:hideMark/>
          </w:tcPr>
          <w:p w:rsidR="008F3B40" w:rsidRPr="00041C9B" w:rsidRDefault="008F3B40" w:rsidP="00D34A92">
            <w:pPr>
              <w:kinsoku w:val="0"/>
              <w:overflowPunct w:val="0"/>
              <w:spacing w:line="360" w:lineRule="auto"/>
              <w:rPr>
                <w:rFonts w:ascii="Tahoma" w:hAnsi="Tahoma" w:cs="Tahoma"/>
              </w:rPr>
            </w:pPr>
            <w:r w:rsidRPr="00041C9B">
              <w:rPr>
                <w:rFonts w:ascii="Tahoma" w:hAnsi="Tahoma" w:cs="Tahoma"/>
              </w:rPr>
              <w:t>100%</w:t>
            </w:r>
          </w:p>
        </w:tc>
        <w:tc>
          <w:tcPr>
            <w:tcW w:w="2416" w:type="pct"/>
            <w:vMerge/>
          </w:tcPr>
          <w:p w:rsidR="008F3B40" w:rsidRPr="00041C9B" w:rsidRDefault="008F3B40" w:rsidP="00D34A92">
            <w:pPr>
              <w:kinsoku w:val="0"/>
              <w:overflowPunct w:val="0"/>
              <w:spacing w:line="360" w:lineRule="auto"/>
              <w:rPr>
                <w:rFonts w:ascii="Tahoma" w:hAnsi="Tahoma" w:cs="Tahoma"/>
              </w:rPr>
            </w:pPr>
          </w:p>
        </w:tc>
      </w:tr>
      <w:tr w:rsidR="008F3B40" w:rsidRPr="00041C9B" w:rsidTr="00D34A92">
        <w:tc>
          <w:tcPr>
            <w:tcW w:w="1575" w:type="pct"/>
            <w:hideMark/>
          </w:tcPr>
          <w:p w:rsidR="008F3B40" w:rsidRPr="00041C9B" w:rsidRDefault="008F3B40" w:rsidP="00D34A92">
            <w:pPr>
              <w:kinsoku w:val="0"/>
              <w:overflowPunct w:val="0"/>
              <w:spacing w:line="360" w:lineRule="auto"/>
              <w:rPr>
                <w:rFonts w:ascii="Tahoma" w:hAnsi="Tahoma" w:cs="Tahoma"/>
              </w:rPr>
            </w:pPr>
            <w:r w:rsidRPr="00041C9B">
              <w:rPr>
                <w:rFonts w:ascii="Tahoma" w:hAnsi="Tahoma" w:cs="Tahoma"/>
              </w:rPr>
              <w:t>Gastos de ejecución</w:t>
            </w:r>
          </w:p>
        </w:tc>
        <w:tc>
          <w:tcPr>
            <w:tcW w:w="1009" w:type="pct"/>
            <w:hideMark/>
          </w:tcPr>
          <w:p w:rsidR="008F3B40" w:rsidRPr="00041C9B" w:rsidRDefault="008F3B40" w:rsidP="00D34A92">
            <w:pPr>
              <w:kinsoku w:val="0"/>
              <w:overflowPunct w:val="0"/>
              <w:spacing w:line="360" w:lineRule="auto"/>
              <w:rPr>
                <w:rFonts w:ascii="Tahoma" w:hAnsi="Tahoma" w:cs="Tahoma"/>
              </w:rPr>
            </w:pPr>
            <w:r w:rsidRPr="00041C9B">
              <w:rPr>
                <w:rFonts w:ascii="Tahoma" w:hAnsi="Tahoma" w:cs="Tahoma"/>
              </w:rPr>
              <w:t>100%</w:t>
            </w:r>
          </w:p>
        </w:tc>
        <w:tc>
          <w:tcPr>
            <w:tcW w:w="2416" w:type="pct"/>
            <w:vMerge/>
          </w:tcPr>
          <w:p w:rsidR="008F3B40" w:rsidRPr="00041C9B" w:rsidRDefault="008F3B40" w:rsidP="00D34A92">
            <w:pPr>
              <w:kinsoku w:val="0"/>
              <w:overflowPunct w:val="0"/>
              <w:spacing w:line="360" w:lineRule="auto"/>
              <w:rPr>
                <w:rFonts w:ascii="Tahoma" w:hAnsi="Tahoma" w:cs="Tahoma"/>
              </w:rPr>
            </w:pPr>
          </w:p>
        </w:tc>
      </w:tr>
    </w:tbl>
    <w:p w:rsidR="008F3B40" w:rsidRDefault="008F3B40" w:rsidP="00D34A92">
      <w:pPr>
        <w:tabs>
          <w:tab w:val="left" w:pos="990"/>
        </w:tabs>
        <w:spacing w:line="379" w:lineRule="auto"/>
        <w:ind w:right="825"/>
        <w:jc w:val="both"/>
        <w:rPr>
          <w:rFonts w:ascii="Tahoma" w:hAnsi="Tahoma" w:cs="Tahoma"/>
        </w:rPr>
      </w:pPr>
    </w:p>
    <w:p w:rsidR="00F52192" w:rsidRPr="00D34A92" w:rsidRDefault="00F52192" w:rsidP="00D34A92">
      <w:pPr>
        <w:tabs>
          <w:tab w:val="left" w:pos="990"/>
        </w:tabs>
        <w:spacing w:line="379" w:lineRule="auto"/>
        <w:ind w:right="825"/>
        <w:jc w:val="both"/>
        <w:rPr>
          <w:rFonts w:ascii="Tahoma" w:hAnsi="Tahoma" w:cs="Tahoma"/>
        </w:rPr>
      </w:pPr>
    </w:p>
    <w:tbl>
      <w:tblPr>
        <w:tblpPr w:leftFromText="141" w:rightFromText="141" w:vertAnchor="text" w:horzAnchor="margin" w:tblpXSpec="center" w:tblpY="10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559"/>
        <w:gridCol w:w="4022"/>
      </w:tblGrid>
      <w:tr w:rsidR="008F3B40" w:rsidRPr="00041C9B" w:rsidTr="00D34A92">
        <w:trPr>
          <w:trHeight w:val="332"/>
        </w:trPr>
        <w:tc>
          <w:tcPr>
            <w:tcW w:w="1366" w:type="pct"/>
            <w:hideMark/>
          </w:tcPr>
          <w:p w:rsidR="008F3B40" w:rsidRPr="00041C9B" w:rsidRDefault="008F3B40" w:rsidP="00D34A92">
            <w:pPr>
              <w:kinsoku w:val="0"/>
              <w:overflowPunct w:val="0"/>
              <w:spacing w:line="360" w:lineRule="auto"/>
              <w:rPr>
                <w:rFonts w:ascii="Tahoma" w:hAnsi="Tahoma" w:cs="Tahoma"/>
                <w:b/>
              </w:rPr>
            </w:pPr>
            <w:r w:rsidRPr="00041C9B">
              <w:rPr>
                <w:rFonts w:ascii="Tahoma" w:hAnsi="Tahoma" w:cs="Tahoma"/>
                <w:b/>
              </w:rPr>
              <w:t>CONCEPTO</w:t>
            </w:r>
          </w:p>
        </w:tc>
        <w:tc>
          <w:tcPr>
            <w:tcW w:w="1413" w:type="pct"/>
            <w:hideMark/>
          </w:tcPr>
          <w:p w:rsidR="008F3B40" w:rsidRPr="00041C9B" w:rsidRDefault="008F3B40" w:rsidP="00D34A92">
            <w:pPr>
              <w:kinsoku w:val="0"/>
              <w:overflowPunct w:val="0"/>
              <w:spacing w:line="360" w:lineRule="auto"/>
              <w:rPr>
                <w:rFonts w:ascii="Tahoma" w:hAnsi="Tahoma" w:cs="Tahoma"/>
                <w:b/>
              </w:rPr>
            </w:pPr>
            <w:r w:rsidRPr="00041C9B">
              <w:rPr>
                <w:rFonts w:ascii="Tahoma" w:hAnsi="Tahoma" w:cs="Tahoma"/>
                <w:b/>
              </w:rPr>
              <w:t>ESTÍMULO</w:t>
            </w:r>
          </w:p>
        </w:tc>
        <w:tc>
          <w:tcPr>
            <w:tcW w:w="2221" w:type="pct"/>
          </w:tcPr>
          <w:p w:rsidR="008F3B40" w:rsidRPr="00041C9B" w:rsidRDefault="008F3B40" w:rsidP="00D34A92">
            <w:pPr>
              <w:kinsoku w:val="0"/>
              <w:overflowPunct w:val="0"/>
              <w:spacing w:line="360" w:lineRule="auto"/>
              <w:rPr>
                <w:rFonts w:ascii="Tahoma" w:hAnsi="Tahoma" w:cs="Tahoma"/>
                <w:b/>
              </w:rPr>
            </w:pPr>
            <w:r w:rsidRPr="00041C9B">
              <w:rPr>
                <w:rFonts w:ascii="Tahoma" w:hAnsi="Tahoma" w:cs="Tahoma"/>
                <w:b/>
              </w:rPr>
              <w:t>SEGUNDO PERIODO DE PAGO</w:t>
            </w:r>
          </w:p>
        </w:tc>
      </w:tr>
      <w:tr w:rsidR="008F3B40" w:rsidRPr="00041C9B" w:rsidTr="00D34A92">
        <w:tc>
          <w:tcPr>
            <w:tcW w:w="1366" w:type="pct"/>
            <w:hideMark/>
          </w:tcPr>
          <w:p w:rsidR="008F3B40" w:rsidRPr="00041C9B" w:rsidRDefault="008F3B40" w:rsidP="00D34A92">
            <w:pPr>
              <w:kinsoku w:val="0"/>
              <w:overflowPunct w:val="0"/>
              <w:spacing w:line="360" w:lineRule="auto"/>
              <w:rPr>
                <w:rFonts w:ascii="Tahoma" w:hAnsi="Tahoma" w:cs="Tahoma"/>
              </w:rPr>
            </w:pPr>
            <w:r w:rsidRPr="00041C9B">
              <w:rPr>
                <w:rFonts w:ascii="Tahoma" w:hAnsi="Tahoma" w:cs="Tahoma"/>
              </w:rPr>
              <w:t>Recargos</w:t>
            </w:r>
          </w:p>
        </w:tc>
        <w:tc>
          <w:tcPr>
            <w:tcW w:w="1413" w:type="pct"/>
            <w:hideMark/>
          </w:tcPr>
          <w:p w:rsidR="008F3B40" w:rsidRPr="00041C9B" w:rsidRDefault="008F3B40" w:rsidP="00D34A92">
            <w:pPr>
              <w:kinsoku w:val="0"/>
              <w:overflowPunct w:val="0"/>
              <w:spacing w:line="360" w:lineRule="auto"/>
              <w:rPr>
                <w:rFonts w:ascii="Tahoma" w:hAnsi="Tahoma" w:cs="Tahoma"/>
              </w:rPr>
            </w:pPr>
            <w:r w:rsidRPr="00041C9B">
              <w:rPr>
                <w:rFonts w:ascii="Tahoma" w:hAnsi="Tahoma" w:cs="Tahoma"/>
              </w:rPr>
              <w:t>75%</w:t>
            </w:r>
          </w:p>
        </w:tc>
        <w:tc>
          <w:tcPr>
            <w:tcW w:w="2221" w:type="pct"/>
            <w:vMerge w:val="restart"/>
            <w:vAlign w:val="center"/>
          </w:tcPr>
          <w:p w:rsidR="008F3B40" w:rsidRPr="00041C9B" w:rsidRDefault="008F3B40" w:rsidP="00D34A92">
            <w:pPr>
              <w:kinsoku w:val="0"/>
              <w:overflowPunct w:val="0"/>
              <w:spacing w:line="360" w:lineRule="auto"/>
              <w:jc w:val="center"/>
              <w:rPr>
                <w:rFonts w:ascii="Tahoma" w:hAnsi="Tahoma" w:cs="Tahoma"/>
              </w:rPr>
            </w:pPr>
            <w:r w:rsidRPr="00041C9B">
              <w:rPr>
                <w:rFonts w:ascii="Tahoma" w:hAnsi="Tahoma" w:cs="Tahoma"/>
              </w:rPr>
              <w:t>01 de mayo al 31 de agosto de 2020</w:t>
            </w:r>
          </w:p>
        </w:tc>
      </w:tr>
      <w:tr w:rsidR="008F3B40" w:rsidRPr="00041C9B" w:rsidTr="00D34A92">
        <w:tc>
          <w:tcPr>
            <w:tcW w:w="1366" w:type="pct"/>
            <w:hideMark/>
          </w:tcPr>
          <w:p w:rsidR="008F3B40" w:rsidRPr="00041C9B" w:rsidRDefault="008F3B40" w:rsidP="00D34A92">
            <w:pPr>
              <w:kinsoku w:val="0"/>
              <w:overflowPunct w:val="0"/>
              <w:spacing w:line="360" w:lineRule="auto"/>
              <w:rPr>
                <w:rFonts w:ascii="Tahoma" w:hAnsi="Tahoma" w:cs="Tahoma"/>
              </w:rPr>
            </w:pPr>
            <w:r w:rsidRPr="00041C9B">
              <w:rPr>
                <w:rFonts w:ascii="Tahoma" w:hAnsi="Tahoma" w:cs="Tahoma"/>
              </w:rPr>
              <w:t>Multas</w:t>
            </w:r>
          </w:p>
        </w:tc>
        <w:tc>
          <w:tcPr>
            <w:tcW w:w="1413" w:type="pct"/>
            <w:hideMark/>
          </w:tcPr>
          <w:p w:rsidR="008F3B40" w:rsidRPr="00041C9B" w:rsidRDefault="008F3B40" w:rsidP="00D34A92">
            <w:pPr>
              <w:kinsoku w:val="0"/>
              <w:overflowPunct w:val="0"/>
              <w:spacing w:line="360" w:lineRule="auto"/>
              <w:rPr>
                <w:rFonts w:ascii="Tahoma" w:hAnsi="Tahoma" w:cs="Tahoma"/>
              </w:rPr>
            </w:pPr>
            <w:r w:rsidRPr="00041C9B">
              <w:rPr>
                <w:rFonts w:ascii="Tahoma" w:hAnsi="Tahoma" w:cs="Tahoma"/>
              </w:rPr>
              <w:t>75%</w:t>
            </w:r>
          </w:p>
        </w:tc>
        <w:tc>
          <w:tcPr>
            <w:tcW w:w="2221" w:type="pct"/>
            <w:vMerge/>
          </w:tcPr>
          <w:p w:rsidR="008F3B40" w:rsidRPr="00041C9B" w:rsidRDefault="008F3B40" w:rsidP="00D34A92">
            <w:pPr>
              <w:kinsoku w:val="0"/>
              <w:overflowPunct w:val="0"/>
              <w:spacing w:line="360" w:lineRule="auto"/>
              <w:rPr>
                <w:rFonts w:ascii="Tahoma" w:hAnsi="Tahoma" w:cs="Tahoma"/>
              </w:rPr>
            </w:pPr>
          </w:p>
        </w:tc>
      </w:tr>
      <w:tr w:rsidR="008F3B40" w:rsidRPr="00041C9B" w:rsidTr="00D34A92">
        <w:tc>
          <w:tcPr>
            <w:tcW w:w="1366" w:type="pct"/>
            <w:hideMark/>
          </w:tcPr>
          <w:p w:rsidR="008F3B40" w:rsidRPr="00041C9B" w:rsidRDefault="008F3B40" w:rsidP="00D34A92">
            <w:pPr>
              <w:kinsoku w:val="0"/>
              <w:overflowPunct w:val="0"/>
              <w:spacing w:line="360" w:lineRule="auto"/>
              <w:rPr>
                <w:rFonts w:ascii="Tahoma" w:hAnsi="Tahoma" w:cs="Tahoma"/>
              </w:rPr>
            </w:pPr>
            <w:r w:rsidRPr="00041C9B">
              <w:rPr>
                <w:rFonts w:ascii="Tahoma" w:hAnsi="Tahoma" w:cs="Tahoma"/>
              </w:rPr>
              <w:t>Gastos de ejecución</w:t>
            </w:r>
          </w:p>
        </w:tc>
        <w:tc>
          <w:tcPr>
            <w:tcW w:w="1413" w:type="pct"/>
            <w:hideMark/>
          </w:tcPr>
          <w:p w:rsidR="008F3B40" w:rsidRPr="00041C9B" w:rsidRDefault="008F3B40" w:rsidP="00D34A92">
            <w:pPr>
              <w:kinsoku w:val="0"/>
              <w:overflowPunct w:val="0"/>
              <w:spacing w:line="360" w:lineRule="auto"/>
              <w:rPr>
                <w:rFonts w:ascii="Tahoma" w:hAnsi="Tahoma" w:cs="Tahoma"/>
              </w:rPr>
            </w:pPr>
            <w:r w:rsidRPr="00041C9B">
              <w:rPr>
                <w:rFonts w:ascii="Tahoma" w:hAnsi="Tahoma" w:cs="Tahoma"/>
              </w:rPr>
              <w:t>75%</w:t>
            </w:r>
          </w:p>
        </w:tc>
        <w:tc>
          <w:tcPr>
            <w:tcW w:w="2221" w:type="pct"/>
            <w:vMerge/>
          </w:tcPr>
          <w:p w:rsidR="008F3B40" w:rsidRPr="00041C9B" w:rsidRDefault="008F3B40" w:rsidP="00D34A92">
            <w:pPr>
              <w:kinsoku w:val="0"/>
              <w:overflowPunct w:val="0"/>
              <w:spacing w:line="360" w:lineRule="auto"/>
              <w:rPr>
                <w:rFonts w:ascii="Tahoma" w:hAnsi="Tahoma" w:cs="Tahoma"/>
              </w:rPr>
            </w:pPr>
          </w:p>
        </w:tc>
      </w:tr>
    </w:tbl>
    <w:p w:rsidR="008F3B40" w:rsidRDefault="008F3B40" w:rsidP="00781E9B">
      <w:pPr>
        <w:pStyle w:val="Prrafodelista"/>
        <w:tabs>
          <w:tab w:val="left" w:pos="990"/>
        </w:tabs>
        <w:spacing w:line="379" w:lineRule="auto"/>
        <w:ind w:left="759" w:right="825"/>
        <w:jc w:val="both"/>
        <w:rPr>
          <w:rFonts w:ascii="Tahoma" w:hAnsi="Tahoma" w:cs="Tahoma"/>
        </w:rPr>
      </w:pPr>
    </w:p>
    <w:p w:rsidR="00F52192" w:rsidRPr="00041C9B" w:rsidRDefault="00F52192" w:rsidP="00781E9B">
      <w:pPr>
        <w:pStyle w:val="Prrafodelista"/>
        <w:tabs>
          <w:tab w:val="left" w:pos="990"/>
        </w:tabs>
        <w:spacing w:line="379" w:lineRule="auto"/>
        <w:ind w:left="759" w:right="825"/>
        <w:jc w:val="both"/>
        <w:rPr>
          <w:rFonts w:ascii="Tahoma" w:hAnsi="Tahoma" w:cs="Tahoma"/>
        </w:rPr>
      </w:pPr>
    </w:p>
    <w:tbl>
      <w:tblPr>
        <w:tblpPr w:leftFromText="141" w:rightFromText="141" w:vertAnchor="text" w:horzAnchor="margin" w:tblpXSpec="center" w:tblpY="10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559"/>
        <w:gridCol w:w="4022"/>
      </w:tblGrid>
      <w:tr w:rsidR="008F3B40" w:rsidRPr="00041C9B" w:rsidTr="00D34A92">
        <w:trPr>
          <w:trHeight w:val="356"/>
        </w:trPr>
        <w:tc>
          <w:tcPr>
            <w:tcW w:w="1366" w:type="pct"/>
            <w:hideMark/>
          </w:tcPr>
          <w:p w:rsidR="008F3B40" w:rsidRPr="00041C9B" w:rsidRDefault="008F3B40" w:rsidP="00D34A92">
            <w:pPr>
              <w:kinsoku w:val="0"/>
              <w:overflowPunct w:val="0"/>
              <w:spacing w:line="360" w:lineRule="auto"/>
              <w:rPr>
                <w:rFonts w:ascii="Tahoma" w:hAnsi="Tahoma" w:cs="Tahoma"/>
                <w:b/>
              </w:rPr>
            </w:pPr>
            <w:r w:rsidRPr="00041C9B">
              <w:rPr>
                <w:rFonts w:ascii="Tahoma" w:hAnsi="Tahoma" w:cs="Tahoma"/>
                <w:b/>
              </w:rPr>
              <w:t>CONCEPTO</w:t>
            </w:r>
          </w:p>
        </w:tc>
        <w:tc>
          <w:tcPr>
            <w:tcW w:w="1413" w:type="pct"/>
            <w:hideMark/>
          </w:tcPr>
          <w:p w:rsidR="008F3B40" w:rsidRPr="00041C9B" w:rsidRDefault="008F3B40" w:rsidP="00D34A92">
            <w:pPr>
              <w:kinsoku w:val="0"/>
              <w:overflowPunct w:val="0"/>
              <w:spacing w:line="360" w:lineRule="auto"/>
              <w:rPr>
                <w:rFonts w:ascii="Tahoma" w:hAnsi="Tahoma" w:cs="Tahoma"/>
                <w:b/>
              </w:rPr>
            </w:pPr>
            <w:r w:rsidRPr="00041C9B">
              <w:rPr>
                <w:rFonts w:ascii="Tahoma" w:hAnsi="Tahoma" w:cs="Tahoma"/>
                <w:b/>
              </w:rPr>
              <w:t>ESTÍMULO</w:t>
            </w:r>
          </w:p>
        </w:tc>
        <w:tc>
          <w:tcPr>
            <w:tcW w:w="2221" w:type="pct"/>
          </w:tcPr>
          <w:p w:rsidR="008F3B40" w:rsidRPr="00041C9B" w:rsidRDefault="008F3B40" w:rsidP="00D34A92">
            <w:pPr>
              <w:kinsoku w:val="0"/>
              <w:overflowPunct w:val="0"/>
              <w:spacing w:line="360" w:lineRule="auto"/>
              <w:rPr>
                <w:rFonts w:ascii="Tahoma" w:hAnsi="Tahoma" w:cs="Tahoma"/>
                <w:b/>
              </w:rPr>
            </w:pPr>
            <w:r w:rsidRPr="00041C9B">
              <w:rPr>
                <w:rFonts w:ascii="Tahoma" w:hAnsi="Tahoma" w:cs="Tahoma"/>
                <w:b/>
              </w:rPr>
              <w:t>TERCER PERIODO DE PAGO</w:t>
            </w:r>
          </w:p>
        </w:tc>
      </w:tr>
      <w:tr w:rsidR="008F3B40" w:rsidRPr="00041C9B" w:rsidTr="00D34A92">
        <w:trPr>
          <w:trHeight w:val="209"/>
        </w:trPr>
        <w:tc>
          <w:tcPr>
            <w:tcW w:w="1366" w:type="pct"/>
            <w:hideMark/>
          </w:tcPr>
          <w:p w:rsidR="008F3B40" w:rsidRPr="00041C9B" w:rsidRDefault="008F3B40" w:rsidP="00D34A92">
            <w:pPr>
              <w:kinsoku w:val="0"/>
              <w:overflowPunct w:val="0"/>
              <w:spacing w:line="360" w:lineRule="auto"/>
              <w:rPr>
                <w:rFonts w:ascii="Tahoma" w:hAnsi="Tahoma" w:cs="Tahoma"/>
              </w:rPr>
            </w:pPr>
            <w:r w:rsidRPr="00041C9B">
              <w:rPr>
                <w:rFonts w:ascii="Tahoma" w:hAnsi="Tahoma" w:cs="Tahoma"/>
              </w:rPr>
              <w:t>Recargos</w:t>
            </w:r>
          </w:p>
        </w:tc>
        <w:tc>
          <w:tcPr>
            <w:tcW w:w="1413" w:type="pct"/>
            <w:hideMark/>
          </w:tcPr>
          <w:p w:rsidR="008F3B40" w:rsidRPr="00041C9B" w:rsidRDefault="008F3B40" w:rsidP="00D34A92">
            <w:pPr>
              <w:kinsoku w:val="0"/>
              <w:overflowPunct w:val="0"/>
              <w:spacing w:line="360" w:lineRule="auto"/>
              <w:rPr>
                <w:rFonts w:ascii="Tahoma" w:hAnsi="Tahoma" w:cs="Tahoma"/>
              </w:rPr>
            </w:pPr>
            <w:r w:rsidRPr="00041C9B">
              <w:rPr>
                <w:rFonts w:ascii="Tahoma" w:hAnsi="Tahoma" w:cs="Tahoma"/>
              </w:rPr>
              <w:t>50%</w:t>
            </w:r>
          </w:p>
        </w:tc>
        <w:tc>
          <w:tcPr>
            <w:tcW w:w="2221" w:type="pct"/>
            <w:vMerge w:val="restart"/>
            <w:vAlign w:val="center"/>
          </w:tcPr>
          <w:p w:rsidR="008F3B40" w:rsidRPr="00041C9B" w:rsidRDefault="008F3B40" w:rsidP="00D34A92">
            <w:pPr>
              <w:kinsoku w:val="0"/>
              <w:overflowPunct w:val="0"/>
              <w:spacing w:line="360" w:lineRule="auto"/>
              <w:jc w:val="center"/>
              <w:rPr>
                <w:rFonts w:ascii="Tahoma" w:hAnsi="Tahoma" w:cs="Tahoma"/>
              </w:rPr>
            </w:pPr>
            <w:r w:rsidRPr="00041C9B">
              <w:rPr>
                <w:rFonts w:ascii="Tahoma" w:hAnsi="Tahoma" w:cs="Tahoma"/>
              </w:rPr>
              <w:t>01 de septiembre al 31 de diciembre de 2020</w:t>
            </w:r>
          </w:p>
        </w:tc>
      </w:tr>
      <w:tr w:rsidR="008F3B40" w:rsidRPr="00041C9B" w:rsidTr="00D34A92">
        <w:trPr>
          <w:trHeight w:val="209"/>
        </w:trPr>
        <w:tc>
          <w:tcPr>
            <w:tcW w:w="1366" w:type="pct"/>
            <w:hideMark/>
          </w:tcPr>
          <w:p w:rsidR="008F3B40" w:rsidRPr="00041C9B" w:rsidRDefault="008F3B40" w:rsidP="00D34A92">
            <w:pPr>
              <w:kinsoku w:val="0"/>
              <w:overflowPunct w:val="0"/>
              <w:spacing w:line="360" w:lineRule="auto"/>
              <w:rPr>
                <w:rFonts w:ascii="Tahoma" w:hAnsi="Tahoma" w:cs="Tahoma"/>
              </w:rPr>
            </w:pPr>
            <w:r w:rsidRPr="00041C9B">
              <w:rPr>
                <w:rFonts w:ascii="Tahoma" w:hAnsi="Tahoma" w:cs="Tahoma"/>
              </w:rPr>
              <w:t>Multas</w:t>
            </w:r>
          </w:p>
        </w:tc>
        <w:tc>
          <w:tcPr>
            <w:tcW w:w="1413" w:type="pct"/>
            <w:hideMark/>
          </w:tcPr>
          <w:p w:rsidR="008F3B40" w:rsidRPr="00041C9B" w:rsidRDefault="008F3B40" w:rsidP="00D34A92">
            <w:pPr>
              <w:kinsoku w:val="0"/>
              <w:overflowPunct w:val="0"/>
              <w:spacing w:line="360" w:lineRule="auto"/>
              <w:rPr>
                <w:rFonts w:ascii="Tahoma" w:hAnsi="Tahoma" w:cs="Tahoma"/>
              </w:rPr>
            </w:pPr>
            <w:r w:rsidRPr="00041C9B">
              <w:rPr>
                <w:rFonts w:ascii="Tahoma" w:hAnsi="Tahoma" w:cs="Tahoma"/>
              </w:rPr>
              <w:t>50%</w:t>
            </w:r>
          </w:p>
        </w:tc>
        <w:tc>
          <w:tcPr>
            <w:tcW w:w="2221" w:type="pct"/>
            <w:vMerge/>
          </w:tcPr>
          <w:p w:rsidR="008F3B40" w:rsidRPr="00041C9B" w:rsidRDefault="008F3B40" w:rsidP="00D34A92">
            <w:pPr>
              <w:kinsoku w:val="0"/>
              <w:overflowPunct w:val="0"/>
              <w:spacing w:line="360" w:lineRule="auto"/>
              <w:rPr>
                <w:rFonts w:ascii="Tahoma" w:hAnsi="Tahoma" w:cs="Tahoma"/>
              </w:rPr>
            </w:pPr>
          </w:p>
        </w:tc>
      </w:tr>
      <w:tr w:rsidR="008F3B40" w:rsidRPr="00041C9B" w:rsidTr="00D34A92">
        <w:trPr>
          <w:trHeight w:val="434"/>
        </w:trPr>
        <w:tc>
          <w:tcPr>
            <w:tcW w:w="1366" w:type="pct"/>
            <w:hideMark/>
          </w:tcPr>
          <w:p w:rsidR="008F3B40" w:rsidRPr="00041C9B" w:rsidRDefault="008F3B40" w:rsidP="00D34A92">
            <w:pPr>
              <w:kinsoku w:val="0"/>
              <w:overflowPunct w:val="0"/>
              <w:spacing w:line="360" w:lineRule="auto"/>
              <w:rPr>
                <w:rFonts w:ascii="Tahoma" w:hAnsi="Tahoma" w:cs="Tahoma"/>
              </w:rPr>
            </w:pPr>
            <w:r w:rsidRPr="00041C9B">
              <w:rPr>
                <w:rFonts w:ascii="Tahoma" w:hAnsi="Tahoma" w:cs="Tahoma"/>
              </w:rPr>
              <w:t>Gastos de ejecución</w:t>
            </w:r>
          </w:p>
        </w:tc>
        <w:tc>
          <w:tcPr>
            <w:tcW w:w="1413" w:type="pct"/>
            <w:hideMark/>
          </w:tcPr>
          <w:p w:rsidR="008F3B40" w:rsidRPr="00041C9B" w:rsidRDefault="008F3B40" w:rsidP="00D34A92">
            <w:pPr>
              <w:kinsoku w:val="0"/>
              <w:overflowPunct w:val="0"/>
              <w:spacing w:line="360" w:lineRule="auto"/>
              <w:rPr>
                <w:rFonts w:ascii="Tahoma" w:hAnsi="Tahoma" w:cs="Tahoma"/>
              </w:rPr>
            </w:pPr>
            <w:r w:rsidRPr="00041C9B">
              <w:rPr>
                <w:rFonts w:ascii="Tahoma" w:hAnsi="Tahoma" w:cs="Tahoma"/>
              </w:rPr>
              <w:t>50%</w:t>
            </w:r>
          </w:p>
        </w:tc>
        <w:tc>
          <w:tcPr>
            <w:tcW w:w="2221" w:type="pct"/>
            <w:vMerge/>
          </w:tcPr>
          <w:p w:rsidR="008F3B40" w:rsidRPr="00041C9B" w:rsidRDefault="008F3B40" w:rsidP="00D34A92">
            <w:pPr>
              <w:kinsoku w:val="0"/>
              <w:overflowPunct w:val="0"/>
              <w:spacing w:line="360" w:lineRule="auto"/>
              <w:rPr>
                <w:rFonts w:ascii="Tahoma" w:hAnsi="Tahoma" w:cs="Tahoma"/>
              </w:rPr>
            </w:pPr>
          </w:p>
        </w:tc>
      </w:tr>
    </w:tbl>
    <w:p w:rsidR="00476F05" w:rsidRDefault="00476F05" w:rsidP="00781E9B">
      <w:pPr>
        <w:jc w:val="both"/>
        <w:rPr>
          <w:rFonts w:ascii="Tahoma" w:hAnsi="Tahoma" w:cs="Tahoma"/>
        </w:rPr>
      </w:pPr>
    </w:p>
    <w:p w:rsidR="00F52192" w:rsidRPr="00041C9B" w:rsidRDefault="00F52192" w:rsidP="00E05870">
      <w:pPr>
        <w:spacing w:line="276" w:lineRule="auto"/>
        <w:jc w:val="both"/>
        <w:rPr>
          <w:rFonts w:ascii="Tahoma" w:hAnsi="Tahoma" w:cs="Tahoma"/>
        </w:rPr>
      </w:pPr>
    </w:p>
    <w:p w:rsidR="00476F05" w:rsidRPr="00041C9B" w:rsidRDefault="00476F05" w:rsidP="00E05870">
      <w:pPr>
        <w:spacing w:line="276" w:lineRule="auto"/>
        <w:jc w:val="both"/>
        <w:rPr>
          <w:rFonts w:ascii="Tahoma" w:hAnsi="Tahoma" w:cs="Tahoma"/>
        </w:rPr>
      </w:pPr>
      <w:r w:rsidRPr="00041C9B">
        <w:rPr>
          <w:rFonts w:ascii="Tahoma" w:hAnsi="Tahoma" w:cs="Tahoma"/>
        </w:rPr>
        <w:t>Los contribuyentes que opten por los estímulos que se otorgan en la fracción I del presente artículo transitorio, podrán ejercer el derecho de pago a plazos, conforme a lo siguiente:</w:t>
      </w:r>
    </w:p>
    <w:p w:rsidR="00476F05" w:rsidRPr="00041C9B" w:rsidRDefault="00476F05" w:rsidP="00E05870">
      <w:pPr>
        <w:spacing w:line="276" w:lineRule="auto"/>
        <w:jc w:val="both"/>
        <w:rPr>
          <w:rFonts w:ascii="Tahoma" w:hAnsi="Tahoma" w:cs="Tahoma"/>
        </w:rPr>
      </w:pPr>
    </w:p>
    <w:p w:rsidR="00476F05" w:rsidRPr="00041C9B" w:rsidRDefault="00476F05" w:rsidP="00E05870">
      <w:pPr>
        <w:spacing w:line="276" w:lineRule="auto"/>
        <w:jc w:val="both"/>
        <w:rPr>
          <w:rFonts w:ascii="Tahoma" w:hAnsi="Tahoma" w:cs="Tahoma"/>
        </w:rPr>
      </w:pPr>
      <w:r w:rsidRPr="00041C9B">
        <w:rPr>
          <w:rFonts w:ascii="Tahoma" w:hAnsi="Tahoma" w:cs="Tahoma"/>
        </w:rPr>
        <w:t>a) Pago en parcialidades sin que el plazo exceda de doce meses, quedando exentos de presentar garantía del interés fiscal, siempre que se cumpla en lo conducente con lo establecido en los artículos 52, 52 Bis fracciones I, IV, V, VI y V II segundo párrafo, y 53 del Código Fiscal del Estado.</w:t>
      </w:r>
    </w:p>
    <w:p w:rsidR="00476F05" w:rsidRPr="00041C9B" w:rsidRDefault="00476F05" w:rsidP="00E05870">
      <w:pPr>
        <w:spacing w:line="276" w:lineRule="auto"/>
        <w:jc w:val="both"/>
        <w:rPr>
          <w:rFonts w:ascii="Tahoma" w:hAnsi="Tahoma" w:cs="Tahoma"/>
        </w:rPr>
      </w:pPr>
    </w:p>
    <w:p w:rsidR="00476F05" w:rsidRPr="00041C9B" w:rsidRDefault="00476F05" w:rsidP="00E05870">
      <w:pPr>
        <w:spacing w:line="276" w:lineRule="auto"/>
        <w:jc w:val="both"/>
        <w:rPr>
          <w:rFonts w:ascii="Tahoma" w:hAnsi="Tahoma" w:cs="Tahoma"/>
        </w:rPr>
      </w:pPr>
      <w:r w:rsidRPr="00041C9B">
        <w:rPr>
          <w:rFonts w:ascii="Tahoma" w:hAnsi="Tahoma" w:cs="Tahoma"/>
        </w:rPr>
        <w:t>b) En el caso de las personas físicas o jurídico-colectivas, que opten por realizar el pago del Impuesto Vehicular Estatal hasta en 36 parcialidades conforme lo señalan los artículos 52, 52 Bis y 53 del Código Fiscal del Estado de Tabasco, no podrán ser beneficiarios del estímulo a que se refiere el presente artículo transitorio.</w:t>
      </w:r>
    </w:p>
    <w:p w:rsidR="00476F05" w:rsidRPr="00041C9B" w:rsidRDefault="00476F05" w:rsidP="00E05870">
      <w:pPr>
        <w:spacing w:line="276" w:lineRule="auto"/>
        <w:jc w:val="both"/>
        <w:rPr>
          <w:rFonts w:ascii="Tahoma" w:hAnsi="Tahoma" w:cs="Tahoma"/>
        </w:rPr>
      </w:pPr>
    </w:p>
    <w:p w:rsidR="00476F05" w:rsidRPr="00041C9B" w:rsidRDefault="00476F05" w:rsidP="00E05870">
      <w:pPr>
        <w:spacing w:line="276" w:lineRule="auto"/>
        <w:jc w:val="both"/>
        <w:rPr>
          <w:rFonts w:ascii="Tahoma" w:hAnsi="Tahoma" w:cs="Tahoma"/>
        </w:rPr>
      </w:pPr>
      <w:r w:rsidRPr="00041C9B">
        <w:rPr>
          <w:rFonts w:ascii="Tahoma" w:hAnsi="Tahoma" w:cs="Tahoma"/>
        </w:rPr>
        <w:t>II. Los determinados por concepto de derecho de refrendo de placas, canje de placas, tarjeta de circulación y calcomanías, establecidos en los artículos 85 fracción IV y V y 86 fracción IV y V de la Ley de Hacienda del Estado de Tabasco causados en los ejercicios anteriores al 2020.</w:t>
      </w:r>
    </w:p>
    <w:p w:rsidR="00476F05" w:rsidRPr="00041C9B" w:rsidRDefault="00476F05" w:rsidP="00E05870">
      <w:pPr>
        <w:spacing w:line="276" w:lineRule="auto"/>
        <w:jc w:val="both"/>
        <w:rPr>
          <w:rFonts w:ascii="Tahoma" w:hAnsi="Tahoma" w:cs="Tahoma"/>
        </w:rPr>
      </w:pPr>
    </w:p>
    <w:p w:rsidR="00476F05" w:rsidRPr="00041C9B" w:rsidRDefault="00476F05" w:rsidP="00E05870">
      <w:pPr>
        <w:spacing w:line="276" w:lineRule="auto"/>
        <w:jc w:val="both"/>
        <w:rPr>
          <w:rFonts w:ascii="Tahoma" w:hAnsi="Tahoma" w:cs="Tahoma"/>
        </w:rPr>
      </w:pPr>
      <w:r w:rsidRPr="00041C9B">
        <w:rPr>
          <w:rFonts w:ascii="Tahoma" w:hAnsi="Tahoma" w:cs="Tahoma"/>
        </w:rPr>
        <w:t>Por el periodo comprendido del 01 de enero al 31 de diciembre de 2020, se otorga un estímulo fiscal para las personas físicas o jurídico-colectivas, consistente en un descuento del 100%, 75% y 50% sobre los recargos, multas y gastos de ejecución causados por concepto del derecho de refrendo de placas, canje de placas, tarjeta de circulación y calcomanías, establecidos en los artículos 85 fracción IV y V y 86 fracción IV y V de la Ley de Hacienda del Estado de Tabasco causados en los ejercicios anteriores al 2020; los contribuyentes que se adhieran al presente estímulo deberán realizar el pago del derecho de refrendo de placas, tarjeta de circulación y calcomanías, dentro del periodo en comento, conforme a la siguiente tabla:</w:t>
      </w:r>
    </w:p>
    <w:p w:rsidR="00E51E35" w:rsidRPr="00041C9B" w:rsidRDefault="00E51E35" w:rsidP="00781E9B">
      <w:pPr>
        <w:jc w:val="both"/>
        <w:rPr>
          <w:rFonts w:ascii="Tahoma" w:hAnsi="Tahoma" w:cs="Tahoma"/>
        </w:rPr>
      </w:pPr>
    </w:p>
    <w:tbl>
      <w:tblPr>
        <w:tblpPr w:leftFromText="141" w:rightFromText="141" w:vertAnchor="text" w:horzAnchor="margin" w:tblpXSpec="center" w:tblpY="104"/>
        <w:tblW w:w="48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1828"/>
        <w:gridCol w:w="4374"/>
      </w:tblGrid>
      <w:tr w:rsidR="00D0178E" w:rsidRPr="00041C9B" w:rsidTr="00DE5B1F">
        <w:trPr>
          <w:trHeight w:val="332"/>
        </w:trPr>
        <w:tc>
          <w:tcPr>
            <w:tcW w:w="1478" w:type="pct"/>
            <w:hideMark/>
          </w:tcPr>
          <w:p w:rsidR="00D0178E" w:rsidRPr="00041C9B" w:rsidRDefault="00D0178E" w:rsidP="008A292E">
            <w:pPr>
              <w:kinsoku w:val="0"/>
              <w:overflowPunct w:val="0"/>
              <w:spacing w:line="360" w:lineRule="auto"/>
              <w:rPr>
                <w:rFonts w:ascii="Tahoma" w:hAnsi="Tahoma" w:cs="Tahoma"/>
                <w:b/>
              </w:rPr>
            </w:pPr>
            <w:r w:rsidRPr="00041C9B">
              <w:rPr>
                <w:rFonts w:ascii="Tahoma" w:hAnsi="Tahoma" w:cs="Tahoma"/>
                <w:b/>
              </w:rPr>
              <w:t>CONCEPTO</w:t>
            </w:r>
          </w:p>
        </w:tc>
        <w:tc>
          <w:tcPr>
            <w:tcW w:w="1038" w:type="pct"/>
            <w:hideMark/>
          </w:tcPr>
          <w:p w:rsidR="00D0178E" w:rsidRPr="00041C9B" w:rsidRDefault="00D0178E" w:rsidP="008A292E">
            <w:pPr>
              <w:kinsoku w:val="0"/>
              <w:overflowPunct w:val="0"/>
              <w:spacing w:line="360" w:lineRule="auto"/>
              <w:rPr>
                <w:rFonts w:ascii="Tahoma" w:hAnsi="Tahoma" w:cs="Tahoma"/>
                <w:b/>
              </w:rPr>
            </w:pPr>
            <w:r w:rsidRPr="00041C9B">
              <w:rPr>
                <w:rFonts w:ascii="Tahoma" w:hAnsi="Tahoma" w:cs="Tahoma"/>
                <w:b/>
              </w:rPr>
              <w:t>ESTÍMULO</w:t>
            </w:r>
          </w:p>
        </w:tc>
        <w:tc>
          <w:tcPr>
            <w:tcW w:w="2485" w:type="pct"/>
          </w:tcPr>
          <w:p w:rsidR="00D0178E" w:rsidRPr="00041C9B" w:rsidRDefault="00D0178E" w:rsidP="008A292E">
            <w:pPr>
              <w:kinsoku w:val="0"/>
              <w:overflowPunct w:val="0"/>
              <w:spacing w:line="360" w:lineRule="auto"/>
              <w:rPr>
                <w:rFonts w:ascii="Tahoma" w:hAnsi="Tahoma" w:cs="Tahoma"/>
                <w:b/>
              </w:rPr>
            </w:pPr>
            <w:r w:rsidRPr="00041C9B">
              <w:rPr>
                <w:rFonts w:ascii="Tahoma" w:hAnsi="Tahoma" w:cs="Tahoma"/>
                <w:b/>
              </w:rPr>
              <w:t>PRIMER PERIODO DE PAGO</w:t>
            </w:r>
          </w:p>
        </w:tc>
      </w:tr>
      <w:tr w:rsidR="00D0178E" w:rsidRPr="00041C9B" w:rsidTr="00DE5B1F">
        <w:tc>
          <w:tcPr>
            <w:tcW w:w="1478" w:type="pct"/>
            <w:hideMark/>
          </w:tcPr>
          <w:p w:rsidR="00D0178E" w:rsidRPr="00041C9B" w:rsidRDefault="00D0178E" w:rsidP="008A292E">
            <w:pPr>
              <w:kinsoku w:val="0"/>
              <w:overflowPunct w:val="0"/>
              <w:spacing w:line="360" w:lineRule="auto"/>
              <w:rPr>
                <w:rFonts w:ascii="Tahoma" w:hAnsi="Tahoma" w:cs="Tahoma"/>
              </w:rPr>
            </w:pPr>
            <w:r w:rsidRPr="00041C9B">
              <w:rPr>
                <w:rFonts w:ascii="Tahoma" w:hAnsi="Tahoma" w:cs="Tahoma"/>
              </w:rPr>
              <w:t>Recargos</w:t>
            </w:r>
          </w:p>
        </w:tc>
        <w:tc>
          <w:tcPr>
            <w:tcW w:w="1038" w:type="pct"/>
            <w:hideMark/>
          </w:tcPr>
          <w:p w:rsidR="00D0178E" w:rsidRPr="00041C9B" w:rsidRDefault="00D0178E" w:rsidP="008A292E">
            <w:pPr>
              <w:kinsoku w:val="0"/>
              <w:overflowPunct w:val="0"/>
              <w:spacing w:line="360" w:lineRule="auto"/>
              <w:rPr>
                <w:rFonts w:ascii="Tahoma" w:hAnsi="Tahoma" w:cs="Tahoma"/>
              </w:rPr>
            </w:pPr>
            <w:r w:rsidRPr="00041C9B">
              <w:rPr>
                <w:rFonts w:ascii="Tahoma" w:hAnsi="Tahoma" w:cs="Tahoma"/>
              </w:rPr>
              <w:t>100%</w:t>
            </w:r>
          </w:p>
        </w:tc>
        <w:tc>
          <w:tcPr>
            <w:tcW w:w="2485" w:type="pct"/>
            <w:vMerge w:val="restart"/>
            <w:vAlign w:val="center"/>
          </w:tcPr>
          <w:p w:rsidR="00D0178E" w:rsidRPr="00041C9B" w:rsidRDefault="00D0178E" w:rsidP="008A292E">
            <w:pPr>
              <w:kinsoku w:val="0"/>
              <w:overflowPunct w:val="0"/>
              <w:spacing w:line="360" w:lineRule="auto"/>
              <w:jc w:val="center"/>
              <w:rPr>
                <w:rFonts w:ascii="Tahoma" w:hAnsi="Tahoma" w:cs="Tahoma"/>
              </w:rPr>
            </w:pPr>
            <w:r w:rsidRPr="00041C9B">
              <w:rPr>
                <w:rFonts w:ascii="Tahoma" w:hAnsi="Tahoma" w:cs="Tahoma"/>
              </w:rPr>
              <w:t>01 enero al 30 de abril de 2020</w:t>
            </w:r>
          </w:p>
        </w:tc>
      </w:tr>
      <w:tr w:rsidR="00D0178E" w:rsidRPr="00041C9B" w:rsidTr="00DE5B1F">
        <w:tc>
          <w:tcPr>
            <w:tcW w:w="1478" w:type="pct"/>
            <w:hideMark/>
          </w:tcPr>
          <w:p w:rsidR="00D0178E" w:rsidRPr="00041C9B" w:rsidRDefault="00D0178E" w:rsidP="008A292E">
            <w:pPr>
              <w:kinsoku w:val="0"/>
              <w:overflowPunct w:val="0"/>
              <w:spacing w:line="360" w:lineRule="auto"/>
              <w:rPr>
                <w:rFonts w:ascii="Tahoma" w:hAnsi="Tahoma" w:cs="Tahoma"/>
              </w:rPr>
            </w:pPr>
            <w:r w:rsidRPr="00041C9B">
              <w:rPr>
                <w:rFonts w:ascii="Tahoma" w:hAnsi="Tahoma" w:cs="Tahoma"/>
              </w:rPr>
              <w:t>Multas</w:t>
            </w:r>
          </w:p>
        </w:tc>
        <w:tc>
          <w:tcPr>
            <w:tcW w:w="1038" w:type="pct"/>
            <w:hideMark/>
          </w:tcPr>
          <w:p w:rsidR="00D0178E" w:rsidRPr="00041C9B" w:rsidRDefault="00D0178E" w:rsidP="008A292E">
            <w:pPr>
              <w:kinsoku w:val="0"/>
              <w:overflowPunct w:val="0"/>
              <w:spacing w:line="360" w:lineRule="auto"/>
              <w:rPr>
                <w:rFonts w:ascii="Tahoma" w:hAnsi="Tahoma" w:cs="Tahoma"/>
              </w:rPr>
            </w:pPr>
            <w:r w:rsidRPr="00041C9B">
              <w:rPr>
                <w:rFonts w:ascii="Tahoma" w:hAnsi="Tahoma" w:cs="Tahoma"/>
              </w:rPr>
              <w:t>100%</w:t>
            </w:r>
          </w:p>
        </w:tc>
        <w:tc>
          <w:tcPr>
            <w:tcW w:w="2485" w:type="pct"/>
            <w:vMerge/>
          </w:tcPr>
          <w:p w:rsidR="00D0178E" w:rsidRPr="00041C9B" w:rsidRDefault="00D0178E" w:rsidP="008A292E">
            <w:pPr>
              <w:kinsoku w:val="0"/>
              <w:overflowPunct w:val="0"/>
              <w:spacing w:line="360" w:lineRule="auto"/>
              <w:rPr>
                <w:rFonts w:ascii="Tahoma" w:hAnsi="Tahoma" w:cs="Tahoma"/>
              </w:rPr>
            </w:pPr>
          </w:p>
        </w:tc>
      </w:tr>
      <w:tr w:rsidR="00D0178E" w:rsidRPr="00041C9B" w:rsidTr="00DE5B1F">
        <w:tc>
          <w:tcPr>
            <w:tcW w:w="1478" w:type="pct"/>
            <w:hideMark/>
          </w:tcPr>
          <w:p w:rsidR="00D0178E" w:rsidRPr="00041C9B" w:rsidRDefault="00D0178E" w:rsidP="008A292E">
            <w:pPr>
              <w:kinsoku w:val="0"/>
              <w:overflowPunct w:val="0"/>
              <w:spacing w:line="360" w:lineRule="auto"/>
              <w:rPr>
                <w:rFonts w:ascii="Tahoma" w:hAnsi="Tahoma" w:cs="Tahoma"/>
              </w:rPr>
            </w:pPr>
            <w:r w:rsidRPr="00041C9B">
              <w:rPr>
                <w:rFonts w:ascii="Tahoma" w:hAnsi="Tahoma" w:cs="Tahoma"/>
              </w:rPr>
              <w:t>Gastos de ejecución</w:t>
            </w:r>
          </w:p>
        </w:tc>
        <w:tc>
          <w:tcPr>
            <w:tcW w:w="1038" w:type="pct"/>
            <w:hideMark/>
          </w:tcPr>
          <w:p w:rsidR="00D0178E" w:rsidRPr="00041C9B" w:rsidRDefault="00D0178E" w:rsidP="008A292E">
            <w:pPr>
              <w:kinsoku w:val="0"/>
              <w:overflowPunct w:val="0"/>
              <w:spacing w:line="360" w:lineRule="auto"/>
              <w:rPr>
                <w:rFonts w:ascii="Tahoma" w:hAnsi="Tahoma" w:cs="Tahoma"/>
              </w:rPr>
            </w:pPr>
            <w:r w:rsidRPr="00041C9B">
              <w:rPr>
                <w:rFonts w:ascii="Tahoma" w:hAnsi="Tahoma" w:cs="Tahoma"/>
              </w:rPr>
              <w:t>100%</w:t>
            </w:r>
          </w:p>
        </w:tc>
        <w:tc>
          <w:tcPr>
            <w:tcW w:w="2485" w:type="pct"/>
            <w:vMerge/>
          </w:tcPr>
          <w:p w:rsidR="00D0178E" w:rsidRPr="00041C9B" w:rsidRDefault="00D0178E" w:rsidP="008A292E">
            <w:pPr>
              <w:kinsoku w:val="0"/>
              <w:overflowPunct w:val="0"/>
              <w:spacing w:line="360" w:lineRule="auto"/>
              <w:rPr>
                <w:rFonts w:ascii="Tahoma" w:hAnsi="Tahoma" w:cs="Tahoma"/>
              </w:rPr>
            </w:pPr>
          </w:p>
        </w:tc>
      </w:tr>
    </w:tbl>
    <w:p w:rsidR="00D0178E" w:rsidRDefault="00D0178E" w:rsidP="00781E9B">
      <w:pPr>
        <w:jc w:val="both"/>
        <w:rPr>
          <w:rFonts w:ascii="Tahoma" w:hAnsi="Tahoma" w:cs="Tahoma"/>
        </w:rPr>
      </w:pPr>
    </w:p>
    <w:p w:rsidR="00F52192" w:rsidRDefault="00F52192" w:rsidP="00781E9B">
      <w:pPr>
        <w:jc w:val="both"/>
        <w:rPr>
          <w:rFonts w:ascii="Tahoma" w:hAnsi="Tahoma" w:cs="Tahoma"/>
        </w:rPr>
      </w:pPr>
    </w:p>
    <w:tbl>
      <w:tblPr>
        <w:tblpPr w:leftFromText="141" w:rightFromText="141" w:vertAnchor="text" w:horzAnchor="margin" w:tblpXSpec="center" w:tblpY="104"/>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2557"/>
        <w:gridCol w:w="4023"/>
      </w:tblGrid>
      <w:tr w:rsidR="00D0178E" w:rsidRPr="00041C9B" w:rsidTr="00DE5B1F">
        <w:trPr>
          <w:trHeight w:val="332"/>
        </w:trPr>
        <w:tc>
          <w:tcPr>
            <w:tcW w:w="1277" w:type="pct"/>
            <w:hideMark/>
          </w:tcPr>
          <w:p w:rsidR="00D0178E" w:rsidRPr="00041C9B" w:rsidRDefault="00D0178E" w:rsidP="008A292E">
            <w:pPr>
              <w:kinsoku w:val="0"/>
              <w:overflowPunct w:val="0"/>
              <w:spacing w:line="360" w:lineRule="auto"/>
              <w:rPr>
                <w:rFonts w:ascii="Tahoma" w:hAnsi="Tahoma" w:cs="Tahoma"/>
                <w:b/>
              </w:rPr>
            </w:pPr>
            <w:r w:rsidRPr="00041C9B">
              <w:rPr>
                <w:rFonts w:ascii="Tahoma" w:hAnsi="Tahoma" w:cs="Tahoma"/>
                <w:b/>
              </w:rPr>
              <w:t>CONCEPTO</w:t>
            </w:r>
          </w:p>
        </w:tc>
        <w:tc>
          <w:tcPr>
            <w:tcW w:w="1447" w:type="pct"/>
            <w:hideMark/>
          </w:tcPr>
          <w:p w:rsidR="00D0178E" w:rsidRPr="00041C9B" w:rsidRDefault="00D0178E" w:rsidP="008A292E">
            <w:pPr>
              <w:kinsoku w:val="0"/>
              <w:overflowPunct w:val="0"/>
              <w:spacing w:line="360" w:lineRule="auto"/>
              <w:rPr>
                <w:rFonts w:ascii="Tahoma" w:hAnsi="Tahoma" w:cs="Tahoma"/>
                <w:b/>
              </w:rPr>
            </w:pPr>
            <w:r w:rsidRPr="00041C9B">
              <w:rPr>
                <w:rFonts w:ascii="Tahoma" w:hAnsi="Tahoma" w:cs="Tahoma"/>
                <w:b/>
              </w:rPr>
              <w:t>ESTÍMULO</w:t>
            </w:r>
          </w:p>
        </w:tc>
        <w:tc>
          <w:tcPr>
            <w:tcW w:w="2276" w:type="pct"/>
          </w:tcPr>
          <w:p w:rsidR="00D0178E" w:rsidRPr="00041C9B" w:rsidRDefault="00D0178E" w:rsidP="008A292E">
            <w:pPr>
              <w:kinsoku w:val="0"/>
              <w:overflowPunct w:val="0"/>
              <w:spacing w:line="360" w:lineRule="auto"/>
              <w:rPr>
                <w:rFonts w:ascii="Tahoma" w:hAnsi="Tahoma" w:cs="Tahoma"/>
                <w:b/>
              </w:rPr>
            </w:pPr>
            <w:r w:rsidRPr="00041C9B">
              <w:rPr>
                <w:rFonts w:ascii="Tahoma" w:hAnsi="Tahoma" w:cs="Tahoma"/>
                <w:b/>
              </w:rPr>
              <w:t>SEGUNDO PERIODO DE PAGO</w:t>
            </w:r>
          </w:p>
        </w:tc>
      </w:tr>
      <w:tr w:rsidR="00D0178E" w:rsidRPr="00041C9B" w:rsidTr="00DE5B1F">
        <w:tc>
          <w:tcPr>
            <w:tcW w:w="1277" w:type="pct"/>
            <w:hideMark/>
          </w:tcPr>
          <w:p w:rsidR="00D0178E" w:rsidRPr="00041C9B" w:rsidRDefault="00D0178E" w:rsidP="008A292E">
            <w:pPr>
              <w:kinsoku w:val="0"/>
              <w:overflowPunct w:val="0"/>
              <w:spacing w:line="360" w:lineRule="auto"/>
              <w:rPr>
                <w:rFonts w:ascii="Tahoma" w:hAnsi="Tahoma" w:cs="Tahoma"/>
              </w:rPr>
            </w:pPr>
            <w:r w:rsidRPr="00041C9B">
              <w:rPr>
                <w:rFonts w:ascii="Tahoma" w:hAnsi="Tahoma" w:cs="Tahoma"/>
              </w:rPr>
              <w:t>Recargos</w:t>
            </w:r>
          </w:p>
        </w:tc>
        <w:tc>
          <w:tcPr>
            <w:tcW w:w="1447" w:type="pct"/>
            <w:hideMark/>
          </w:tcPr>
          <w:p w:rsidR="00D0178E" w:rsidRPr="00041C9B" w:rsidRDefault="00D0178E" w:rsidP="008A292E">
            <w:pPr>
              <w:kinsoku w:val="0"/>
              <w:overflowPunct w:val="0"/>
              <w:spacing w:line="360" w:lineRule="auto"/>
              <w:rPr>
                <w:rFonts w:ascii="Tahoma" w:hAnsi="Tahoma" w:cs="Tahoma"/>
              </w:rPr>
            </w:pPr>
            <w:r w:rsidRPr="00041C9B">
              <w:rPr>
                <w:rFonts w:ascii="Tahoma" w:hAnsi="Tahoma" w:cs="Tahoma"/>
              </w:rPr>
              <w:t>75%</w:t>
            </w:r>
          </w:p>
        </w:tc>
        <w:tc>
          <w:tcPr>
            <w:tcW w:w="2276" w:type="pct"/>
            <w:vMerge w:val="restart"/>
            <w:vAlign w:val="center"/>
          </w:tcPr>
          <w:p w:rsidR="00D0178E" w:rsidRPr="00041C9B" w:rsidRDefault="00D0178E" w:rsidP="008A292E">
            <w:pPr>
              <w:kinsoku w:val="0"/>
              <w:overflowPunct w:val="0"/>
              <w:spacing w:line="360" w:lineRule="auto"/>
              <w:jc w:val="center"/>
              <w:rPr>
                <w:rFonts w:ascii="Tahoma" w:hAnsi="Tahoma" w:cs="Tahoma"/>
              </w:rPr>
            </w:pPr>
            <w:r w:rsidRPr="00041C9B">
              <w:rPr>
                <w:rFonts w:ascii="Tahoma" w:hAnsi="Tahoma" w:cs="Tahoma"/>
              </w:rPr>
              <w:t>01 de mayo al 31 de agosto de 2020</w:t>
            </w:r>
          </w:p>
        </w:tc>
      </w:tr>
      <w:tr w:rsidR="00D0178E" w:rsidRPr="00041C9B" w:rsidTr="00DE5B1F">
        <w:tc>
          <w:tcPr>
            <w:tcW w:w="1277" w:type="pct"/>
            <w:hideMark/>
          </w:tcPr>
          <w:p w:rsidR="00D0178E" w:rsidRPr="00041C9B" w:rsidRDefault="00D0178E" w:rsidP="008A292E">
            <w:pPr>
              <w:kinsoku w:val="0"/>
              <w:overflowPunct w:val="0"/>
              <w:spacing w:line="360" w:lineRule="auto"/>
              <w:rPr>
                <w:rFonts w:ascii="Tahoma" w:hAnsi="Tahoma" w:cs="Tahoma"/>
              </w:rPr>
            </w:pPr>
            <w:r w:rsidRPr="00041C9B">
              <w:rPr>
                <w:rFonts w:ascii="Tahoma" w:hAnsi="Tahoma" w:cs="Tahoma"/>
              </w:rPr>
              <w:t>Multas</w:t>
            </w:r>
          </w:p>
        </w:tc>
        <w:tc>
          <w:tcPr>
            <w:tcW w:w="1447" w:type="pct"/>
            <w:hideMark/>
          </w:tcPr>
          <w:p w:rsidR="00D0178E" w:rsidRPr="00041C9B" w:rsidRDefault="00D0178E" w:rsidP="008A292E">
            <w:pPr>
              <w:kinsoku w:val="0"/>
              <w:overflowPunct w:val="0"/>
              <w:spacing w:line="360" w:lineRule="auto"/>
              <w:rPr>
                <w:rFonts w:ascii="Tahoma" w:hAnsi="Tahoma" w:cs="Tahoma"/>
              </w:rPr>
            </w:pPr>
            <w:r w:rsidRPr="00041C9B">
              <w:rPr>
                <w:rFonts w:ascii="Tahoma" w:hAnsi="Tahoma" w:cs="Tahoma"/>
              </w:rPr>
              <w:t>75%</w:t>
            </w:r>
          </w:p>
        </w:tc>
        <w:tc>
          <w:tcPr>
            <w:tcW w:w="2276" w:type="pct"/>
            <w:vMerge/>
          </w:tcPr>
          <w:p w:rsidR="00D0178E" w:rsidRPr="00041C9B" w:rsidRDefault="00D0178E" w:rsidP="008A292E">
            <w:pPr>
              <w:kinsoku w:val="0"/>
              <w:overflowPunct w:val="0"/>
              <w:spacing w:line="360" w:lineRule="auto"/>
              <w:rPr>
                <w:rFonts w:ascii="Tahoma" w:hAnsi="Tahoma" w:cs="Tahoma"/>
              </w:rPr>
            </w:pPr>
          </w:p>
        </w:tc>
      </w:tr>
      <w:tr w:rsidR="00D0178E" w:rsidRPr="00041C9B" w:rsidTr="00DE5B1F">
        <w:tc>
          <w:tcPr>
            <w:tcW w:w="1277" w:type="pct"/>
            <w:hideMark/>
          </w:tcPr>
          <w:p w:rsidR="00D0178E" w:rsidRPr="00041C9B" w:rsidRDefault="00D0178E" w:rsidP="008A292E">
            <w:pPr>
              <w:kinsoku w:val="0"/>
              <w:overflowPunct w:val="0"/>
              <w:spacing w:line="360" w:lineRule="auto"/>
              <w:rPr>
                <w:rFonts w:ascii="Tahoma" w:hAnsi="Tahoma" w:cs="Tahoma"/>
              </w:rPr>
            </w:pPr>
            <w:r w:rsidRPr="00041C9B">
              <w:rPr>
                <w:rFonts w:ascii="Tahoma" w:hAnsi="Tahoma" w:cs="Tahoma"/>
              </w:rPr>
              <w:t>Gastos de ejecución</w:t>
            </w:r>
          </w:p>
        </w:tc>
        <w:tc>
          <w:tcPr>
            <w:tcW w:w="1447" w:type="pct"/>
            <w:hideMark/>
          </w:tcPr>
          <w:p w:rsidR="00D0178E" w:rsidRPr="00041C9B" w:rsidRDefault="00D0178E" w:rsidP="008A292E">
            <w:pPr>
              <w:kinsoku w:val="0"/>
              <w:overflowPunct w:val="0"/>
              <w:spacing w:line="360" w:lineRule="auto"/>
              <w:rPr>
                <w:rFonts w:ascii="Tahoma" w:hAnsi="Tahoma" w:cs="Tahoma"/>
              </w:rPr>
            </w:pPr>
            <w:r w:rsidRPr="00041C9B">
              <w:rPr>
                <w:rFonts w:ascii="Tahoma" w:hAnsi="Tahoma" w:cs="Tahoma"/>
              </w:rPr>
              <w:t>75%</w:t>
            </w:r>
          </w:p>
        </w:tc>
        <w:tc>
          <w:tcPr>
            <w:tcW w:w="2276" w:type="pct"/>
            <w:vMerge/>
          </w:tcPr>
          <w:p w:rsidR="00D0178E" w:rsidRPr="00041C9B" w:rsidRDefault="00D0178E" w:rsidP="008A292E">
            <w:pPr>
              <w:kinsoku w:val="0"/>
              <w:overflowPunct w:val="0"/>
              <w:spacing w:line="360" w:lineRule="auto"/>
              <w:rPr>
                <w:rFonts w:ascii="Tahoma" w:hAnsi="Tahoma" w:cs="Tahoma"/>
              </w:rPr>
            </w:pPr>
          </w:p>
        </w:tc>
      </w:tr>
    </w:tbl>
    <w:p w:rsidR="00D0178E" w:rsidRDefault="00D0178E" w:rsidP="00781E9B">
      <w:pPr>
        <w:jc w:val="both"/>
        <w:rPr>
          <w:rFonts w:ascii="Tahoma" w:hAnsi="Tahoma" w:cs="Tahoma"/>
        </w:rPr>
      </w:pPr>
    </w:p>
    <w:p w:rsidR="00F52192" w:rsidRDefault="00F52192" w:rsidP="00781E9B">
      <w:pPr>
        <w:jc w:val="both"/>
        <w:rPr>
          <w:rFonts w:ascii="Tahoma" w:hAnsi="Tahoma" w:cs="Tahoma"/>
        </w:rPr>
      </w:pPr>
    </w:p>
    <w:tbl>
      <w:tblPr>
        <w:tblpPr w:leftFromText="141" w:rightFromText="141" w:vertAnchor="text" w:horzAnchor="margin" w:tblpXSpec="center" w:tblpY="104"/>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559"/>
        <w:gridCol w:w="3723"/>
      </w:tblGrid>
      <w:tr w:rsidR="00D0178E" w:rsidRPr="00041C9B" w:rsidTr="00D0178E">
        <w:trPr>
          <w:trHeight w:val="356"/>
        </w:trPr>
        <w:tc>
          <w:tcPr>
            <w:tcW w:w="1412" w:type="pct"/>
            <w:hideMark/>
          </w:tcPr>
          <w:p w:rsidR="00D0178E" w:rsidRPr="00041C9B" w:rsidRDefault="00D0178E" w:rsidP="008A292E">
            <w:pPr>
              <w:kinsoku w:val="0"/>
              <w:overflowPunct w:val="0"/>
              <w:spacing w:line="360" w:lineRule="auto"/>
              <w:rPr>
                <w:rFonts w:ascii="Tahoma" w:hAnsi="Tahoma" w:cs="Tahoma"/>
                <w:b/>
              </w:rPr>
            </w:pPr>
            <w:r w:rsidRPr="00041C9B">
              <w:rPr>
                <w:rFonts w:ascii="Tahoma" w:hAnsi="Tahoma" w:cs="Tahoma"/>
                <w:b/>
              </w:rPr>
              <w:t>CONCEPTO</w:t>
            </w:r>
          </w:p>
        </w:tc>
        <w:tc>
          <w:tcPr>
            <w:tcW w:w="1461" w:type="pct"/>
            <w:hideMark/>
          </w:tcPr>
          <w:p w:rsidR="00D0178E" w:rsidRPr="00041C9B" w:rsidRDefault="00D0178E" w:rsidP="008A292E">
            <w:pPr>
              <w:kinsoku w:val="0"/>
              <w:overflowPunct w:val="0"/>
              <w:spacing w:line="360" w:lineRule="auto"/>
              <w:rPr>
                <w:rFonts w:ascii="Tahoma" w:hAnsi="Tahoma" w:cs="Tahoma"/>
                <w:b/>
              </w:rPr>
            </w:pPr>
            <w:r w:rsidRPr="00041C9B">
              <w:rPr>
                <w:rFonts w:ascii="Tahoma" w:hAnsi="Tahoma" w:cs="Tahoma"/>
                <w:b/>
              </w:rPr>
              <w:t>ESTÍMULO</w:t>
            </w:r>
          </w:p>
        </w:tc>
        <w:tc>
          <w:tcPr>
            <w:tcW w:w="2126" w:type="pct"/>
          </w:tcPr>
          <w:p w:rsidR="00D0178E" w:rsidRPr="00041C9B" w:rsidRDefault="00D0178E" w:rsidP="008A292E">
            <w:pPr>
              <w:kinsoku w:val="0"/>
              <w:overflowPunct w:val="0"/>
              <w:spacing w:line="360" w:lineRule="auto"/>
              <w:rPr>
                <w:rFonts w:ascii="Tahoma" w:hAnsi="Tahoma" w:cs="Tahoma"/>
                <w:b/>
              </w:rPr>
            </w:pPr>
            <w:r w:rsidRPr="00041C9B">
              <w:rPr>
                <w:rFonts w:ascii="Tahoma" w:hAnsi="Tahoma" w:cs="Tahoma"/>
                <w:b/>
              </w:rPr>
              <w:t>TERCER PERIODO DE PAGO</w:t>
            </w:r>
          </w:p>
        </w:tc>
      </w:tr>
      <w:tr w:rsidR="00D0178E" w:rsidRPr="00041C9B" w:rsidTr="00D0178E">
        <w:trPr>
          <w:trHeight w:val="209"/>
        </w:trPr>
        <w:tc>
          <w:tcPr>
            <w:tcW w:w="1412" w:type="pct"/>
            <w:hideMark/>
          </w:tcPr>
          <w:p w:rsidR="00D0178E" w:rsidRPr="00041C9B" w:rsidRDefault="00D0178E" w:rsidP="008A292E">
            <w:pPr>
              <w:kinsoku w:val="0"/>
              <w:overflowPunct w:val="0"/>
              <w:spacing w:line="360" w:lineRule="auto"/>
              <w:rPr>
                <w:rFonts w:ascii="Tahoma" w:hAnsi="Tahoma" w:cs="Tahoma"/>
              </w:rPr>
            </w:pPr>
            <w:r w:rsidRPr="00041C9B">
              <w:rPr>
                <w:rFonts w:ascii="Tahoma" w:hAnsi="Tahoma" w:cs="Tahoma"/>
              </w:rPr>
              <w:t>Recargos</w:t>
            </w:r>
          </w:p>
        </w:tc>
        <w:tc>
          <w:tcPr>
            <w:tcW w:w="1461" w:type="pct"/>
            <w:hideMark/>
          </w:tcPr>
          <w:p w:rsidR="00D0178E" w:rsidRPr="00041C9B" w:rsidRDefault="00D0178E" w:rsidP="008A292E">
            <w:pPr>
              <w:kinsoku w:val="0"/>
              <w:overflowPunct w:val="0"/>
              <w:spacing w:line="360" w:lineRule="auto"/>
              <w:rPr>
                <w:rFonts w:ascii="Tahoma" w:hAnsi="Tahoma" w:cs="Tahoma"/>
              </w:rPr>
            </w:pPr>
            <w:r w:rsidRPr="00041C9B">
              <w:rPr>
                <w:rFonts w:ascii="Tahoma" w:hAnsi="Tahoma" w:cs="Tahoma"/>
              </w:rPr>
              <w:t>50%</w:t>
            </w:r>
          </w:p>
        </w:tc>
        <w:tc>
          <w:tcPr>
            <w:tcW w:w="2126" w:type="pct"/>
            <w:vMerge w:val="restart"/>
            <w:vAlign w:val="center"/>
          </w:tcPr>
          <w:p w:rsidR="00D0178E" w:rsidRPr="00041C9B" w:rsidRDefault="00D0178E" w:rsidP="008A292E">
            <w:pPr>
              <w:kinsoku w:val="0"/>
              <w:overflowPunct w:val="0"/>
              <w:spacing w:line="360" w:lineRule="auto"/>
              <w:jc w:val="center"/>
              <w:rPr>
                <w:rFonts w:ascii="Tahoma" w:hAnsi="Tahoma" w:cs="Tahoma"/>
              </w:rPr>
            </w:pPr>
            <w:r w:rsidRPr="00041C9B">
              <w:rPr>
                <w:rFonts w:ascii="Tahoma" w:hAnsi="Tahoma" w:cs="Tahoma"/>
              </w:rPr>
              <w:t>01 de septiembre al 31 de diciembre de 2020</w:t>
            </w:r>
          </w:p>
        </w:tc>
      </w:tr>
      <w:tr w:rsidR="00D0178E" w:rsidRPr="00041C9B" w:rsidTr="00D0178E">
        <w:trPr>
          <w:trHeight w:val="209"/>
        </w:trPr>
        <w:tc>
          <w:tcPr>
            <w:tcW w:w="1412" w:type="pct"/>
            <w:hideMark/>
          </w:tcPr>
          <w:p w:rsidR="00D0178E" w:rsidRPr="00041C9B" w:rsidRDefault="00D0178E" w:rsidP="008A292E">
            <w:pPr>
              <w:kinsoku w:val="0"/>
              <w:overflowPunct w:val="0"/>
              <w:spacing w:line="360" w:lineRule="auto"/>
              <w:rPr>
                <w:rFonts w:ascii="Tahoma" w:hAnsi="Tahoma" w:cs="Tahoma"/>
              </w:rPr>
            </w:pPr>
            <w:r w:rsidRPr="00041C9B">
              <w:rPr>
                <w:rFonts w:ascii="Tahoma" w:hAnsi="Tahoma" w:cs="Tahoma"/>
              </w:rPr>
              <w:t>Multas</w:t>
            </w:r>
          </w:p>
        </w:tc>
        <w:tc>
          <w:tcPr>
            <w:tcW w:w="1461" w:type="pct"/>
            <w:hideMark/>
          </w:tcPr>
          <w:p w:rsidR="00D0178E" w:rsidRPr="00041C9B" w:rsidRDefault="00D0178E" w:rsidP="008A292E">
            <w:pPr>
              <w:kinsoku w:val="0"/>
              <w:overflowPunct w:val="0"/>
              <w:spacing w:line="360" w:lineRule="auto"/>
              <w:rPr>
                <w:rFonts w:ascii="Tahoma" w:hAnsi="Tahoma" w:cs="Tahoma"/>
              </w:rPr>
            </w:pPr>
            <w:r w:rsidRPr="00041C9B">
              <w:rPr>
                <w:rFonts w:ascii="Tahoma" w:hAnsi="Tahoma" w:cs="Tahoma"/>
              </w:rPr>
              <w:t>50%</w:t>
            </w:r>
          </w:p>
        </w:tc>
        <w:tc>
          <w:tcPr>
            <w:tcW w:w="2126" w:type="pct"/>
            <w:vMerge/>
          </w:tcPr>
          <w:p w:rsidR="00D0178E" w:rsidRPr="00041C9B" w:rsidRDefault="00D0178E" w:rsidP="008A292E">
            <w:pPr>
              <w:kinsoku w:val="0"/>
              <w:overflowPunct w:val="0"/>
              <w:spacing w:line="360" w:lineRule="auto"/>
              <w:rPr>
                <w:rFonts w:ascii="Tahoma" w:hAnsi="Tahoma" w:cs="Tahoma"/>
              </w:rPr>
            </w:pPr>
          </w:p>
        </w:tc>
      </w:tr>
      <w:tr w:rsidR="00D0178E" w:rsidRPr="00041C9B" w:rsidTr="00D0178E">
        <w:trPr>
          <w:trHeight w:val="434"/>
        </w:trPr>
        <w:tc>
          <w:tcPr>
            <w:tcW w:w="1412" w:type="pct"/>
            <w:hideMark/>
          </w:tcPr>
          <w:p w:rsidR="00D0178E" w:rsidRPr="00041C9B" w:rsidRDefault="00D0178E" w:rsidP="008A292E">
            <w:pPr>
              <w:kinsoku w:val="0"/>
              <w:overflowPunct w:val="0"/>
              <w:spacing w:line="360" w:lineRule="auto"/>
              <w:rPr>
                <w:rFonts w:ascii="Tahoma" w:hAnsi="Tahoma" w:cs="Tahoma"/>
              </w:rPr>
            </w:pPr>
            <w:r w:rsidRPr="00041C9B">
              <w:rPr>
                <w:rFonts w:ascii="Tahoma" w:hAnsi="Tahoma" w:cs="Tahoma"/>
              </w:rPr>
              <w:t>Gastos de ejecución</w:t>
            </w:r>
          </w:p>
        </w:tc>
        <w:tc>
          <w:tcPr>
            <w:tcW w:w="1461" w:type="pct"/>
            <w:hideMark/>
          </w:tcPr>
          <w:p w:rsidR="00D0178E" w:rsidRPr="00041C9B" w:rsidRDefault="00D0178E" w:rsidP="008A292E">
            <w:pPr>
              <w:kinsoku w:val="0"/>
              <w:overflowPunct w:val="0"/>
              <w:spacing w:line="360" w:lineRule="auto"/>
              <w:rPr>
                <w:rFonts w:ascii="Tahoma" w:hAnsi="Tahoma" w:cs="Tahoma"/>
              </w:rPr>
            </w:pPr>
            <w:r w:rsidRPr="00041C9B">
              <w:rPr>
                <w:rFonts w:ascii="Tahoma" w:hAnsi="Tahoma" w:cs="Tahoma"/>
              </w:rPr>
              <w:t>50%</w:t>
            </w:r>
          </w:p>
        </w:tc>
        <w:tc>
          <w:tcPr>
            <w:tcW w:w="2126" w:type="pct"/>
            <w:vMerge/>
          </w:tcPr>
          <w:p w:rsidR="00D0178E" w:rsidRPr="00041C9B" w:rsidRDefault="00D0178E" w:rsidP="008A292E">
            <w:pPr>
              <w:kinsoku w:val="0"/>
              <w:overflowPunct w:val="0"/>
              <w:spacing w:line="360" w:lineRule="auto"/>
              <w:rPr>
                <w:rFonts w:ascii="Tahoma" w:hAnsi="Tahoma" w:cs="Tahoma"/>
              </w:rPr>
            </w:pPr>
          </w:p>
        </w:tc>
      </w:tr>
    </w:tbl>
    <w:p w:rsidR="00D0178E" w:rsidRDefault="00D0178E" w:rsidP="00781E9B">
      <w:pPr>
        <w:jc w:val="both"/>
        <w:rPr>
          <w:rFonts w:ascii="Tahoma" w:hAnsi="Tahoma" w:cs="Tahoma"/>
        </w:rPr>
      </w:pPr>
    </w:p>
    <w:p w:rsidR="00F52192" w:rsidRDefault="00F52192" w:rsidP="00781E9B">
      <w:pPr>
        <w:jc w:val="both"/>
        <w:rPr>
          <w:rFonts w:ascii="Tahoma" w:hAnsi="Tahoma" w:cs="Tahoma"/>
        </w:rPr>
      </w:pPr>
    </w:p>
    <w:p w:rsidR="00476F05" w:rsidRPr="00041C9B" w:rsidRDefault="00476F05" w:rsidP="00E05870">
      <w:pPr>
        <w:spacing w:line="276" w:lineRule="auto"/>
        <w:jc w:val="both"/>
        <w:rPr>
          <w:rFonts w:ascii="Tahoma" w:hAnsi="Tahoma" w:cs="Tahoma"/>
        </w:rPr>
      </w:pPr>
      <w:r w:rsidRPr="00041C9B">
        <w:rPr>
          <w:rFonts w:ascii="Tahoma" w:hAnsi="Tahoma" w:cs="Tahoma"/>
        </w:rPr>
        <w:t>Los contribuyentes que opten por los estímulos que se otorgan en la fracción II del presente artículo transitorio, podrán ejercer el derecho de pago a plazos, conforme a lo siguiente:</w:t>
      </w:r>
    </w:p>
    <w:p w:rsidR="00476F05" w:rsidRPr="00041C9B" w:rsidRDefault="00476F05" w:rsidP="00E05870">
      <w:pPr>
        <w:spacing w:line="276" w:lineRule="auto"/>
        <w:jc w:val="both"/>
        <w:rPr>
          <w:rFonts w:ascii="Tahoma" w:hAnsi="Tahoma" w:cs="Tahoma"/>
        </w:rPr>
      </w:pPr>
    </w:p>
    <w:p w:rsidR="00476F05" w:rsidRPr="00041C9B" w:rsidRDefault="00476F05" w:rsidP="00E05870">
      <w:pPr>
        <w:spacing w:line="276" w:lineRule="auto"/>
        <w:jc w:val="both"/>
        <w:rPr>
          <w:rFonts w:ascii="Tahoma" w:hAnsi="Tahoma" w:cs="Tahoma"/>
        </w:rPr>
      </w:pPr>
      <w:r w:rsidRPr="00041C9B">
        <w:rPr>
          <w:rFonts w:ascii="Tahoma" w:hAnsi="Tahoma" w:cs="Tahoma"/>
        </w:rPr>
        <w:t>a) Pago en parcialidades sin que el plazo exceda de doce meses, quedando exentos de presentar garantía del interés fiscal, siempre que se cumpla en lo conducente con lo establecido en los artículos 52, 52 Bis fracciones I, IV, V, VI y VII segundo párrafo, y 53 del Código Fiscal del Estado.</w:t>
      </w:r>
    </w:p>
    <w:p w:rsidR="00476F05" w:rsidRPr="00041C9B" w:rsidRDefault="00476F05" w:rsidP="00E05870">
      <w:pPr>
        <w:spacing w:line="276" w:lineRule="auto"/>
        <w:jc w:val="both"/>
        <w:rPr>
          <w:rFonts w:ascii="Tahoma" w:hAnsi="Tahoma" w:cs="Tahoma"/>
        </w:rPr>
      </w:pPr>
    </w:p>
    <w:p w:rsidR="00476F05" w:rsidRPr="00041C9B" w:rsidRDefault="00476F05" w:rsidP="00E05870">
      <w:pPr>
        <w:spacing w:line="276" w:lineRule="auto"/>
        <w:jc w:val="both"/>
        <w:rPr>
          <w:rFonts w:ascii="Tahoma" w:hAnsi="Tahoma" w:cs="Tahoma"/>
        </w:rPr>
      </w:pPr>
      <w:r w:rsidRPr="00041C9B">
        <w:rPr>
          <w:rFonts w:ascii="Tahoma" w:hAnsi="Tahoma" w:cs="Tahoma"/>
        </w:rPr>
        <w:t>b) En el caso de las personas físicas o jurídico-colectivas, que opten por realizar el pago del derecho de refrendo de placas, canje de placas tarjeta de circulación y calcomanías, establecidos en los artículos 85 fracción V y 86 fracción V de  la Ley de  Hacienda del Estado de Tabasco, causados en los ejercicios anteriores al 2020, hasta en 36 parcialidades, conforme lo señalan los artículos 52, 52 Bis y 53 del Código Fiscal del Estado de Tabasco, no podrán ser beneficiarios de los estímulos a que se refiere el presente artículo transitorio.</w:t>
      </w:r>
    </w:p>
    <w:p w:rsidR="00476F05" w:rsidRPr="00041C9B" w:rsidRDefault="00476F05" w:rsidP="00E05870">
      <w:pPr>
        <w:spacing w:line="276" w:lineRule="auto"/>
        <w:jc w:val="both"/>
        <w:rPr>
          <w:rFonts w:ascii="Tahoma" w:hAnsi="Tahoma" w:cs="Tahoma"/>
        </w:rPr>
      </w:pPr>
    </w:p>
    <w:p w:rsidR="00476F05" w:rsidRPr="00041C9B" w:rsidRDefault="00476F05" w:rsidP="00E05870">
      <w:pPr>
        <w:spacing w:line="276" w:lineRule="auto"/>
        <w:jc w:val="both"/>
        <w:rPr>
          <w:rFonts w:ascii="Tahoma" w:hAnsi="Tahoma" w:cs="Tahoma"/>
        </w:rPr>
      </w:pPr>
      <w:r w:rsidRPr="00041C9B">
        <w:rPr>
          <w:rFonts w:ascii="Tahoma" w:hAnsi="Tahoma" w:cs="Tahoma"/>
        </w:rPr>
        <w:t>III. De igual forma los contribuyentes podrán optar por pagar las contribuciones mencionadas, mediante las siguientes opciones:</w:t>
      </w:r>
    </w:p>
    <w:p w:rsidR="00E51E35" w:rsidRPr="00041C9B" w:rsidRDefault="00E51E35" w:rsidP="00E05870">
      <w:pPr>
        <w:spacing w:line="276" w:lineRule="auto"/>
        <w:jc w:val="both"/>
        <w:rPr>
          <w:rFonts w:ascii="Tahoma" w:hAnsi="Tahoma" w:cs="Tahoma"/>
        </w:rPr>
      </w:pPr>
    </w:p>
    <w:p w:rsidR="00476F05" w:rsidRPr="00041C9B" w:rsidRDefault="00476F05" w:rsidP="00E05870">
      <w:pPr>
        <w:spacing w:line="276" w:lineRule="auto"/>
        <w:jc w:val="both"/>
        <w:rPr>
          <w:rFonts w:ascii="Tahoma" w:hAnsi="Tahoma" w:cs="Tahoma"/>
        </w:rPr>
      </w:pPr>
      <w:r w:rsidRPr="00041C9B">
        <w:rPr>
          <w:rFonts w:ascii="Tahoma" w:hAnsi="Tahoma" w:cs="Tahoma"/>
        </w:rPr>
        <w:t>1.- Sistema de Recaudación en Línea</w:t>
      </w:r>
    </w:p>
    <w:p w:rsidR="00E51E35" w:rsidRPr="00041C9B" w:rsidRDefault="00E51E35" w:rsidP="00E05870">
      <w:pPr>
        <w:spacing w:line="276" w:lineRule="auto"/>
        <w:jc w:val="both"/>
        <w:rPr>
          <w:rFonts w:ascii="Tahoma" w:hAnsi="Tahoma" w:cs="Tahoma"/>
        </w:rPr>
      </w:pPr>
    </w:p>
    <w:p w:rsidR="00476F05" w:rsidRPr="00041C9B" w:rsidRDefault="00476F05" w:rsidP="00E05870">
      <w:pPr>
        <w:spacing w:line="276" w:lineRule="auto"/>
        <w:jc w:val="both"/>
        <w:rPr>
          <w:rFonts w:ascii="Tahoma" w:hAnsi="Tahoma" w:cs="Tahoma"/>
        </w:rPr>
      </w:pPr>
      <w:r w:rsidRPr="00041C9B">
        <w:rPr>
          <w:rFonts w:ascii="Tahoma" w:hAnsi="Tahoma" w:cs="Tahoma"/>
        </w:rPr>
        <w:t>2.- Receptorías de Rentas</w:t>
      </w:r>
    </w:p>
    <w:p w:rsidR="00E51E35" w:rsidRPr="00041C9B" w:rsidRDefault="00E51E35" w:rsidP="00E05870">
      <w:pPr>
        <w:spacing w:line="276" w:lineRule="auto"/>
        <w:jc w:val="both"/>
        <w:rPr>
          <w:rFonts w:ascii="Tahoma" w:hAnsi="Tahoma" w:cs="Tahoma"/>
        </w:rPr>
      </w:pPr>
    </w:p>
    <w:p w:rsidR="00476F05" w:rsidRPr="00041C9B" w:rsidRDefault="00476F05" w:rsidP="00E05870">
      <w:pPr>
        <w:spacing w:line="276" w:lineRule="auto"/>
        <w:jc w:val="both"/>
        <w:rPr>
          <w:rFonts w:ascii="Tahoma" w:hAnsi="Tahoma" w:cs="Tahoma"/>
        </w:rPr>
      </w:pPr>
      <w:r w:rsidRPr="00041C9B">
        <w:rPr>
          <w:rFonts w:ascii="Tahoma" w:hAnsi="Tahoma" w:cs="Tahoma"/>
        </w:rPr>
        <w:t>3.- Unidades móviles</w:t>
      </w:r>
    </w:p>
    <w:p w:rsidR="00E51E35" w:rsidRPr="00041C9B" w:rsidRDefault="00E51E35" w:rsidP="00E05870">
      <w:pPr>
        <w:spacing w:line="276" w:lineRule="auto"/>
        <w:jc w:val="both"/>
        <w:rPr>
          <w:rFonts w:ascii="Tahoma" w:hAnsi="Tahoma" w:cs="Tahoma"/>
        </w:rPr>
      </w:pPr>
    </w:p>
    <w:p w:rsidR="00476F05" w:rsidRPr="00041C9B" w:rsidRDefault="00476F05" w:rsidP="00E05870">
      <w:pPr>
        <w:spacing w:line="276" w:lineRule="auto"/>
        <w:jc w:val="both"/>
        <w:rPr>
          <w:rFonts w:ascii="Tahoma" w:hAnsi="Tahoma" w:cs="Tahoma"/>
        </w:rPr>
      </w:pPr>
      <w:r w:rsidRPr="00041C9B">
        <w:rPr>
          <w:rFonts w:ascii="Tahoma" w:hAnsi="Tahoma" w:cs="Tahoma"/>
        </w:rPr>
        <w:t>4.- Módulos permanentes de cobros</w:t>
      </w:r>
    </w:p>
    <w:p w:rsidR="00476F05" w:rsidRPr="00041C9B" w:rsidRDefault="00476F05" w:rsidP="00E05870">
      <w:pPr>
        <w:spacing w:line="276" w:lineRule="auto"/>
        <w:jc w:val="both"/>
        <w:rPr>
          <w:rFonts w:ascii="Tahoma" w:hAnsi="Tahoma" w:cs="Tahoma"/>
        </w:rPr>
      </w:pPr>
    </w:p>
    <w:p w:rsidR="00476F05" w:rsidRPr="00041C9B" w:rsidRDefault="00476F05" w:rsidP="00E05870">
      <w:pPr>
        <w:spacing w:line="276" w:lineRule="auto"/>
        <w:jc w:val="both"/>
        <w:rPr>
          <w:rFonts w:ascii="Tahoma" w:hAnsi="Tahoma" w:cs="Tahoma"/>
        </w:rPr>
      </w:pPr>
      <w:r w:rsidRPr="00041C9B">
        <w:rPr>
          <w:rFonts w:ascii="Tahoma" w:hAnsi="Tahoma" w:cs="Tahoma"/>
        </w:rPr>
        <w:t>A través de los siguientes medios:</w:t>
      </w:r>
    </w:p>
    <w:p w:rsidR="00476F05" w:rsidRPr="00041C9B" w:rsidRDefault="00476F05" w:rsidP="00E05870">
      <w:pPr>
        <w:spacing w:line="276" w:lineRule="auto"/>
        <w:jc w:val="both"/>
        <w:rPr>
          <w:rFonts w:ascii="Tahoma" w:hAnsi="Tahoma" w:cs="Tahoma"/>
        </w:rPr>
      </w:pPr>
    </w:p>
    <w:p w:rsidR="00476F05" w:rsidRPr="00041C9B" w:rsidRDefault="00E51E35" w:rsidP="00E05870">
      <w:pPr>
        <w:spacing w:line="276" w:lineRule="auto"/>
        <w:jc w:val="both"/>
        <w:rPr>
          <w:rFonts w:ascii="Tahoma" w:hAnsi="Tahoma" w:cs="Tahoma"/>
        </w:rPr>
      </w:pPr>
      <w:r w:rsidRPr="00041C9B">
        <w:rPr>
          <w:rFonts w:ascii="Tahoma" w:hAnsi="Tahoma" w:cs="Tahoma"/>
        </w:rPr>
        <w:t xml:space="preserve">a) </w:t>
      </w:r>
      <w:r w:rsidR="00476F05" w:rsidRPr="00041C9B">
        <w:rPr>
          <w:rFonts w:ascii="Tahoma" w:hAnsi="Tahoma" w:cs="Tahoma"/>
        </w:rPr>
        <w:t>Transferencia electrónica (Sistema de Recaudación en Línea)</w:t>
      </w:r>
    </w:p>
    <w:p w:rsidR="00E51E35" w:rsidRPr="00041C9B" w:rsidRDefault="00E51E35" w:rsidP="00E05870">
      <w:pPr>
        <w:spacing w:line="276" w:lineRule="auto"/>
        <w:jc w:val="both"/>
        <w:rPr>
          <w:rFonts w:ascii="Tahoma" w:hAnsi="Tahoma" w:cs="Tahoma"/>
        </w:rPr>
      </w:pPr>
    </w:p>
    <w:p w:rsidR="00476F05" w:rsidRPr="00041C9B" w:rsidRDefault="00E51E35" w:rsidP="00E05870">
      <w:pPr>
        <w:spacing w:line="276" w:lineRule="auto"/>
        <w:jc w:val="both"/>
        <w:rPr>
          <w:rFonts w:ascii="Tahoma" w:hAnsi="Tahoma" w:cs="Tahoma"/>
        </w:rPr>
      </w:pPr>
      <w:r w:rsidRPr="00041C9B">
        <w:rPr>
          <w:rFonts w:ascii="Tahoma" w:hAnsi="Tahoma" w:cs="Tahoma"/>
        </w:rPr>
        <w:t xml:space="preserve">b) </w:t>
      </w:r>
      <w:r w:rsidR="00476F05" w:rsidRPr="00041C9B">
        <w:rPr>
          <w:rFonts w:ascii="Tahoma" w:hAnsi="Tahoma" w:cs="Tahoma"/>
        </w:rPr>
        <w:t>Tarjeta de crédito</w:t>
      </w:r>
    </w:p>
    <w:p w:rsidR="00E51E35" w:rsidRPr="00041C9B" w:rsidRDefault="00E51E35" w:rsidP="00E05870">
      <w:pPr>
        <w:spacing w:line="276" w:lineRule="auto"/>
        <w:jc w:val="both"/>
        <w:rPr>
          <w:rFonts w:ascii="Tahoma" w:hAnsi="Tahoma" w:cs="Tahoma"/>
        </w:rPr>
      </w:pPr>
    </w:p>
    <w:p w:rsidR="00476F05" w:rsidRPr="00041C9B" w:rsidRDefault="00E51E35" w:rsidP="00E05870">
      <w:pPr>
        <w:spacing w:line="276" w:lineRule="auto"/>
        <w:jc w:val="both"/>
        <w:rPr>
          <w:rFonts w:ascii="Tahoma" w:hAnsi="Tahoma" w:cs="Tahoma"/>
        </w:rPr>
      </w:pPr>
      <w:r w:rsidRPr="00041C9B">
        <w:rPr>
          <w:rFonts w:ascii="Tahoma" w:hAnsi="Tahoma" w:cs="Tahoma"/>
        </w:rPr>
        <w:t xml:space="preserve">c) </w:t>
      </w:r>
      <w:r w:rsidR="00476F05" w:rsidRPr="00041C9B">
        <w:rPr>
          <w:rFonts w:ascii="Tahoma" w:hAnsi="Tahoma" w:cs="Tahoma"/>
        </w:rPr>
        <w:t>Tarjeta de débito</w:t>
      </w:r>
    </w:p>
    <w:p w:rsidR="00E51E35" w:rsidRPr="00041C9B" w:rsidRDefault="00E51E35" w:rsidP="00E05870">
      <w:pPr>
        <w:spacing w:line="276" w:lineRule="auto"/>
        <w:jc w:val="both"/>
        <w:rPr>
          <w:rFonts w:ascii="Tahoma" w:hAnsi="Tahoma" w:cs="Tahoma"/>
        </w:rPr>
      </w:pPr>
    </w:p>
    <w:p w:rsidR="00476F05" w:rsidRPr="00041C9B" w:rsidRDefault="00E51E35" w:rsidP="00E05870">
      <w:pPr>
        <w:spacing w:line="276" w:lineRule="auto"/>
        <w:jc w:val="both"/>
        <w:rPr>
          <w:rFonts w:ascii="Tahoma" w:hAnsi="Tahoma" w:cs="Tahoma"/>
        </w:rPr>
      </w:pPr>
      <w:r w:rsidRPr="00041C9B">
        <w:rPr>
          <w:rFonts w:ascii="Tahoma" w:hAnsi="Tahoma" w:cs="Tahoma"/>
        </w:rPr>
        <w:t xml:space="preserve">d) </w:t>
      </w:r>
      <w:r w:rsidR="00476F05" w:rsidRPr="00041C9B">
        <w:rPr>
          <w:rFonts w:ascii="Tahoma" w:hAnsi="Tahoma" w:cs="Tahoma"/>
        </w:rPr>
        <w:t>Comprobante de pago de establecimientos autorizados, mediante la modalidad de pago referenciado</w:t>
      </w:r>
    </w:p>
    <w:p w:rsidR="00E51E35" w:rsidRPr="00041C9B" w:rsidRDefault="00E51E35" w:rsidP="00E05870">
      <w:pPr>
        <w:spacing w:line="276" w:lineRule="auto"/>
        <w:jc w:val="both"/>
        <w:rPr>
          <w:rFonts w:ascii="Tahoma" w:hAnsi="Tahoma" w:cs="Tahoma"/>
        </w:rPr>
      </w:pPr>
    </w:p>
    <w:p w:rsidR="00476F05" w:rsidRPr="00041C9B" w:rsidRDefault="00476F05" w:rsidP="00E05870">
      <w:pPr>
        <w:spacing w:line="276" w:lineRule="auto"/>
        <w:jc w:val="both"/>
        <w:rPr>
          <w:rFonts w:ascii="Tahoma" w:hAnsi="Tahoma" w:cs="Tahoma"/>
        </w:rPr>
      </w:pPr>
      <w:r w:rsidRPr="00041C9B">
        <w:rPr>
          <w:rFonts w:ascii="Tahoma" w:hAnsi="Tahoma" w:cs="Tahoma"/>
        </w:rPr>
        <w:t>e) Cheque certificado</w:t>
      </w:r>
    </w:p>
    <w:p w:rsidR="00476F05" w:rsidRPr="00041C9B" w:rsidRDefault="00476F05" w:rsidP="00E05870">
      <w:pPr>
        <w:spacing w:line="276" w:lineRule="auto"/>
        <w:jc w:val="both"/>
        <w:rPr>
          <w:rFonts w:ascii="Tahoma" w:hAnsi="Tahoma" w:cs="Tahoma"/>
        </w:rPr>
      </w:pPr>
    </w:p>
    <w:p w:rsidR="00476F05" w:rsidRPr="00041C9B" w:rsidRDefault="00476F05" w:rsidP="00E05870">
      <w:pPr>
        <w:spacing w:line="276" w:lineRule="auto"/>
        <w:jc w:val="both"/>
        <w:rPr>
          <w:rFonts w:ascii="Tahoma" w:hAnsi="Tahoma" w:cs="Tahoma"/>
        </w:rPr>
      </w:pPr>
      <w:r w:rsidRPr="00041C9B">
        <w:rPr>
          <w:rFonts w:ascii="Tahoma" w:hAnsi="Tahoma" w:cs="Tahoma"/>
        </w:rPr>
        <w:t>Lo anterior de conformidad con los procedimientos establecidos en el artículo 21 del Código Fiscal del Estado.</w:t>
      </w:r>
    </w:p>
    <w:p w:rsidR="00476F05" w:rsidRPr="00041C9B" w:rsidRDefault="00476F05" w:rsidP="00E05870">
      <w:pPr>
        <w:spacing w:line="276" w:lineRule="auto"/>
        <w:jc w:val="both"/>
        <w:rPr>
          <w:rFonts w:ascii="Tahoma" w:hAnsi="Tahoma" w:cs="Tahoma"/>
        </w:rPr>
      </w:pPr>
    </w:p>
    <w:p w:rsidR="00476F05" w:rsidRPr="00041C9B" w:rsidRDefault="00476F05" w:rsidP="00E05870">
      <w:pPr>
        <w:spacing w:line="276" w:lineRule="auto"/>
        <w:jc w:val="both"/>
        <w:rPr>
          <w:rFonts w:ascii="Tahoma" w:hAnsi="Tahoma" w:cs="Tahoma"/>
        </w:rPr>
      </w:pPr>
      <w:r w:rsidRPr="00041C9B">
        <w:rPr>
          <w:rFonts w:ascii="Tahoma" w:hAnsi="Tahoma" w:cs="Tahoma"/>
        </w:rPr>
        <w:t>Los estímulos a que se refiere este artículo, también procederá aún y cuando dichos créditos fiscales hayan sido objeto de impugnación por parte del contribuyente, sea ante las autoridades administrativas o jurisdiccionales, siempre que a la fecha de la adhesión, el procedimiento de impugnación respectivo haya quedado  concluido mediante resolución firme, o bien, de no haber concluido, el contribuyente presente la solicitud de desistimiento debidamente ratificado, a dicho medio de defensa ante las autoridades competentes.</w:t>
      </w:r>
    </w:p>
    <w:p w:rsidR="00476F05" w:rsidRPr="00041C9B" w:rsidRDefault="00476F05" w:rsidP="00E05870">
      <w:pPr>
        <w:spacing w:line="276" w:lineRule="auto"/>
        <w:jc w:val="both"/>
        <w:rPr>
          <w:rFonts w:ascii="Tahoma" w:hAnsi="Tahoma" w:cs="Tahoma"/>
        </w:rPr>
      </w:pPr>
    </w:p>
    <w:p w:rsidR="00476F05" w:rsidRPr="00041C9B" w:rsidRDefault="00476F05" w:rsidP="00E05870">
      <w:pPr>
        <w:spacing w:line="276" w:lineRule="auto"/>
        <w:jc w:val="both"/>
        <w:rPr>
          <w:rFonts w:ascii="Tahoma" w:hAnsi="Tahoma" w:cs="Tahoma"/>
        </w:rPr>
      </w:pPr>
      <w:r w:rsidRPr="00041C9B">
        <w:rPr>
          <w:rFonts w:ascii="Tahoma" w:hAnsi="Tahoma" w:cs="Tahoma"/>
        </w:rPr>
        <w:t>No se podrán aplicar los estímulos establecidos en este artículo transitorio a los créditos fiscales pagados y en ningún caso dará lugar a devolución, compensación, acreditamiento o saldo a favor alguno.</w:t>
      </w:r>
    </w:p>
    <w:p w:rsidR="00476F05" w:rsidRPr="00041C9B" w:rsidRDefault="00476F05" w:rsidP="00E05870">
      <w:pPr>
        <w:spacing w:line="276" w:lineRule="auto"/>
        <w:jc w:val="both"/>
        <w:rPr>
          <w:rFonts w:ascii="Tahoma" w:hAnsi="Tahoma" w:cs="Tahoma"/>
        </w:rPr>
      </w:pPr>
    </w:p>
    <w:p w:rsidR="00476F05" w:rsidRPr="00041C9B" w:rsidRDefault="00476F05" w:rsidP="00E05870">
      <w:pPr>
        <w:spacing w:line="276" w:lineRule="auto"/>
        <w:jc w:val="both"/>
        <w:rPr>
          <w:rFonts w:ascii="Tahoma" w:hAnsi="Tahoma" w:cs="Tahoma"/>
        </w:rPr>
      </w:pPr>
      <w:r w:rsidRPr="00041C9B">
        <w:rPr>
          <w:rFonts w:ascii="Tahoma" w:hAnsi="Tahoma" w:cs="Tahoma"/>
        </w:rPr>
        <w:t>La adhesión a los estímulos previstos en este artículo no constituirá instancia y la resolución que dicte la autoridad fiscal al respecto, no podrá ser impugnada por ningún medio de defensa.</w:t>
      </w:r>
    </w:p>
    <w:p w:rsidR="00476F05" w:rsidRPr="00041C9B" w:rsidRDefault="00476F05" w:rsidP="00E05870">
      <w:pPr>
        <w:spacing w:line="276" w:lineRule="auto"/>
        <w:jc w:val="both"/>
        <w:rPr>
          <w:rFonts w:ascii="Tahoma" w:hAnsi="Tahoma" w:cs="Tahoma"/>
        </w:rPr>
      </w:pPr>
    </w:p>
    <w:p w:rsidR="00476F05" w:rsidRPr="00041C9B" w:rsidRDefault="00476F05" w:rsidP="00E05870">
      <w:pPr>
        <w:spacing w:line="276" w:lineRule="auto"/>
        <w:jc w:val="both"/>
        <w:rPr>
          <w:rFonts w:ascii="Tahoma" w:hAnsi="Tahoma" w:cs="Tahoma"/>
        </w:rPr>
      </w:pPr>
      <w:r w:rsidRPr="00041C9B">
        <w:rPr>
          <w:rFonts w:ascii="Tahoma" w:hAnsi="Tahoma" w:cs="Tahoma"/>
        </w:rPr>
        <w:t xml:space="preserve">Con fundamento en el artículo 116 del Código Fiscal del Estado, se declara la prescripción de los créditos y obligaciones fiscales derivados de las contribuciones por concepto de impuesto </w:t>
      </w:r>
      <w:r w:rsidR="008F3B40" w:rsidRPr="00041C9B">
        <w:rPr>
          <w:rFonts w:ascii="Tahoma" w:hAnsi="Tahoma" w:cs="Tahoma"/>
        </w:rPr>
        <w:t>vehicular</w:t>
      </w:r>
      <w:r w:rsidRPr="00041C9B">
        <w:rPr>
          <w:rFonts w:ascii="Tahoma" w:hAnsi="Tahoma" w:cs="Tahoma"/>
        </w:rPr>
        <w:t xml:space="preserve"> estatal, refrendo anual de placa de circulación, tarjeta de circulación y calcomanía, y canje de placas y emisión de documentos que amparen a la unidad para que circule legalmente en la vía pública, así como sus accesorios, anteriores al ejercicio fiscal 2015, que se encuentren en el sistema del Registro Estatal de Vehículos de la Secretaría de Finanzas; siempre y cuando no hayan sido requeridas por la autoridad fiscal mediante cualquier acción, gestión de cobro o cualquier acto administrativo, o se encuentre suspendido en términos del mismo artículo.</w:t>
      </w:r>
    </w:p>
    <w:p w:rsidR="00476F05" w:rsidRPr="00041C9B" w:rsidRDefault="00476F05" w:rsidP="00E05870">
      <w:pPr>
        <w:spacing w:line="276" w:lineRule="auto"/>
        <w:jc w:val="both"/>
        <w:rPr>
          <w:rFonts w:ascii="Tahoma" w:hAnsi="Tahoma" w:cs="Tahoma"/>
        </w:rPr>
      </w:pPr>
    </w:p>
    <w:p w:rsidR="00476F05" w:rsidRPr="00041C9B" w:rsidRDefault="00476F05" w:rsidP="00E05870">
      <w:pPr>
        <w:spacing w:line="276" w:lineRule="auto"/>
        <w:jc w:val="both"/>
        <w:rPr>
          <w:rFonts w:ascii="Tahoma" w:hAnsi="Tahoma" w:cs="Tahoma"/>
        </w:rPr>
      </w:pPr>
      <w:r w:rsidRPr="00041C9B">
        <w:rPr>
          <w:rFonts w:ascii="Tahoma" w:hAnsi="Tahoma" w:cs="Tahoma"/>
        </w:rPr>
        <w:t>Así mismo, con fundamento en el artículo 54 del Código Fiscal del Estado de Tabasco se declaran extinguidas las facultades de las autoridades fiscales para determinar las contribuciones omitidas en el párrafo anterior.</w:t>
      </w:r>
    </w:p>
    <w:p w:rsidR="003C5A82" w:rsidRPr="00041C9B" w:rsidRDefault="003C5A82" w:rsidP="00E05870">
      <w:pPr>
        <w:spacing w:line="276" w:lineRule="auto"/>
        <w:jc w:val="both"/>
        <w:rPr>
          <w:rFonts w:ascii="Tahoma" w:hAnsi="Tahoma" w:cs="Tahoma"/>
        </w:rPr>
      </w:pPr>
    </w:p>
    <w:p w:rsidR="00476F05" w:rsidRPr="00041C9B" w:rsidRDefault="00476F05" w:rsidP="00E05870">
      <w:pPr>
        <w:spacing w:line="276" w:lineRule="auto"/>
        <w:jc w:val="both"/>
        <w:rPr>
          <w:rFonts w:ascii="Tahoma" w:hAnsi="Tahoma" w:cs="Tahoma"/>
        </w:rPr>
      </w:pPr>
      <w:r w:rsidRPr="00041C9B">
        <w:rPr>
          <w:rFonts w:ascii="Tahoma" w:hAnsi="Tahoma" w:cs="Tahoma"/>
          <w:b/>
        </w:rPr>
        <w:t>SEXTO.-</w:t>
      </w:r>
      <w:r w:rsidRPr="00041C9B">
        <w:rPr>
          <w:rFonts w:ascii="Tahoma" w:hAnsi="Tahoma" w:cs="Tahoma"/>
        </w:rPr>
        <w:t xml:space="preserve"> La Secretaría de Finanzas expedirá dentro de los 60 días naturales siguientes a la entrada en vigor del presente decreto, las reglas que considere necesarias para la correcta aplicación de la condonación y estímulo fiscal que se otorga en el artículo transitorio que antecede.</w:t>
      </w:r>
    </w:p>
    <w:p w:rsidR="000F5FBA" w:rsidRPr="00041C9B" w:rsidRDefault="000F5FBA" w:rsidP="00E05870">
      <w:pPr>
        <w:spacing w:line="276" w:lineRule="auto"/>
        <w:jc w:val="both"/>
        <w:rPr>
          <w:rFonts w:ascii="Tahoma" w:hAnsi="Tahoma" w:cs="Tahoma"/>
        </w:rPr>
      </w:pPr>
    </w:p>
    <w:p w:rsidR="00476F05" w:rsidRPr="00041C9B" w:rsidRDefault="00476F05" w:rsidP="00E05870">
      <w:pPr>
        <w:spacing w:line="276" w:lineRule="auto"/>
        <w:jc w:val="both"/>
        <w:rPr>
          <w:rFonts w:ascii="Tahoma" w:hAnsi="Tahoma" w:cs="Tahoma"/>
        </w:rPr>
      </w:pPr>
      <w:r w:rsidRPr="00041C9B">
        <w:rPr>
          <w:rFonts w:ascii="Tahoma" w:hAnsi="Tahoma" w:cs="Tahoma"/>
        </w:rPr>
        <w:t>La Secretaría de Finanzas informará, de conformidad a lo establecido en el Artículo 2 de la presente Ley, a la Comisión de Hacienda y Finanzas del Congreso del Estado, el resultado de los ingresos percibidos por el cumplimiento de este artículo.</w:t>
      </w:r>
    </w:p>
    <w:p w:rsidR="003C5A82" w:rsidRPr="00041C9B" w:rsidRDefault="003C5A82" w:rsidP="00E05870">
      <w:pPr>
        <w:spacing w:line="276" w:lineRule="auto"/>
        <w:jc w:val="both"/>
        <w:rPr>
          <w:rFonts w:ascii="Tahoma" w:hAnsi="Tahoma" w:cs="Tahoma"/>
        </w:rPr>
      </w:pPr>
    </w:p>
    <w:p w:rsidR="00476F05" w:rsidRPr="00041C9B" w:rsidRDefault="00476F05" w:rsidP="00E05870">
      <w:pPr>
        <w:spacing w:line="276" w:lineRule="auto"/>
        <w:jc w:val="both"/>
        <w:rPr>
          <w:rFonts w:ascii="Tahoma" w:hAnsi="Tahoma" w:cs="Tahoma"/>
        </w:rPr>
      </w:pPr>
      <w:r w:rsidRPr="00041C9B">
        <w:rPr>
          <w:rFonts w:ascii="Tahoma" w:hAnsi="Tahoma" w:cs="Tahoma"/>
          <w:b/>
        </w:rPr>
        <w:t>SÉPTIMO.-</w:t>
      </w:r>
      <w:r w:rsidRPr="00041C9B">
        <w:rPr>
          <w:rFonts w:ascii="Tahoma" w:hAnsi="Tahoma" w:cs="Tahoma"/>
        </w:rPr>
        <w:t xml:space="preserve"> El Ejecutivo estatal a través de la Secretaría de Finanzas implementará un programa de regularización y depuración del Registro Estatal de Vehículos, que estará vigente durante el 2020, con el que se permitirá realizar la suspensión administrativa de obligaciones vehiculares en dicho registro a los contribuyentes que se encuentren sujetos a las contribuciones vehiculares correspondientes, a pesar de que con anterioridad a la entrada en vigor del presente decreto hayan vendido o cedido la propiedad de vehículos nacionales usados cuyo año­ modelo sea 2016 y anteriores.</w:t>
      </w:r>
    </w:p>
    <w:p w:rsidR="008F3B40" w:rsidRPr="00041C9B" w:rsidRDefault="008F3B40" w:rsidP="00E05870">
      <w:pPr>
        <w:spacing w:line="276" w:lineRule="auto"/>
        <w:jc w:val="both"/>
        <w:rPr>
          <w:rFonts w:ascii="Tahoma" w:hAnsi="Tahoma" w:cs="Tahoma"/>
        </w:rPr>
      </w:pPr>
    </w:p>
    <w:p w:rsidR="00476F05" w:rsidRPr="00041C9B" w:rsidRDefault="00476F05" w:rsidP="00E05870">
      <w:pPr>
        <w:spacing w:line="276" w:lineRule="auto"/>
        <w:jc w:val="both"/>
        <w:rPr>
          <w:rFonts w:ascii="Tahoma" w:hAnsi="Tahoma" w:cs="Tahoma"/>
        </w:rPr>
      </w:pPr>
      <w:r w:rsidRPr="00041C9B">
        <w:rPr>
          <w:rFonts w:ascii="Tahoma" w:hAnsi="Tahoma" w:cs="Tahoma"/>
        </w:rPr>
        <w:t>La suspensión administrativa de obligaciones vehiculares será autorizada por la Secretaría de Finanzas quien deberá expedir a más tardar los 60 días naturales siguientes a la entrada en vigor del presente decreto las reglas de operación para la correcta aplicación del programa.</w:t>
      </w:r>
    </w:p>
    <w:p w:rsidR="008F3B40" w:rsidRPr="00041C9B" w:rsidRDefault="008F3B40" w:rsidP="00E05870">
      <w:pPr>
        <w:spacing w:line="276" w:lineRule="auto"/>
        <w:jc w:val="both"/>
        <w:rPr>
          <w:rFonts w:ascii="Tahoma" w:hAnsi="Tahoma" w:cs="Tahoma"/>
        </w:rPr>
      </w:pPr>
    </w:p>
    <w:p w:rsidR="00476F05" w:rsidRPr="00041C9B" w:rsidRDefault="00476F05" w:rsidP="00E05870">
      <w:pPr>
        <w:spacing w:line="276" w:lineRule="auto"/>
        <w:jc w:val="both"/>
        <w:rPr>
          <w:rFonts w:ascii="Tahoma" w:hAnsi="Tahoma" w:cs="Tahoma"/>
        </w:rPr>
      </w:pPr>
      <w:r w:rsidRPr="00041C9B">
        <w:rPr>
          <w:rFonts w:ascii="Tahoma" w:hAnsi="Tahoma" w:cs="Tahoma"/>
        </w:rPr>
        <w:t>Los efectos de la suspensión administrativa de obligaciones vehiculares autorizada serán los siguientes:</w:t>
      </w:r>
    </w:p>
    <w:p w:rsidR="00476F05" w:rsidRPr="00041C9B" w:rsidRDefault="00476F05" w:rsidP="00E05870">
      <w:pPr>
        <w:spacing w:line="276" w:lineRule="auto"/>
        <w:jc w:val="both"/>
        <w:rPr>
          <w:rFonts w:ascii="Tahoma" w:hAnsi="Tahoma" w:cs="Tahoma"/>
        </w:rPr>
      </w:pPr>
    </w:p>
    <w:p w:rsidR="00476F05" w:rsidRPr="00041C9B" w:rsidRDefault="00476F05" w:rsidP="00E05870">
      <w:pPr>
        <w:spacing w:line="276" w:lineRule="auto"/>
        <w:jc w:val="both"/>
        <w:rPr>
          <w:rFonts w:ascii="Tahoma" w:hAnsi="Tahoma" w:cs="Tahoma"/>
        </w:rPr>
      </w:pPr>
      <w:r w:rsidRPr="00041C9B">
        <w:rPr>
          <w:rFonts w:ascii="Tahoma" w:hAnsi="Tahoma" w:cs="Tahoma"/>
        </w:rPr>
        <w:t>l.  Que  las  contribuciones  por  la  tenencia  y  uso del  vehículo, que  se  generen  a  partir  de  la autorización de dicho trámite sean a cargo de quien ostente la tenencia y uso de éste;</w:t>
      </w:r>
    </w:p>
    <w:p w:rsidR="00476F05" w:rsidRPr="00041C9B" w:rsidRDefault="00476F05" w:rsidP="00E05870">
      <w:pPr>
        <w:spacing w:line="276" w:lineRule="auto"/>
        <w:jc w:val="both"/>
        <w:rPr>
          <w:rFonts w:ascii="Tahoma" w:hAnsi="Tahoma" w:cs="Tahoma"/>
        </w:rPr>
      </w:pPr>
    </w:p>
    <w:p w:rsidR="00476F05" w:rsidRPr="00041C9B" w:rsidRDefault="00476F05" w:rsidP="00E05870">
      <w:pPr>
        <w:spacing w:line="276" w:lineRule="auto"/>
        <w:jc w:val="both"/>
        <w:rPr>
          <w:rFonts w:ascii="Tahoma" w:hAnsi="Tahoma" w:cs="Tahoma"/>
        </w:rPr>
      </w:pPr>
      <w:r w:rsidRPr="00041C9B">
        <w:rPr>
          <w:rFonts w:ascii="Tahoma" w:hAnsi="Tahoma" w:cs="Tahoma"/>
        </w:rPr>
        <w:t>II. Que la autoridad fiscal competente no requiera en términos del artículo 36 del Código Fiscal del Estado, a quien ostente la tenencia y uso del vehículo sujeto  a la suspensión  administrativa de obligaciones vehiculares, para efectos de que cumpla con la obligación a que se refiere el artículo 82 fracción II de la Ley de Hacienda del Estado de Tabasco;</w:t>
      </w:r>
    </w:p>
    <w:p w:rsidR="00476F05" w:rsidRPr="00041C9B" w:rsidRDefault="00476F05" w:rsidP="00E05870">
      <w:pPr>
        <w:spacing w:line="276" w:lineRule="auto"/>
        <w:jc w:val="both"/>
        <w:rPr>
          <w:rFonts w:ascii="Tahoma" w:hAnsi="Tahoma" w:cs="Tahoma"/>
        </w:rPr>
      </w:pPr>
    </w:p>
    <w:p w:rsidR="00476F05" w:rsidRPr="00041C9B" w:rsidRDefault="00476F05" w:rsidP="00E05870">
      <w:pPr>
        <w:spacing w:line="276" w:lineRule="auto"/>
        <w:jc w:val="both"/>
        <w:rPr>
          <w:rFonts w:ascii="Tahoma" w:hAnsi="Tahoma" w:cs="Tahoma"/>
        </w:rPr>
      </w:pPr>
      <w:r w:rsidRPr="00041C9B">
        <w:rPr>
          <w:rFonts w:ascii="Tahoma" w:hAnsi="Tahoma" w:cs="Tahoma"/>
        </w:rPr>
        <w:t>III. Que hasta en tanto no se efectúe el cambio de propietario del vehículo sujeto a la suspensión administrativa de obligaciones vehiculares, no deberá realizarse ningún otro trámite que afecte lo asentado respecto de dicho vehículo en el Registro Estatal de Vehículos; y</w:t>
      </w:r>
    </w:p>
    <w:p w:rsidR="00476F05" w:rsidRPr="00041C9B" w:rsidRDefault="00476F05" w:rsidP="00E05870">
      <w:pPr>
        <w:spacing w:line="276" w:lineRule="auto"/>
        <w:jc w:val="both"/>
        <w:rPr>
          <w:rFonts w:ascii="Tahoma" w:hAnsi="Tahoma" w:cs="Tahoma"/>
        </w:rPr>
      </w:pPr>
    </w:p>
    <w:p w:rsidR="00476F05" w:rsidRPr="00041C9B" w:rsidRDefault="00476F05" w:rsidP="00E05870">
      <w:pPr>
        <w:spacing w:line="276" w:lineRule="auto"/>
        <w:jc w:val="both"/>
        <w:rPr>
          <w:rFonts w:ascii="Tahoma" w:hAnsi="Tahoma" w:cs="Tahoma"/>
        </w:rPr>
      </w:pPr>
      <w:r w:rsidRPr="00041C9B">
        <w:rPr>
          <w:rFonts w:ascii="Tahoma" w:hAnsi="Tahoma" w:cs="Tahoma"/>
        </w:rPr>
        <w:t>IV. Que la Secretaría de Finanzas informe a la Dirección General de la Policía Estatal de Caminos, cuales son los vehículos sujetos a la suspensión administrativa de obligaciones vehiculares, para los efectos señalados en los artículos 35 de la Ley General de Tránsito y Vialidad del Estado de Tabasco; 6, fracción III y 7 fracción V del Reglamento de la citada legislación.</w:t>
      </w:r>
    </w:p>
    <w:p w:rsidR="00476F05" w:rsidRPr="00041C9B" w:rsidRDefault="00476F05" w:rsidP="00E05870">
      <w:pPr>
        <w:spacing w:line="276" w:lineRule="auto"/>
        <w:jc w:val="both"/>
        <w:rPr>
          <w:rFonts w:ascii="Tahoma" w:hAnsi="Tahoma" w:cs="Tahoma"/>
        </w:rPr>
      </w:pPr>
    </w:p>
    <w:p w:rsidR="00476F05" w:rsidRPr="00041C9B" w:rsidRDefault="00476F05" w:rsidP="00E05870">
      <w:pPr>
        <w:spacing w:line="276" w:lineRule="auto"/>
        <w:jc w:val="both"/>
        <w:rPr>
          <w:rFonts w:ascii="Tahoma" w:hAnsi="Tahoma" w:cs="Tahoma"/>
        </w:rPr>
      </w:pPr>
      <w:r w:rsidRPr="00041C9B">
        <w:rPr>
          <w:rFonts w:ascii="Tahoma" w:hAnsi="Tahoma" w:cs="Tahoma"/>
        </w:rPr>
        <w:t>Cuando el contribuyente que solicite la suspensión administrativa de obligaciones vehiculares proporcione datos o documentos falsos, la Secretaría de Finanzas cancelará dicho trámite, quedando sin efectos incluso las previamente autorizadas; así como, todo acto que se haya realizado con posterioridad a la autorización del trámite a que se refiere el presente artículo, sin menoscabo de las sanciones administrativas y penales que procedan.</w:t>
      </w:r>
    </w:p>
    <w:p w:rsidR="003C5A82" w:rsidRPr="00041C9B" w:rsidRDefault="003C5A82" w:rsidP="00E05870">
      <w:pPr>
        <w:spacing w:line="276" w:lineRule="auto"/>
        <w:jc w:val="both"/>
        <w:rPr>
          <w:rFonts w:ascii="Tahoma" w:hAnsi="Tahoma" w:cs="Tahoma"/>
        </w:rPr>
      </w:pPr>
    </w:p>
    <w:p w:rsidR="00476F05" w:rsidRPr="00041C9B" w:rsidRDefault="00476F05" w:rsidP="00E05870">
      <w:pPr>
        <w:spacing w:line="276" w:lineRule="auto"/>
        <w:jc w:val="both"/>
        <w:rPr>
          <w:rFonts w:ascii="Tahoma" w:hAnsi="Tahoma" w:cs="Tahoma"/>
        </w:rPr>
      </w:pPr>
      <w:r w:rsidRPr="00041C9B">
        <w:rPr>
          <w:rFonts w:ascii="Tahoma" w:hAnsi="Tahoma" w:cs="Tahoma"/>
          <w:b/>
        </w:rPr>
        <w:t>OCTAVO.</w:t>
      </w:r>
      <w:r w:rsidRPr="00041C9B">
        <w:rPr>
          <w:rFonts w:ascii="Tahoma" w:hAnsi="Tahoma" w:cs="Tahoma"/>
        </w:rPr>
        <w:t xml:space="preserve"> El Ejecutivo Estatal por conducto de la Secretaría de Finanzas, implementará a partir del 1º de enero de 2020 un programa adicional al contemplado en el artículo Quinto transitorio del presente Decreto, dicho programa contemplará la condonación de pagos y beneficios fiscales, respecto a los créditos fiscales y obligaciones omitidas del Impuesto Vehicular Estatal y del derecho de refrendo de placas, canje de placas, tarjeta de circulación y calcomanías de motocicletas y motonetas .</w:t>
      </w:r>
    </w:p>
    <w:p w:rsidR="00476F05" w:rsidRPr="00041C9B" w:rsidRDefault="00476F05" w:rsidP="00E05870">
      <w:pPr>
        <w:spacing w:line="276" w:lineRule="auto"/>
        <w:jc w:val="both"/>
        <w:rPr>
          <w:rFonts w:ascii="Tahoma" w:hAnsi="Tahoma" w:cs="Tahoma"/>
        </w:rPr>
      </w:pPr>
    </w:p>
    <w:p w:rsidR="00476F05" w:rsidRPr="00041C9B" w:rsidRDefault="00476F05" w:rsidP="00E05870">
      <w:pPr>
        <w:spacing w:line="276" w:lineRule="auto"/>
        <w:jc w:val="both"/>
        <w:rPr>
          <w:rFonts w:ascii="Tahoma" w:hAnsi="Tahoma" w:cs="Tahoma"/>
        </w:rPr>
      </w:pPr>
      <w:r w:rsidRPr="00041C9B">
        <w:rPr>
          <w:rFonts w:ascii="Tahoma" w:hAnsi="Tahoma" w:cs="Tahoma"/>
        </w:rPr>
        <w:t>Dicho programa deberá contribuir a fortalecer la eficiencia recaudatoria del Gobierno del Estado, contemplando un esquema de depuración de créditos incobrables, con el objetivo de incrementar el número de contribuyentes que se inscriban en el Registro Estatal de Vehículos y obtengan su placa de circulación vigente, lo que permitirá identificar a los propietarios de las motocicletas y motonetas que circulan en el Estado de Tabasco.</w:t>
      </w:r>
    </w:p>
    <w:p w:rsidR="00476F05" w:rsidRPr="00041C9B" w:rsidRDefault="00476F05" w:rsidP="00E05870">
      <w:pPr>
        <w:spacing w:line="276" w:lineRule="auto"/>
        <w:jc w:val="both"/>
        <w:rPr>
          <w:rFonts w:ascii="Tahoma" w:hAnsi="Tahoma" w:cs="Tahoma"/>
        </w:rPr>
      </w:pPr>
    </w:p>
    <w:p w:rsidR="00476F05" w:rsidRPr="00041C9B" w:rsidRDefault="00476F05" w:rsidP="00E05870">
      <w:pPr>
        <w:spacing w:line="276" w:lineRule="auto"/>
        <w:jc w:val="both"/>
        <w:rPr>
          <w:rFonts w:ascii="Tahoma" w:hAnsi="Tahoma" w:cs="Tahoma"/>
        </w:rPr>
      </w:pPr>
      <w:r w:rsidRPr="00041C9B">
        <w:rPr>
          <w:rFonts w:ascii="Tahoma" w:hAnsi="Tahoma" w:cs="Tahoma"/>
        </w:rPr>
        <w:t>Con la finalidad de vigilar el cumplimiento de las disposiciones fiscales relativas a la inscripción en el Registro Estatal de Vehículos y al emplacamiento de las motocicletas y motonetas que circulan en la entidad, el Ejecutivo Estatal por conducto de la Secretaría de Seguridad y Protección Ciudadana y las autoridades municipales en materia de tránsito y vialidad, implementarán a partir del 1° de enero de 2020 un programa de vigilancia e inspección en relación a aquellos ciudadanos que circulen en el Estado en vehículos sin placas de circulación o con placas de circulación que no se encuentren vigentes, tomando en consideración la vigencia establecida por las autoridades federales  en la normatividad aplicable.</w:t>
      </w:r>
    </w:p>
    <w:p w:rsidR="003C5A82" w:rsidRPr="00041C9B" w:rsidRDefault="003C5A82" w:rsidP="00E05870">
      <w:pPr>
        <w:spacing w:line="276" w:lineRule="auto"/>
        <w:jc w:val="both"/>
        <w:rPr>
          <w:rFonts w:ascii="Tahoma" w:hAnsi="Tahoma" w:cs="Tahoma"/>
        </w:rPr>
      </w:pPr>
    </w:p>
    <w:p w:rsidR="00476F05" w:rsidRPr="00041C9B" w:rsidRDefault="00476F05" w:rsidP="00E05870">
      <w:pPr>
        <w:spacing w:line="276" w:lineRule="auto"/>
        <w:jc w:val="both"/>
        <w:rPr>
          <w:rFonts w:ascii="Tahoma" w:hAnsi="Tahoma" w:cs="Tahoma"/>
        </w:rPr>
      </w:pPr>
      <w:r w:rsidRPr="00041C9B">
        <w:rPr>
          <w:rFonts w:ascii="Tahoma" w:hAnsi="Tahoma" w:cs="Tahoma"/>
          <w:b/>
        </w:rPr>
        <w:t>NOVENO.</w:t>
      </w:r>
      <w:r w:rsidRPr="00041C9B">
        <w:rPr>
          <w:rFonts w:ascii="Tahoma" w:hAnsi="Tahoma" w:cs="Tahoma"/>
        </w:rPr>
        <w:t xml:space="preserve"> Con fundamento en el artículo 116 del Código Fiscal del Estado, se declara la prescripción de los créditos y obligaciones fiscales derivadas de las contribuciones por conceptos de usos de agua en sus diversas modalidades: doméstico, comercial, industrial y por inmuebles destinados al servicio público; correspondientes a los servicios que presta la Comisión Estatal de Agua y Saneamiento, así como sus accesorios, anteriores al ejercicio fiscal 2015, que se encuentren en el sistema de recaudación de la Secretaría de Finanzas; siempre y cuando no hayan sido requeridas por la autoridad fiscal mediante cualquier acción, gestión de cobro o cualquier acto administrativo, o se encuentre suspendido en términos del mismo artículo.</w:t>
      </w:r>
    </w:p>
    <w:p w:rsidR="00476F05" w:rsidRPr="00041C9B" w:rsidRDefault="00476F05" w:rsidP="00E05870">
      <w:pPr>
        <w:spacing w:line="276" w:lineRule="auto"/>
        <w:jc w:val="both"/>
        <w:rPr>
          <w:rFonts w:ascii="Tahoma" w:hAnsi="Tahoma" w:cs="Tahoma"/>
        </w:rPr>
      </w:pPr>
    </w:p>
    <w:p w:rsidR="00476F05" w:rsidRPr="00041C9B" w:rsidRDefault="00476F05" w:rsidP="00E05870">
      <w:pPr>
        <w:spacing w:line="276" w:lineRule="auto"/>
        <w:jc w:val="both"/>
        <w:rPr>
          <w:rFonts w:ascii="Tahoma" w:hAnsi="Tahoma" w:cs="Tahoma"/>
        </w:rPr>
      </w:pPr>
      <w:r w:rsidRPr="00041C9B">
        <w:rPr>
          <w:rFonts w:ascii="Tahoma" w:hAnsi="Tahoma" w:cs="Tahoma"/>
        </w:rPr>
        <w:t>Así mismo, con fundamento en el artículo 54 del Código Fiscal del Estado de Tabasco se declaran extinguidas las facultades de las autoridades fiscales para determinar las contribuciones omitidas en el párrafo anterior.</w:t>
      </w:r>
    </w:p>
    <w:p w:rsidR="00F52192" w:rsidRPr="00041C9B" w:rsidRDefault="00F52192" w:rsidP="00E05870">
      <w:pPr>
        <w:spacing w:line="276" w:lineRule="auto"/>
        <w:jc w:val="both"/>
        <w:rPr>
          <w:rFonts w:ascii="Tahoma" w:hAnsi="Tahoma" w:cs="Tahoma"/>
        </w:rPr>
      </w:pPr>
    </w:p>
    <w:p w:rsidR="00476F05" w:rsidRPr="00041C9B" w:rsidRDefault="00476F05" w:rsidP="00E05870">
      <w:pPr>
        <w:spacing w:line="276" w:lineRule="auto"/>
        <w:jc w:val="both"/>
        <w:rPr>
          <w:rFonts w:ascii="Tahoma" w:hAnsi="Tahoma" w:cs="Tahoma"/>
        </w:rPr>
      </w:pPr>
      <w:r w:rsidRPr="00041C9B">
        <w:rPr>
          <w:rFonts w:ascii="Tahoma" w:hAnsi="Tahoma" w:cs="Tahoma"/>
          <w:b/>
        </w:rPr>
        <w:t>DÉCIMO.</w:t>
      </w:r>
      <w:r w:rsidRPr="00041C9B">
        <w:rPr>
          <w:rFonts w:ascii="Tahoma" w:hAnsi="Tahoma" w:cs="Tahoma"/>
        </w:rPr>
        <w:t xml:space="preserve"> Cuando se trate de Impuestos y </w:t>
      </w:r>
      <w:r w:rsidR="003C5A82">
        <w:rPr>
          <w:rFonts w:ascii="Tahoma" w:hAnsi="Tahoma" w:cs="Tahoma"/>
        </w:rPr>
        <w:t>Derechos Municipales en los que</w:t>
      </w:r>
      <w:r w:rsidRPr="00041C9B">
        <w:rPr>
          <w:rFonts w:ascii="Tahoma" w:hAnsi="Tahoma" w:cs="Tahoma"/>
        </w:rPr>
        <w:t xml:space="preserve"> se coordine el Estado con los Ayuntamientos Municipales para que el primero cobre y administre por cuenta del Municipio, los descuentos e</w:t>
      </w:r>
      <w:r w:rsidR="003C5A82">
        <w:rPr>
          <w:rFonts w:ascii="Tahoma" w:hAnsi="Tahoma" w:cs="Tahoma"/>
        </w:rPr>
        <w:t xml:space="preserve"> incentivos fiscales se ajustará</w:t>
      </w:r>
      <w:r w:rsidRPr="00041C9B">
        <w:rPr>
          <w:rFonts w:ascii="Tahoma" w:hAnsi="Tahoma" w:cs="Tahoma"/>
        </w:rPr>
        <w:t xml:space="preserve">n a lo que previamente acuerden las partes. </w:t>
      </w:r>
    </w:p>
    <w:p w:rsidR="00F52192" w:rsidRDefault="00F52192" w:rsidP="00781E9B">
      <w:pPr>
        <w:jc w:val="both"/>
        <w:rPr>
          <w:rFonts w:ascii="Tahoma" w:hAnsi="Tahoma" w:cs="Tahoma"/>
        </w:rPr>
      </w:pPr>
    </w:p>
    <w:p w:rsidR="003C5A82" w:rsidRDefault="003C5A82" w:rsidP="00781E9B">
      <w:pPr>
        <w:jc w:val="both"/>
        <w:rPr>
          <w:rFonts w:ascii="Tahoma" w:hAnsi="Tahoma" w:cs="Tahoma"/>
          <w:b/>
        </w:rPr>
      </w:pPr>
      <w:r w:rsidRPr="003C5A82">
        <w:rPr>
          <w:rFonts w:ascii="Tahoma" w:hAnsi="Tahoma" w:cs="Tahoma"/>
          <w:b/>
        </w:rPr>
        <w:t>DADO EN EL PALACIO DE GOBIERNO, RECINTO OFICIAL DEL PODER EJECUTIVO, EN LA CIUDAD DE VILLAHERMOSA, CAPITAL DEL ESTADO DE TABASCO, A LOS VEINTIÚN DÍAS DEL MES DE NOVIEMBRE DEL AÑO DOS MIL DIECINUEVE</w:t>
      </w:r>
      <w:r>
        <w:rPr>
          <w:rFonts w:ascii="Tahoma" w:hAnsi="Tahoma" w:cs="Tahoma"/>
          <w:b/>
        </w:rPr>
        <w:t>.</w:t>
      </w:r>
    </w:p>
    <w:p w:rsidR="00476F05" w:rsidRPr="003C5A82" w:rsidRDefault="003C5A82" w:rsidP="00781E9B">
      <w:pPr>
        <w:jc w:val="both"/>
        <w:rPr>
          <w:rFonts w:ascii="Tahoma" w:hAnsi="Tahoma" w:cs="Tahoma"/>
          <w:b/>
        </w:rPr>
      </w:pPr>
      <w:r w:rsidRPr="003C5A82">
        <w:rPr>
          <w:rFonts w:ascii="Tahoma" w:hAnsi="Tahoma" w:cs="Tahoma"/>
          <w:b/>
        </w:rPr>
        <w:t xml:space="preserve"> </w:t>
      </w:r>
    </w:p>
    <w:p w:rsidR="00476F05" w:rsidRPr="00041C9B" w:rsidRDefault="00476F05" w:rsidP="00781E9B">
      <w:pPr>
        <w:jc w:val="both"/>
        <w:rPr>
          <w:rFonts w:ascii="Tahoma" w:hAnsi="Tahoma" w:cs="Tahoma"/>
        </w:rPr>
      </w:pPr>
    </w:p>
    <w:p w:rsidR="00476F05" w:rsidRPr="003C5A82" w:rsidRDefault="00476F05" w:rsidP="00781E9B">
      <w:pPr>
        <w:jc w:val="center"/>
        <w:rPr>
          <w:rFonts w:ascii="Tahoma" w:hAnsi="Tahoma" w:cs="Tahoma"/>
          <w:b/>
        </w:rPr>
      </w:pPr>
      <w:r w:rsidRPr="003C5A82">
        <w:rPr>
          <w:rFonts w:ascii="Tahoma" w:hAnsi="Tahoma" w:cs="Tahoma"/>
          <w:b/>
        </w:rPr>
        <w:t>ATENTAMENTE</w:t>
      </w:r>
    </w:p>
    <w:p w:rsidR="00476F05" w:rsidRPr="003C5A82" w:rsidRDefault="00476F05" w:rsidP="00781E9B">
      <w:pPr>
        <w:jc w:val="center"/>
        <w:rPr>
          <w:rFonts w:ascii="Tahoma" w:hAnsi="Tahoma" w:cs="Tahoma"/>
          <w:b/>
        </w:rPr>
      </w:pPr>
      <w:r w:rsidRPr="003C5A82">
        <w:rPr>
          <w:rFonts w:ascii="Tahoma" w:hAnsi="Tahoma" w:cs="Tahoma"/>
          <w:b/>
        </w:rPr>
        <w:t>“SUFRAGIO EFECTIVO. NO REELECCIÓN.”</w:t>
      </w:r>
    </w:p>
    <w:p w:rsidR="00476F05" w:rsidRPr="003C5A82" w:rsidRDefault="00476F05" w:rsidP="00781E9B">
      <w:pPr>
        <w:jc w:val="center"/>
        <w:rPr>
          <w:rFonts w:ascii="Tahoma" w:hAnsi="Tahoma" w:cs="Tahoma"/>
          <w:b/>
        </w:rPr>
      </w:pPr>
    </w:p>
    <w:p w:rsidR="00476F05" w:rsidRPr="003C5A82" w:rsidRDefault="00476F05" w:rsidP="00781E9B">
      <w:pPr>
        <w:jc w:val="center"/>
        <w:rPr>
          <w:rFonts w:ascii="Tahoma" w:hAnsi="Tahoma" w:cs="Tahoma"/>
          <w:b/>
        </w:rPr>
      </w:pPr>
    </w:p>
    <w:p w:rsidR="00476F05" w:rsidRDefault="00476F05" w:rsidP="00781E9B">
      <w:pPr>
        <w:jc w:val="center"/>
        <w:rPr>
          <w:rFonts w:ascii="Tahoma" w:hAnsi="Tahoma" w:cs="Tahoma"/>
          <w:b/>
        </w:rPr>
      </w:pPr>
    </w:p>
    <w:p w:rsidR="003C5A82" w:rsidRPr="003C5A82" w:rsidRDefault="003C5A82" w:rsidP="00781E9B">
      <w:pPr>
        <w:jc w:val="center"/>
        <w:rPr>
          <w:rFonts w:ascii="Tahoma" w:hAnsi="Tahoma" w:cs="Tahoma"/>
          <w:b/>
        </w:rPr>
      </w:pPr>
    </w:p>
    <w:p w:rsidR="00476F05" w:rsidRPr="003C5A82" w:rsidRDefault="003C5A82" w:rsidP="00781E9B">
      <w:pPr>
        <w:jc w:val="center"/>
        <w:rPr>
          <w:rFonts w:ascii="Tahoma" w:hAnsi="Tahoma" w:cs="Tahoma"/>
          <w:b/>
        </w:rPr>
      </w:pPr>
      <w:r>
        <w:rPr>
          <w:rFonts w:ascii="Tahoma" w:hAnsi="Tahoma" w:cs="Tahoma"/>
          <w:b/>
        </w:rPr>
        <w:t>ADÁ</w:t>
      </w:r>
      <w:r w:rsidR="00476F05" w:rsidRPr="003C5A82">
        <w:rPr>
          <w:rFonts w:ascii="Tahoma" w:hAnsi="Tahoma" w:cs="Tahoma"/>
          <w:b/>
        </w:rPr>
        <w:t>N AUGUSTO LÓPEZ HERNÁNDEZ</w:t>
      </w:r>
    </w:p>
    <w:p w:rsidR="00476F05" w:rsidRPr="003C5A82" w:rsidRDefault="00476F05" w:rsidP="00781E9B">
      <w:pPr>
        <w:jc w:val="center"/>
        <w:rPr>
          <w:rFonts w:ascii="Tahoma" w:hAnsi="Tahoma" w:cs="Tahoma"/>
          <w:b/>
        </w:rPr>
      </w:pPr>
      <w:r w:rsidRPr="003C5A82">
        <w:rPr>
          <w:rFonts w:ascii="Tahoma" w:hAnsi="Tahoma" w:cs="Tahoma"/>
          <w:b/>
        </w:rPr>
        <w:t xml:space="preserve">GOBERNADOR DEL ESTADO </w:t>
      </w:r>
      <w:r w:rsidR="003C5A82">
        <w:rPr>
          <w:rFonts w:ascii="Tahoma" w:hAnsi="Tahoma" w:cs="Tahoma"/>
          <w:b/>
        </w:rPr>
        <w:t xml:space="preserve">LIBRE Y SOBERANO </w:t>
      </w:r>
      <w:r w:rsidRPr="003C5A82">
        <w:rPr>
          <w:rFonts w:ascii="Tahoma" w:hAnsi="Tahoma" w:cs="Tahoma"/>
          <w:b/>
        </w:rPr>
        <w:t>DE TABASCO</w:t>
      </w:r>
    </w:p>
    <w:p w:rsidR="00476F05" w:rsidRPr="003C5A82" w:rsidRDefault="00476F05" w:rsidP="00781E9B">
      <w:pPr>
        <w:jc w:val="both"/>
        <w:rPr>
          <w:rFonts w:ascii="Tahoma" w:hAnsi="Tahoma" w:cs="Tahoma"/>
          <w:b/>
        </w:rPr>
      </w:pPr>
    </w:p>
    <w:p w:rsidR="00EC23C0" w:rsidRPr="003C5A82" w:rsidRDefault="00EC23C0" w:rsidP="00781E9B">
      <w:pPr>
        <w:jc w:val="both"/>
        <w:rPr>
          <w:rFonts w:ascii="Tahoma" w:hAnsi="Tahoma" w:cs="Tahoma"/>
          <w:b/>
        </w:rPr>
      </w:pPr>
    </w:p>
    <w:sectPr w:rsidR="00EC23C0" w:rsidRPr="003C5A82" w:rsidSect="00EC23C0">
      <w:footerReference w:type="even" r:id="rId21"/>
      <w:foot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2B8" w:rsidRDefault="00BF42B8" w:rsidP="00704D52">
      <w:r>
        <w:separator/>
      </w:r>
    </w:p>
  </w:endnote>
  <w:endnote w:type="continuationSeparator" w:id="0">
    <w:p w:rsidR="00BF42B8" w:rsidRDefault="00BF42B8" w:rsidP="0070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2E" w:rsidRDefault="00EA42DB" w:rsidP="00704D52">
    <w:pPr>
      <w:pStyle w:val="Piedepgina"/>
      <w:framePr w:wrap="around" w:vAnchor="text" w:hAnchor="margin" w:xAlign="right" w:y="1"/>
      <w:rPr>
        <w:rStyle w:val="Nmerodepgina"/>
      </w:rPr>
    </w:pPr>
    <w:r>
      <w:rPr>
        <w:rStyle w:val="Nmerodepgina"/>
      </w:rPr>
      <w:fldChar w:fldCharType="begin"/>
    </w:r>
    <w:r w:rsidR="008A292E">
      <w:rPr>
        <w:rStyle w:val="Nmerodepgina"/>
      </w:rPr>
      <w:instrText xml:space="preserve">PAGE  </w:instrText>
    </w:r>
    <w:r>
      <w:rPr>
        <w:rStyle w:val="Nmerodepgina"/>
      </w:rPr>
      <w:fldChar w:fldCharType="end"/>
    </w:r>
  </w:p>
  <w:p w:rsidR="008A292E" w:rsidRDefault="008A292E" w:rsidP="00704D52">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2E" w:rsidRDefault="00EA42DB" w:rsidP="00704D52">
    <w:pPr>
      <w:pStyle w:val="Piedepgina"/>
      <w:framePr w:wrap="around" w:vAnchor="text" w:hAnchor="margin" w:xAlign="right" w:y="1"/>
      <w:rPr>
        <w:rStyle w:val="Nmerodepgina"/>
      </w:rPr>
    </w:pPr>
    <w:r>
      <w:rPr>
        <w:rStyle w:val="Nmerodepgina"/>
      </w:rPr>
      <w:fldChar w:fldCharType="begin"/>
    </w:r>
    <w:r w:rsidR="008A292E">
      <w:rPr>
        <w:rStyle w:val="Nmerodepgina"/>
      </w:rPr>
      <w:instrText xml:space="preserve">PAGE  </w:instrText>
    </w:r>
    <w:r>
      <w:rPr>
        <w:rStyle w:val="Nmerodepgina"/>
      </w:rPr>
      <w:fldChar w:fldCharType="separate"/>
    </w:r>
    <w:r w:rsidR="00C6522D">
      <w:rPr>
        <w:rStyle w:val="Nmerodepgina"/>
        <w:noProof/>
      </w:rPr>
      <w:t>88</w:t>
    </w:r>
    <w:r>
      <w:rPr>
        <w:rStyle w:val="Nmerodepgina"/>
      </w:rPr>
      <w:fldChar w:fldCharType="end"/>
    </w:r>
  </w:p>
  <w:p w:rsidR="008A292E" w:rsidRDefault="008A292E" w:rsidP="00704D52">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2B8" w:rsidRDefault="00BF42B8" w:rsidP="00704D52">
      <w:r>
        <w:separator/>
      </w:r>
    </w:p>
  </w:footnote>
  <w:footnote w:type="continuationSeparator" w:id="0">
    <w:p w:rsidR="00BF42B8" w:rsidRDefault="00BF42B8" w:rsidP="00704D52">
      <w:r>
        <w:continuationSeparator/>
      </w:r>
    </w:p>
  </w:footnote>
  <w:footnote w:id="1">
    <w:p w:rsidR="008A292E" w:rsidRPr="00CB660C" w:rsidRDefault="008A292E" w:rsidP="00247A70">
      <w:pPr>
        <w:pStyle w:val="Textonotapie"/>
        <w:rPr>
          <w:rFonts w:asciiTheme="minorHAnsi" w:hAnsiTheme="minorHAnsi"/>
          <w:sz w:val="16"/>
          <w:szCs w:val="16"/>
        </w:rPr>
      </w:pPr>
      <w:r w:rsidRPr="00CB660C">
        <w:rPr>
          <w:rStyle w:val="Refdenotaalpie"/>
          <w:rFonts w:asciiTheme="minorHAnsi" w:hAnsiTheme="minorHAnsi"/>
          <w:sz w:val="16"/>
          <w:szCs w:val="16"/>
        </w:rPr>
        <w:footnoteRef/>
      </w:r>
      <w:r w:rsidRPr="00CB660C">
        <w:rPr>
          <w:rFonts w:asciiTheme="minorHAnsi" w:hAnsiTheme="minorHAnsi"/>
          <w:sz w:val="16"/>
          <w:szCs w:val="16"/>
        </w:rPr>
        <w:t xml:space="preserve"> Fondo Monetario Internacional.- Octubre 2019</w:t>
      </w:r>
    </w:p>
  </w:footnote>
  <w:footnote w:id="2">
    <w:p w:rsidR="008A292E" w:rsidRPr="00CB660C" w:rsidRDefault="008A292E" w:rsidP="00247A70">
      <w:pPr>
        <w:pStyle w:val="Textonotapie"/>
        <w:rPr>
          <w:rFonts w:asciiTheme="minorHAnsi" w:hAnsiTheme="minorHAnsi"/>
          <w:sz w:val="16"/>
          <w:szCs w:val="16"/>
        </w:rPr>
      </w:pPr>
      <w:r w:rsidRPr="00CB660C">
        <w:rPr>
          <w:rStyle w:val="Refdenotaalpie"/>
          <w:rFonts w:asciiTheme="minorHAnsi" w:hAnsiTheme="minorHAnsi"/>
          <w:sz w:val="16"/>
          <w:szCs w:val="16"/>
        </w:rPr>
        <w:footnoteRef/>
      </w:r>
      <w:r w:rsidRPr="00CB660C">
        <w:rPr>
          <w:rFonts w:asciiTheme="minorHAnsi" w:hAnsiTheme="minorHAnsi"/>
          <w:sz w:val="16"/>
          <w:szCs w:val="16"/>
        </w:rPr>
        <w:t xml:space="preserve"> Fondo Monetario Internacional.- Octubre 2019</w:t>
      </w:r>
    </w:p>
  </w:footnote>
  <w:footnote w:id="3">
    <w:p w:rsidR="008A292E" w:rsidRPr="00CB660C" w:rsidRDefault="008A292E" w:rsidP="00247A70">
      <w:pPr>
        <w:pStyle w:val="Textonotapie"/>
        <w:rPr>
          <w:rFonts w:asciiTheme="minorHAnsi" w:hAnsiTheme="minorHAnsi"/>
          <w:sz w:val="16"/>
          <w:szCs w:val="16"/>
        </w:rPr>
      </w:pPr>
      <w:r w:rsidRPr="00CB660C">
        <w:rPr>
          <w:rStyle w:val="Refdenotaalpie"/>
          <w:rFonts w:asciiTheme="minorHAnsi" w:hAnsiTheme="minorHAnsi"/>
          <w:sz w:val="16"/>
          <w:szCs w:val="16"/>
        </w:rPr>
        <w:footnoteRef/>
      </w:r>
      <w:r w:rsidRPr="00CB660C">
        <w:rPr>
          <w:rFonts w:asciiTheme="minorHAnsi" w:hAnsiTheme="minorHAnsi"/>
          <w:sz w:val="16"/>
          <w:szCs w:val="16"/>
        </w:rPr>
        <w:t xml:space="preserve"> Fondo Monetario Internacional.- Octubre 2019</w:t>
      </w:r>
    </w:p>
  </w:footnote>
  <w:footnote w:id="4">
    <w:p w:rsidR="008A292E" w:rsidRPr="00CB660C" w:rsidRDefault="008A292E" w:rsidP="00247A70">
      <w:pPr>
        <w:pStyle w:val="Textonotapie"/>
        <w:rPr>
          <w:rFonts w:asciiTheme="minorHAnsi" w:hAnsiTheme="minorHAnsi"/>
          <w:sz w:val="16"/>
          <w:szCs w:val="16"/>
        </w:rPr>
      </w:pPr>
      <w:r w:rsidRPr="00CB660C">
        <w:rPr>
          <w:rStyle w:val="Refdenotaalpie"/>
          <w:rFonts w:asciiTheme="minorHAnsi" w:hAnsiTheme="minorHAnsi"/>
          <w:sz w:val="16"/>
          <w:szCs w:val="16"/>
        </w:rPr>
        <w:footnoteRef/>
      </w:r>
      <w:r w:rsidRPr="00CB660C">
        <w:rPr>
          <w:rFonts w:asciiTheme="minorHAnsi" w:hAnsiTheme="minorHAnsi"/>
          <w:sz w:val="16"/>
          <w:szCs w:val="16"/>
        </w:rPr>
        <w:t xml:space="preserve"> Criterios Generales de Política Económica 2020.</w:t>
      </w:r>
    </w:p>
  </w:footnote>
  <w:footnote w:id="5">
    <w:p w:rsidR="008A292E" w:rsidRPr="00CB660C" w:rsidRDefault="008A292E" w:rsidP="00247A70">
      <w:pPr>
        <w:pStyle w:val="Textonotapie"/>
        <w:rPr>
          <w:rFonts w:asciiTheme="minorHAnsi" w:hAnsiTheme="minorHAnsi"/>
          <w:sz w:val="16"/>
          <w:szCs w:val="16"/>
        </w:rPr>
      </w:pPr>
      <w:r w:rsidRPr="00CB660C">
        <w:rPr>
          <w:rStyle w:val="Refdenotaalpie"/>
          <w:rFonts w:asciiTheme="minorHAnsi" w:hAnsiTheme="minorHAnsi"/>
          <w:sz w:val="16"/>
          <w:szCs w:val="16"/>
        </w:rPr>
        <w:footnoteRef/>
      </w:r>
      <w:r w:rsidRPr="00CB660C">
        <w:rPr>
          <w:rFonts w:asciiTheme="minorHAnsi" w:hAnsiTheme="minorHAnsi"/>
          <w:sz w:val="16"/>
          <w:szCs w:val="16"/>
        </w:rPr>
        <w:t xml:space="preserve"> Criterios Generales de Política Económica 2020.</w:t>
      </w:r>
    </w:p>
  </w:footnote>
  <w:footnote w:id="6">
    <w:p w:rsidR="008A292E" w:rsidRDefault="008A292E" w:rsidP="00247A70">
      <w:pPr>
        <w:pStyle w:val="Textonotapie"/>
      </w:pPr>
      <w:r w:rsidRPr="00CB660C">
        <w:rPr>
          <w:rStyle w:val="Refdenotaalpie"/>
          <w:rFonts w:asciiTheme="minorHAnsi" w:hAnsiTheme="minorHAnsi"/>
          <w:sz w:val="16"/>
          <w:szCs w:val="16"/>
        </w:rPr>
        <w:footnoteRef/>
      </w:r>
      <w:r w:rsidRPr="00CB660C">
        <w:rPr>
          <w:rFonts w:asciiTheme="minorHAnsi" w:hAnsiTheme="minorHAnsi"/>
          <w:sz w:val="16"/>
          <w:szCs w:val="16"/>
        </w:rPr>
        <w:t xml:space="preserve"> Encuesta sobre las expectativas de los Especialistas en Economía del Sector Privado.- Banco de México.- 01 octubre 2019.</w:t>
      </w:r>
    </w:p>
  </w:footnote>
  <w:footnote w:id="7">
    <w:p w:rsidR="008A292E" w:rsidRPr="00CB660C" w:rsidRDefault="008A292E" w:rsidP="00247A70">
      <w:pPr>
        <w:pStyle w:val="Textonotapie"/>
        <w:rPr>
          <w:rFonts w:asciiTheme="minorHAnsi" w:hAnsiTheme="minorHAnsi"/>
          <w:sz w:val="16"/>
          <w:szCs w:val="16"/>
        </w:rPr>
      </w:pPr>
      <w:r w:rsidRPr="00FD772E">
        <w:rPr>
          <w:rStyle w:val="Refdenotaalpie"/>
          <w:rFonts w:asciiTheme="minorHAnsi" w:hAnsiTheme="minorHAnsi" w:cs="Arial"/>
          <w:sz w:val="14"/>
          <w:szCs w:val="16"/>
        </w:rPr>
        <w:footnoteRef/>
      </w:r>
      <w:r w:rsidRPr="00FD772E">
        <w:rPr>
          <w:rFonts w:asciiTheme="minorHAnsi" w:hAnsiTheme="minorHAnsi" w:cs="Arial"/>
          <w:sz w:val="14"/>
          <w:szCs w:val="16"/>
        </w:rPr>
        <w:t xml:space="preserve"> Informe sobre la Situación Económica, las Finanzas Públicas y la Deuda Pública Tercer Trimestre 2019.- SHCP.- 30 de Octubre 2019</w:t>
      </w:r>
      <w:r w:rsidRPr="00CB660C">
        <w:rPr>
          <w:rFonts w:asciiTheme="minorHAnsi" w:hAnsiTheme="minorHAnsi" w:cs="Arial"/>
          <w:sz w:val="16"/>
          <w:szCs w:val="16"/>
        </w:rPr>
        <w:t>.</w:t>
      </w:r>
    </w:p>
  </w:footnote>
  <w:footnote w:id="8">
    <w:p w:rsidR="008A292E" w:rsidRPr="00CB660C" w:rsidRDefault="008A292E" w:rsidP="00247A70">
      <w:pPr>
        <w:pStyle w:val="Textonotapie"/>
        <w:rPr>
          <w:rFonts w:asciiTheme="minorHAnsi" w:hAnsiTheme="minorHAnsi" w:cs="Arial"/>
          <w:sz w:val="16"/>
          <w:szCs w:val="16"/>
        </w:rPr>
      </w:pPr>
      <w:r w:rsidRPr="00CB660C">
        <w:rPr>
          <w:rStyle w:val="Refdenotaalpie"/>
          <w:rFonts w:asciiTheme="minorHAnsi" w:hAnsiTheme="minorHAnsi" w:cs="Arial"/>
          <w:sz w:val="16"/>
          <w:szCs w:val="16"/>
        </w:rPr>
        <w:footnoteRef/>
      </w:r>
      <w:r w:rsidRPr="00CB660C">
        <w:rPr>
          <w:rFonts w:asciiTheme="minorHAnsi" w:hAnsiTheme="minorHAnsi" w:cs="Arial"/>
          <w:sz w:val="16"/>
          <w:szCs w:val="16"/>
        </w:rPr>
        <w:t xml:space="preserve"> INEGI.- Boletín no. 494/19.- 22 de Octubre 2019.</w:t>
      </w:r>
    </w:p>
  </w:footnote>
  <w:footnote w:id="9">
    <w:p w:rsidR="008A292E" w:rsidRPr="00CB660C" w:rsidRDefault="008A292E" w:rsidP="00247A70">
      <w:pPr>
        <w:pStyle w:val="Textonotapie"/>
        <w:rPr>
          <w:rFonts w:asciiTheme="minorHAnsi" w:hAnsiTheme="minorHAnsi"/>
          <w:sz w:val="16"/>
          <w:szCs w:val="16"/>
        </w:rPr>
      </w:pPr>
      <w:r w:rsidRPr="00CB660C">
        <w:rPr>
          <w:rStyle w:val="Refdenotaalpie"/>
          <w:rFonts w:asciiTheme="minorHAnsi" w:hAnsiTheme="minorHAnsi" w:cs="Arial"/>
          <w:sz w:val="16"/>
          <w:szCs w:val="16"/>
        </w:rPr>
        <w:footnoteRef/>
      </w:r>
      <w:r w:rsidRPr="00CB660C">
        <w:rPr>
          <w:rFonts w:asciiTheme="minorHAnsi" w:hAnsiTheme="minorHAnsi" w:cs="Arial"/>
          <w:sz w:val="16"/>
          <w:szCs w:val="16"/>
        </w:rPr>
        <w:t>Comunicado IMSS 490/2019.- 12 de Noviembre de 2019.</w:t>
      </w:r>
    </w:p>
  </w:footnote>
  <w:footnote w:id="10">
    <w:p w:rsidR="008A292E" w:rsidRPr="009818BD" w:rsidRDefault="008A292E" w:rsidP="00247A70">
      <w:pPr>
        <w:pStyle w:val="Textonotapie"/>
        <w:rPr>
          <w:rFonts w:asciiTheme="minorHAnsi" w:hAnsiTheme="minorHAnsi"/>
          <w:sz w:val="16"/>
          <w:szCs w:val="16"/>
        </w:rPr>
      </w:pPr>
      <w:r w:rsidRPr="009818BD">
        <w:rPr>
          <w:rStyle w:val="Refdenotaalpie"/>
          <w:rFonts w:asciiTheme="minorHAnsi" w:hAnsiTheme="minorHAnsi"/>
          <w:sz w:val="16"/>
          <w:szCs w:val="16"/>
        </w:rPr>
        <w:footnoteRef/>
      </w:r>
      <w:r w:rsidRPr="009818BD">
        <w:rPr>
          <w:rFonts w:asciiTheme="minorHAnsi" w:hAnsiTheme="minorHAnsi"/>
          <w:sz w:val="16"/>
          <w:szCs w:val="16"/>
        </w:rPr>
        <w:t xml:space="preserve"> Criterios Generales de Política Económica 2020.</w:t>
      </w:r>
    </w:p>
  </w:footnote>
  <w:footnote w:id="11">
    <w:p w:rsidR="008A292E" w:rsidRPr="00FD772E" w:rsidRDefault="008A292E" w:rsidP="00247A70">
      <w:pPr>
        <w:pStyle w:val="Textonotapie"/>
        <w:rPr>
          <w:rFonts w:asciiTheme="minorHAnsi" w:hAnsiTheme="minorHAnsi"/>
          <w:sz w:val="14"/>
          <w:szCs w:val="16"/>
        </w:rPr>
      </w:pPr>
      <w:r w:rsidRPr="00FD772E">
        <w:rPr>
          <w:rStyle w:val="Refdenotaalpie"/>
          <w:rFonts w:asciiTheme="minorHAnsi" w:hAnsiTheme="minorHAnsi" w:cs="Arial"/>
          <w:sz w:val="14"/>
          <w:szCs w:val="16"/>
        </w:rPr>
        <w:footnoteRef/>
      </w:r>
      <w:r w:rsidRPr="00FD772E">
        <w:rPr>
          <w:rFonts w:asciiTheme="minorHAnsi" w:hAnsiTheme="minorHAnsi" w:cs="Arial"/>
          <w:sz w:val="14"/>
          <w:szCs w:val="16"/>
        </w:rPr>
        <w:t xml:space="preserve"> Informe sobre la Situación Económica, las Finanzas Públicas y la Deuda Pública Tercer Trimestre 2019.- SHCP.- 30 de Octubre 2019.</w:t>
      </w:r>
    </w:p>
  </w:footnote>
  <w:footnote w:id="12">
    <w:p w:rsidR="008A292E" w:rsidRDefault="008A292E" w:rsidP="00247A70">
      <w:pPr>
        <w:pStyle w:val="Textonotapie"/>
        <w:rPr>
          <w:sz w:val="14"/>
          <w:szCs w:val="16"/>
        </w:rPr>
      </w:pPr>
      <w:r w:rsidRPr="00FD772E">
        <w:rPr>
          <w:rStyle w:val="Refdenotaalpie"/>
          <w:rFonts w:asciiTheme="minorHAnsi" w:hAnsiTheme="minorHAnsi" w:cs="Arial"/>
          <w:sz w:val="14"/>
          <w:szCs w:val="16"/>
        </w:rPr>
        <w:footnoteRef/>
      </w:r>
      <w:r w:rsidRPr="00FD772E">
        <w:rPr>
          <w:rFonts w:asciiTheme="minorHAnsi" w:hAnsiTheme="minorHAnsi" w:cs="Arial"/>
          <w:sz w:val="14"/>
          <w:szCs w:val="16"/>
        </w:rPr>
        <w:t xml:space="preserve"> Informe sobre la Situación Económica, las Finanzas Públicas y la Deuda Pública Tercer Trimestre 2019.- SHCP.- 30 de Octubre 2019.</w:t>
      </w:r>
    </w:p>
  </w:footnote>
  <w:footnote w:id="13">
    <w:p w:rsidR="008A292E" w:rsidRPr="00FD772E" w:rsidRDefault="008A292E" w:rsidP="00247A70">
      <w:pPr>
        <w:pStyle w:val="Textonotapie"/>
        <w:rPr>
          <w:rFonts w:asciiTheme="minorHAnsi" w:hAnsiTheme="minorHAnsi"/>
          <w:sz w:val="16"/>
          <w:szCs w:val="16"/>
        </w:rPr>
      </w:pPr>
      <w:r w:rsidRPr="00FD772E">
        <w:rPr>
          <w:rStyle w:val="Refdenotaalpie"/>
          <w:rFonts w:asciiTheme="minorHAnsi" w:hAnsiTheme="minorHAnsi" w:cs="Arial"/>
          <w:sz w:val="14"/>
          <w:szCs w:val="16"/>
        </w:rPr>
        <w:footnoteRef/>
      </w:r>
      <w:r w:rsidRPr="00FD772E">
        <w:rPr>
          <w:rFonts w:asciiTheme="minorHAnsi" w:hAnsiTheme="minorHAnsi" w:cs="Arial"/>
          <w:sz w:val="14"/>
          <w:szCs w:val="16"/>
        </w:rPr>
        <w:t>Informe sobre la Situación Económica, las Finanzas Públicas y la Deuda Pública Tercer Trimestre 2019.- SHCP.- 30 de Octubre 2019.</w:t>
      </w:r>
    </w:p>
  </w:footnote>
  <w:footnote w:id="14">
    <w:p w:rsidR="008A292E" w:rsidRPr="00FC4F11" w:rsidRDefault="008A292E" w:rsidP="00247A70">
      <w:pPr>
        <w:pStyle w:val="Textonotapie"/>
        <w:rPr>
          <w:rFonts w:asciiTheme="minorHAnsi" w:hAnsiTheme="minorHAnsi"/>
          <w:sz w:val="16"/>
          <w:szCs w:val="16"/>
        </w:rPr>
      </w:pPr>
      <w:r w:rsidRPr="00FC4F11">
        <w:rPr>
          <w:rStyle w:val="Refdenotaalpie"/>
          <w:rFonts w:asciiTheme="minorHAnsi" w:hAnsiTheme="minorHAnsi" w:cs="Arial"/>
          <w:sz w:val="16"/>
          <w:szCs w:val="16"/>
        </w:rPr>
        <w:footnoteRef/>
      </w:r>
      <w:r w:rsidRPr="00FC4F11">
        <w:rPr>
          <w:rFonts w:asciiTheme="minorHAnsi" w:hAnsiTheme="minorHAnsi" w:cs="Arial"/>
          <w:sz w:val="16"/>
          <w:szCs w:val="16"/>
        </w:rPr>
        <w:t xml:space="preserve"> INEGI.- Boletín no. 510/19.- 29 de Octubre 2019.</w:t>
      </w:r>
    </w:p>
  </w:footnote>
  <w:footnote w:id="15">
    <w:p w:rsidR="008A292E" w:rsidRPr="00FC4F11" w:rsidRDefault="008A292E" w:rsidP="00247A70">
      <w:pPr>
        <w:pStyle w:val="Textonotapie"/>
        <w:rPr>
          <w:rFonts w:asciiTheme="minorHAnsi" w:hAnsiTheme="minorHAnsi" w:cs="Arial"/>
          <w:sz w:val="16"/>
          <w:szCs w:val="16"/>
        </w:rPr>
      </w:pPr>
      <w:r w:rsidRPr="00FC4F11">
        <w:rPr>
          <w:rStyle w:val="Refdenotaalpie"/>
          <w:rFonts w:asciiTheme="minorHAnsi" w:hAnsiTheme="minorHAnsi" w:cs="Arial"/>
          <w:sz w:val="16"/>
          <w:szCs w:val="16"/>
        </w:rPr>
        <w:footnoteRef/>
      </w:r>
      <w:r w:rsidRPr="00FC4F11">
        <w:rPr>
          <w:rFonts w:asciiTheme="minorHAnsi" w:hAnsiTheme="minorHAnsi" w:cs="Arial"/>
          <w:sz w:val="16"/>
          <w:szCs w:val="16"/>
        </w:rPr>
        <w:t xml:space="preserve"> INEGI.- Boletín no. 510/19.- 29 de Octubre 2019.</w:t>
      </w:r>
    </w:p>
  </w:footnote>
  <w:footnote w:id="16">
    <w:p w:rsidR="008A292E" w:rsidRPr="00FC4F11" w:rsidRDefault="008A292E" w:rsidP="00247A70">
      <w:pPr>
        <w:pStyle w:val="Textonotapie"/>
        <w:rPr>
          <w:rFonts w:asciiTheme="minorHAnsi" w:hAnsiTheme="minorHAnsi"/>
          <w:sz w:val="16"/>
          <w:szCs w:val="16"/>
        </w:rPr>
      </w:pPr>
      <w:r w:rsidRPr="00FC4F11">
        <w:rPr>
          <w:rStyle w:val="Refdenotaalpie"/>
          <w:rFonts w:asciiTheme="minorHAnsi" w:hAnsiTheme="minorHAnsi"/>
          <w:sz w:val="16"/>
          <w:szCs w:val="16"/>
        </w:rPr>
        <w:footnoteRef/>
      </w:r>
      <w:r w:rsidRPr="00FC4F11">
        <w:rPr>
          <w:rFonts w:asciiTheme="minorHAnsi" w:hAnsiTheme="minorHAnsi" w:cs="Arial"/>
          <w:sz w:val="16"/>
          <w:szCs w:val="16"/>
        </w:rPr>
        <w:t>INEGI.- Boletín no. 549/19.- 7 de Noviembre 2019.</w:t>
      </w:r>
    </w:p>
  </w:footnote>
  <w:footnote w:id="17">
    <w:p w:rsidR="008A292E" w:rsidRDefault="008A292E" w:rsidP="00247A70">
      <w:pPr>
        <w:pStyle w:val="Textonotapie"/>
      </w:pPr>
      <w:r>
        <w:rPr>
          <w:rStyle w:val="Refdenotaalpie"/>
          <w:rFonts w:cs="Arial"/>
        </w:rPr>
        <w:footnoteRef/>
      </w:r>
      <w:r>
        <w:rPr>
          <w:rFonts w:cs="Arial"/>
          <w:sz w:val="14"/>
        </w:rPr>
        <w:t>INEGI.- Boletín no.586/18.- 14 de Noviembre 2019.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269E"/>
    <w:multiLevelType w:val="hybridMultilevel"/>
    <w:tmpl w:val="2522D7E2"/>
    <w:lvl w:ilvl="0" w:tplc="7506DEDA">
      <w:start w:val="2"/>
      <w:numFmt w:val="upperRoman"/>
      <w:lvlText w:val="%1."/>
      <w:lvlJc w:val="right"/>
      <w:pPr>
        <w:ind w:left="720" w:hanging="360"/>
      </w:pPr>
      <w:rPr>
        <w:rFonts w:hAnsi="Arial Unicode MS" w:hint="default"/>
        <w:b/>
        <w:caps w:val="0"/>
        <w:smallCaps w:val="0"/>
        <w:strike w:val="0"/>
        <w:dstrike w:val="0"/>
        <w:color w:val="000000"/>
        <w:spacing w:val="0"/>
        <w:w w:val="100"/>
        <w:kern w:val="0"/>
        <w:position w:val="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290147"/>
    <w:multiLevelType w:val="hybridMultilevel"/>
    <w:tmpl w:val="3E3ABB06"/>
    <w:lvl w:ilvl="0" w:tplc="7130C6C6">
      <w:start w:val="1"/>
      <w:numFmt w:val="upperRoman"/>
      <w:lvlText w:val="%1."/>
      <w:lvlJc w:val="left"/>
      <w:pPr>
        <w:ind w:left="759" w:hanging="183"/>
      </w:pPr>
      <w:rPr>
        <w:rFonts w:ascii="Trebuchet MS" w:eastAsia="Trebuchet MS" w:hAnsi="Trebuchet MS" w:cs="Trebuchet MS" w:hint="default"/>
        <w:b/>
        <w:bCs/>
        <w:w w:val="82"/>
        <w:sz w:val="24"/>
        <w:szCs w:val="24"/>
      </w:rPr>
    </w:lvl>
    <w:lvl w:ilvl="1" w:tplc="21EA6FC4">
      <w:numFmt w:val="bullet"/>
      <w:lvlText w:val=""/>
      <w:lvlJc w:val="left"/>
      <w:pPr>
        <w:ind w:left="1479" w:hanging="360"/>
      </w:pPr>
      <w:rPr>
        <w:rFonts w:ascii="Symbol" w:eastAsia="Symbol" w:hAnsi="Symbol" w:cs="Symbol" w:hint="default"/>
        <w:w w:val="100"/>
        <w:sz w:val="24"/>
        <w:szCs w:val="24"/>
      </w:rPr>
    </w:lvl>
    <w:lvl w:ilvl="2" w:tplc="46302354">
      <w:numFmt w:val="bullet"/>
      <w:lvlText w:val="•"/>
      <w:lvlJc w:val="left"/>
      <w:pPr>
        <w:ind w:left="2500" w:hanging="360"/>
      </w:pPr>
      <w:rPr>
        <w:rFonts w:hint="default"/>
      </w:rPr>
    </w:lvl>
    <w:lvl w:ilvl="3" w:tplc="D640E314">
      <w:numFmt w:val="bullet"/>
      <w:lvlText w:val="•"/>
      <w:lvlJc w:val="left"/>
      <w:pPr>
        <w:ind w:left="3520" w:hanging="360"/>
      </w:pPr>
      <w:rPr>
        <w:rFonts w:hint="default"/>
      </w:rPr>
    </w:lvl>
    <w:lvl w:ilvl="4" w:tplc="FBE89C3C">
      <w:numFmt w:val="bullet"/>
      <w:lvlText w:val="•"/>
      <w:lvlJc w:val="left"/>
      <w:pPr>
        <w:ind w:left="4540" w:hanging="360"/>
      </w:pPr>
      <w:rPr>
        <w:rFonts w:hint="default"/>
      </w:rPr>
    </w:lvl>
    <w:lvl w:ilvl="5" w:tplc="136420EC">
      <w:numFmt w:val="bullet"/>
      <w:lvlText w:val="•"/>
      <w:lvlJc w:val="left"/>
      <w:pPr>
        <w:ind w:left="5560" w:hanging="360"/>
      </w:pPr>
      <w:rPr>
        <w:rFonts w:hint="default"/>
      </w:rPr>
    </w:lvl>
    <w:lvl w:ilvl="6" w:tplc="5338255A">
      <w:numFmt w:val="bullet"/>
      <w:lvlText w:val="•"/>
      <w:lvlJc w:val="left"/>
      <w:pPr>
        <w:ind w:left="6580" w:hanging="360"/>
      </w:pPr>
      <w:rPr>
        <w:rFonts w:hint="default"/>
      </w:rPr>
    </w:lvl>
    <w:lvl w:ilvl="7" w:tplc="6092249A">
      <w:numFmt w:val="bullet"/>
      <w:lvlText w:val="•"/>
      <w:lvlJc w:val="left"/>
      <w:pPr>
        <w:ind w:left="7600" w:hanging="360"/>
      </w:pPr>
      <w:rPr>
        <w:rFonts w:hint="default"/>
      </w:rPr>
    </w:lvl>
    <w:lvl w:ilvl="8" w:tplc="89F87FF2">
      <w:numFmt w:val="bullet"/>
      <w:lvlText w:val="•"/>
      <w:lvlJc w:val="left"/>
      <w:pPr>
        <w:ind w:left="8620" w:hanging="360"/>
      </w:pPr>
      <w:rPr>
        <w:rFonts w:hint="default"/>
      </w:rPr>
    </w:lvl>
  </w:abstractNum>
  <w:abstractNum w:abstractNumId="2">
    <w:nsid w:val="0CDF7304"/>
    <w:multiLevelType w:val="hybridMultilevel"/>
    <w:tmpl w:val="E908835E"/>
    <w:lvl w:ilvl="0" w:tplc="DDF20F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5658E2"/>
    <w:multiLevelType w:val="hybridMultilevel"/>
    <w:tmpl w:val="DFDC7FC8"/>
    <w:lvl w:ilvl="0" w:tplc="3DDA51A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41675D"/>
    <w:multiLevelType w:val="hybridMultilevel"/>
    <w:tmpl w:val="E524177A"/>
    <w:lvl w:ilvl="0" w:tplc="080A0001">
      <w:start w:val="1"/>
      <w:numFmt w:val="bullet"/>
      <w:lvlText w:val=""/>
      <w:lvlJc w:val="left"/>
      <w:pPr>
        <w:ind w:left="1479" w:hanging="360"/>
      </w:pPr>
      <w:rPr>
        <w:rFonts w:ascii="Symbol" w:hAnsi="Symbol" w:hint="default"/>
      </w:rPr>
    </w:lvl>
    <w:lvl w:ilvl="1" w:tplc="080A0003" w:tentative="1">
      <w:start w:val="1"/>
      <w:numFmt w:val="bullet"/>
      <w:lvlText w:val="o"/>
      <w:lvlJc w:val="left"/>
      <w:pPr>
        <w:ind w:left="2199" w:hanging="360"/>
      </w:pPr>
      <w:rPr>
        <w:rFonts w:ascii="Courier New" w:hAnsi="Courier New" w:cs="Courier New" w:hint="default"/>
      </w:rPr>
    </w:lvl>
    <w:lvl w:ilvl="2" w:tplc="080A0005" w:tentative="1">
      <w:start w:val="1"/>
      <w:numFmt w:val="bullet"/>
      <w:lvlText w:val=""/>
      <w:lvlJc w:val="left"/>
      <w:pPr>
        <w:ind w:left="2919" w:hanging="360"/>
      </w:pPr>
      <w:rPr>
        <w:rFonts w:ascii="Wingdings" w:hAnsi="Wingdings" w:hint="default"/>
      </w:rPr>
    </w:lvl>
    <w:lvl w:ilvl="3" w:tplc="080A0001" w:tentative="1">
      <w:start w:val="1"/>
      <w:numFmt w:val="bullet"/>
      <w:lvlText w:val=""/>
      <w:lvlJc w:val="left"/>
      <w:pPr>
        <w:ind w:left="3639" w:hanging="360"/>
      </w:pPr>
      <w:rPr>
        <w:rFonts w:ascii="Symbol" w:hAnsi="Symbol" w:hint="default"/>
      </w:rPr>
    </w:lvl>
    <w:lvl w:ilvl="4" w:tplc="080A0003" w:tentative="1">
      <w:start w:val="1"/>
      <w:numFmt w:val="bullet"/>
      <w:lvlText w:val="o"/>
      <w:lvlJc w:val="left"/>
      <w:pPr>
        <w:ind w:left="4359" w:hanging="360"/>
      </w:pPr>
      <w:rPr>
        <w:rFonts w:ascii="Courier New" w:hAnsi="Courier New" w:cs="Courier New" w:hint="default"/>
      </w:rPr>
    </w:lvl>
    <w:lvl w:ilvl="5" w:tplc="080A0005" w:tentative="1">
      <w:start w:val="1"/>
      <w:numFmt w:val="bullet"/>
      <w:lvlText w:val=""/>
      <w:lvlJc w:val="left"/>
      <w:pPr>
        <w:ind w:left="5079" w:hanging="360"/>
      </w:pPr>
      <w:rPr>
        <w:rFonts w:ascii="Wingdings" w:hAnsi="Wingdings" w:hint="default"/>
      </w:rPr>
    </w:lvl>
    <w:lvl w:ilvl="6" w:tplc="080A0001" w:tentative="1">
      <w:start w:val="1"/>
      <w:numFmt w:val="bullet"/>
      <w:lvlText w:val=""/>
      <w:lvlJc w:val="left"/>
      <w:pPr>
        <w:ind w:left="5799" w:hanging="360"/>
      </w:pPr>
      <w:rPr>
        <w:rFonts w:ascii="Symbol" w:hAnsi="Symbol" w:hint="default"/>
      </w:rPr>
    </w:lvl>
    <w:lvl w:ilvl="7" w:tplc="080A0003" w:tentative="1">
      <w:start w:val="1"/>
      <w:numFmt w:val="bullet"/>
      <w:lvlText w:val="o"/>
      <w:lvlJc w:val="left"/>
      <w:pPr>
        <w:ind w:left="6519" w:hanging="360"/>
      </w:pPr>
      <w:rPr>
        <w:rFonts w:ascii="Courier New" w:hAnsi="Courier New" w:cs="Courier New" w:hint="default"/>
      </w:rPr>
    </w:lvl>
    <w:lvl w:ilvl="8" w:tplc="080A0005" w:tentative="1">
      <w:start w:val="1"/>
      <w:numFmt w:val="bullet"/>
      <w:lvlText w:val=""/>
      <w:lvlJc w:val="left"/>
      <w:pPr>
        <w:ind w:left="7239" w:hanging="360"/>
      </w:pPr>
      <w:rPr>
        <w:rFonts w:ascii="Wingdings" w:hAnsi="Wingdings" w:hint="default"/>
      </w:rPr>
    </w:lvl>
  </w:abstractNum>
  <w:abstractNum w:abstractNumId="5">
    <w:nsid w:val="16CF2BA9"/>
    <w:multiLevelType w:val="hybridMultilevel"/>
    <w:tmpl w:val="761EE6E6"/>
    <w:lvl w:ilvl="0" w:tplc="88C46682">
      <w:numFmt w:val="bullet"/>
      <w:lvlText w:val="•"/>
      <w:lvlJc w:val="left"/>
      <w:pPr>
        <w:ind w:left="720" w:hanging="360"/>
      </w:pPr>
      <w:rPr>
        <w:rFonts w:ascii="Cambria" w:eastAsiaTheme="minorEastAsia" w:hAnsi="Cambri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E972E62"/>
    <w:multiLevelType w:val="hybridMultilevel"/>
    <w:tmpl w:val="67A8362E"/>
    <w:lvl w:ilvl="0" w:tplc="88C46682">
      <w:numFmt w:val="bullet"/>
      <w:lvlText w:val="•"/>
      <w:lvlJc w:val="left"/>
      <w:pPr>
        <w:ind w:left="720" w:hanging="360"/>
      </w:pPr>
      <w:rPr>
        <w:rFonts w:ascii="Cambria" w:eastAsiaTheme="minorEastAsia" w:hAnsi="Cambri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1D5E5E"/>
    <w:multiLevelType w:val="multilevel"/>
    <w:tmpl w:val="1AA0DFC6"/>
    <w:lvl w:ilvl="0">
      <w:numFmt w:val="decimal"/>
      <w:lvlText w:val="%1"/>
      <w:lvlJc w:val="left"/>
      <w:pPr>
        <w:ind w:left="525" w:hanging="525"/>
      </w:pPr>
      <w:rPr>
        <w:rFonts w:hint="default"/>
      </w:rPr>
    </w:lvl>
    <w:lvl w:ilvl="1">
      <w:start w:val="9"/>
      <w:numFmt w:val="decimalZero"/>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2B5A524E"/>
    <w:multiLevelType w:val="hybridMultilevel"/>
    <w:tmpl w:val="A288D6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C7B2D6C"/>
    <w:multiLevelType w:val="hybridMultilevel"/>
    <w:tmpl w:val="817868DE"/>
    <w:lvl w:ilvl="0" w:tplc="8A24225C">
      <w:start w:val="1"/>
      <w:numFmt w:val="decimal"/>
      <w:lvlText w:val="%1"/>
      <w:lvlJc w:val="left"/>
      <w:pPr>
        <w:ind w:left="870" w:hanging="112"/>
      </w:pPr>
      <w:rPr>
        <w:rFonts w:ascii="Arial" w:eastAsia="Arial" w:hAnsi="Arial" w:cs="Arial" w:hint="default"/>
        <w:w w:val="99"/>
        <w:position w:val="10"/>
        <w:sz w:val="13"/>
        <w:szCs w:val="13"/>
      </w:rPr>
    </w:lvl>
    <w:lvl w:ilvl="1" w:tplc="84FC28B4">
      <w:numFmt w:val="bullet"/>
      <w:lvlText w:val=""/>
      <w:lvlJc w:val="left"/>
      <w:pPr>
        <w:ind w:left="1479" w:hanging="360"/>
      </w:pPr>
      <w:rPr>
        <w:rFonts w:ascii="Symbol" w:eastAsia="Symbol" w:hAnsi="Symbol" w:cs="Symbol" w:hint="default"/>
        <w:w w:val="100"/>
        <w:sz w:val="24"/>
        <w:szCs w:val="24"/>
      </w:rPr>
    </w:lvl>
    <w:lvl w:ilvl="2" w:tplc="ECFC4468">
      <w:numFmt w:val="bullet"/>
      <w:lvlText w:val="•"/>
      <w:lvlJc w:val="left"/>
      <w:pPr>
        <w:ind w:left="2500" w:hanging="360"/>
      </w:pPr>
      <w:rPr>
        <w:rFonts w:hint="default"/>
      </w:rPr>
    </w:lvl>
    <w:lvl w:ilvl="3" w:tplc="9D88E076">
      <w:numFmt w:val="bullet"/>
      <w:lvlText w:val="•"/>
      <w:lvlJc w:val="left"/>
      <w:pPr>
        <w:ind w:left="3520" w:hanging="360"/>
      </w:pPr>
      <w:rPr>
        <w:rFonts w:hint="default"/>
      </w:rPr>
    </w:lvl>
    <w:lvl w:ilvl="4" w:tplc="B9B85364">
      <w:numFmt w:val="bullet"/>
      <w:lvlText w:val="•"/>
      <w:lvlJc w:val="left"/>
      <w:pPr>
        <w:ind w:left="4540" w:hanging="360"/>
      </w:pPr>
      <w:rPr>
        <w:rFonts w:hint="default"/>
      </w:rPr>
    </w:lvl>
    <w:lvl w:ilvl="5" w:tplc="8C98261E">
      <w:numFmt w:val="bullet"/>
      <w:lvlText w:val="•"/>
      <w:lvlJc w:val="left"/>
      <w:pPr>
        <w:ind w:left="5560" w:hanging="360"/>
      </w:pPr>
      <w:rPr>
        <w:rFonts w:hint="default"/>
      </w:rPr>
    </w:lvl>
    <w:lvl w:ilvl="6" w:tplc="B9FEE24E">
      <w:numFmt w:val="bullet"/>
      <w:lvlText w:val="•"/>
      <w:lvlJc w:val="left"/>
      <w:pPr>
        <w:ind w:left="6580" w:hanging="360"/>
      </w:pPr>
      <w:rPr>
        <w:rFonts w:hint="default"/>
      </w:rPr>
    </w:lvl>
    <w:lvl w:ilvl="7" w:tplc="57FE26CC">
      <w:numFmt w:val="bullet"/>
      <w:lvlText w:val="•"/>
      <w:lvlJc w:val="left"/>
      <w:pPr>
        <w:ind w:left="7600" w:hanging="360"/>
      </w:pPr>
      <w:rPr>
        <w:rFonts w:hint="default"/>
      </w:rPr>
    </w:lvl>
    <w:lvl w:ilvl="8" w:tplc="CBA632B8">
      <w:numFmt w:val="bullet"/>
      <w:lvlText w:val="•"/>
      <w:lvlJc w:val="left"/>
      <w:pPr>
        <w:ind w:left="8620" w:hanging="360"/>
      </w:pPr>
      <w:rPr>
        <w:rFonts w:hint="default"/>
      </w:rPr>
    </w:lvl>
  </w:abstractNum>
  <w:abstractNum w:abstractNumId="10">
    <w:nsid w:val="2CA733F1"/>
    <w:multiLevelType w:val="hybridMultilevel"/>
    <w:tmpl w:val="6472FF20"/>
    <w:lvl w:ilvl="0" w:tplc="C936BD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33656A3"/>
    <w:multiLevelType w:val="hybridMultilevel"/>
    <w:tmpl w:val="F3EC522E"/>
    <w:lvl w:ilvl="0" w:tplc="88C46682">
      <w:numFmt w:val="bullet"/>
      <w:lvlText w:val="•"/>
      <w:lvlJc w:val="left"/>
      <w:pPr>
        <w:ind w:left="720" w:hanging="360"/>
      </w:pPr>
      <w:rPr>
        <w:rFonts w:ascii="Cambria" w:eastAsiaTheme="minorEastAsia" w:hAnsi="Cambri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5262870"/>
    <w:multiLevelType w:val="hybridMultilevel"/>
    <w:tmpl w:val="2E2A5540"/>
    <w:lvl w:ilvl="0" w:tplc="88C46682">
      <w:numFmt w:val="bullet"/>
      <w:lvlText w:val="•"/>
      <w:lvlJc w:val="left"/>
      <w:pPr>
        <w:ind w:left="720" w:hanging="360"/>
      </w:pPr>
      <w:rPr>
        <w:rFonts w:ascii="Cambria" w:eastAsiaTheme="minorEastAsia" w:hAnsi="Cambri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60B73C3"/>
    <w:multiLevelType w:val="hybridMultilevel"/>
    <w:tmpl w:val="EB6C17B4"/>
    <w:lvl w:ilvl="0" w:tplc="080A000F">
      <w:start w:val="1"/>
      <w:numFmt w:val="decimal"/>
      <w:lvlText w:val="%1."/>
      <w:lvlJc w:val="left"/>
      <w:pPr>
        <w:ind w:left="1479" w:hanging="360"/>
      </w:pPr>
    </w:lvl>
    <w:lvl w:ilvl="1" w:tplc="080A0019" w:tentative="1">
      <w:start w:val="1"/>
      <w:numFmt w:val="lowerLetter"/>
      <w:lvlText w:val="%2."/>
      <w:lvlJc w:val="left"/>
      <w:pPr>
        <w:ind w:left="2199" w:hanging="360"/>
      </w:pPr>
    </w:lvl>
    <w:lvl w:ilvl="2" w:tplc="080A001B" w:tentative="1">
      <w:start w:val="1"/>
      <w:numFmt w:val="lowerRoman"/>
      <w:lvlText w:val="%3."/>
      <w:lvlJc w:val="right"/>
      <w:pPr>
        <w:ind w:left="2919" w:hanging="180"/>
      </w:pPr>
    </w:lvl>
    <w:lvl w:ilvl="3" w:tplc="080A000F" w:tentative="1">
      <w:start w:val="1"/>
      <w:numFmt w:val="decimal"/>
      <w:lvlText w:val="%4."/>
      <w:lvlJc w:val="left"/>
      <w:pPr>
        <w:ind w:left="3639" w:hanging="360"/>
      </w:pPr>
    </w:lvl>
    <w:lvl w:ilvl="4" w:tplc="080A0019" w:tentative="1">
      <w:start w:val="1"/>
      <w:numFmt w:val="lowerLetter"/>
      <w:lvlText w:val="%5."/>
      <w:lvlJc w:val="left"/>
      <w:pPr>
        <w:ind w:left="4359" w:hanging="360"/>
      </w:pPr>
    </w:lvl>
    <w:lvl w:ilvl="5" w:tplc="080A001B" w:tentative="1">
      <w:start w:val="1"/>
      <w:numFmt w:val="lowerRoman"/>
      <w:lvlText w:val="%6."/>
      <w:lvlJc w:val="right"/>
      <w:pPr>
        <w:ind w:left="5079" w:hanging="180"/>
      </w:pPr>
    </w:lvl>
    <w:lvl w:ilvl="6" w:tplc="080A000F" w:tentative="1">
      <w:start w:val="1"/>
      <w:numFmt w:val="decimal"/>
      <w:lvlText w:val="%7."/>
      <w:lvlJc w:val="left"/>
      <w:pPr>
        <w:ind w:left="5799" w:hanging="360"/>
      </w:pPr>
    </w:lvl>
    <w:lvl w:ilvl="7" w:tplc="080A0019" w:tentative="1">
      <w:start w:val="1"/>
      <w:numFmt w:val="lowerLetter"/>
      <w:lvlText w:val="%8."/>
      <w:lvlJc w:val="left"/>
      <w:pPr>
        <w:ind w:left="6519" w:hanging="360"/>
      </w:pPr>
    </w:lvl>
    <w:lvl w:ilvl="8" w:tplc="080A001B" w:tentative="1">
      <w:start w:val="1"/>
      <w:numFmt w:val="lowerRoman"/>
      <w:lvlText w:val="%9."/>
      <w:lvlJc w:val="right"/>
      <w:pPr>
        <w:ind w:left="7239" w:hanging="180"/>
      </w:pPr>
    </w:lvl>
  </w:abstractNum>
  <w:abstractNum w:abstractNumId="14">
    <w:nsid w:val="3E1F798B"/>
    <w:multiLevelType w:val="hybridMultilevel"/>
    <w:tmpl w:val="3C063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E904064"/>
    <w:multiLevelType w:val="hybridMultilevel"/>
    <w:tmpl w:val="AA62DCD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F0B1302"/>
    <w:multiLevelType w:val="hybridMultilevel"/>
    <w:tmpl w:val="596CE1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04775D4"/>
    <w:multiLevelType w:val="hybridMultilevel"/>
    <w:tmpl w:val="3CE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5991F62"/>
    <w:multiLevelType w:val="multilevel"/>
    <w:tmpl w:val="89505600"/>
    <w:lvl w:ilvl="0">
      <w:numFmt w:val="decimal"/>
      <w:lvlText w:val="%1"/>
      <w:lvlJc w:val="left"/>
      <w:pPr>
        <w:ind w:left="1012" w:hanging="484"/>
      </w:pPr>
      <w:rPr>
        <w:rFonts w:hint="default"/>
      </w:rPr>
    </w:lvl>
    <w:lvl w:ilvl="1">
      <w:start w:val="14"/>
      <w:numFmt w:val="decimal"/>
      <w:lvlText w:val="%1.%2"/>
      <w:lvlJc w:val="left"/>
      <w:pPr>
        <w:ind w:left="1012" w:hanging="484"/>
      </w:pPr>
      <w:rPr>
        <w:rFonts w:ascii="Trebuchet MS" w:eastAsia="Trebuchet MS" w:hAnsi="Trebuchet MS" w:cs="Trebuchet MS" w:hint="default"/>
        <w:b/>
        <w:bCs/>
        <w:w w:val="72"/>
        <w:sz w:val="24"/>
        <w:szCs w:val="24"/>
      </w:rPr>
    </w:lvl>
    <w:lvl w:ilvl="2">
      <w:start w:val="1"/>
      <w:numFmt w:val="upperRoman"/>
      <w:lvlText w:val="%3."/>
      <w:lvlJc w:val="left"/>
      <w:pPr>
        <w:ind w:left="759" w:hanging="231"/>
      </w:pPr>
      <w:rPr>
        <w:rFonts w:ascii="Trebuchet MS" w:eastAsia="Trebuchet MS" w:hAnsi="Trebuchet MS" w:cs="Trebuchet MS" w:hint="default"/>
        <w:w w:val="78"/>
        <w:sz w:val="24"/>
        <w:szCs w:val="24"/>
      </w:rPr>
    </w:lvl>
    <w:lvl w:ilvl="3">
      <w:numFmt w:val="bullet"/>
      <w:lvlText w:val="•"/>
      <w:lvlJc w:val="left"/>
      <w:pPr>
        <w:ind w:left="1370" w:hanging="231"/>
      </w:pPr>
      <w:rPr>
        <w:rFonts w:hint="default"/>
      </w:rPr>
    </w:lvl>
    <w:lvl w:ilvl="4">
      <w:numFmt w:val="bullet"/>
      <w:lvlText w:val="•"/>
      <w:lvlJc w:val="left"/>
      <w:pPr>
        <w:ind w:left="1546" w:hanging="231"/>
      </w:pPr>
      <w:rPr>
        <w:rFonts w:hint="default"/>
      </w:rPr>
    </w:lvl>
    <w:lvl w:ilvl="5">
      <w:numFmt w:val="bullet"/>
      <w:lvlText w:val="•"/>
      <w:lvlJc w:val="left"/>
      <w:pPr>
        <w:ind w:left="1721" w:hanging="231"/>
      </w:pPr>
      <w:rPr>
        <w:rFonts w:hint="default"/>
      </w:rPr>
    </w:lvl>
    <w:lvl w:ilvl="6">
      <w:numFmt w:val="bullet"/>
      <w:lvlText w:val="•"/>
      <w:lvlJc w:val="left"/>
      <w:pPr>
        <w:ind w:left="1896" w:hanging="231"/>
      </w:pPr>
      <w:rPr>
        <w:rFonts w:hint="default"/>
      </w:rPr>
    </w:lvl>
    <w:lvl w:ilvl="7">
      <w:numFmt w:val="bullet"/>
      <w:lvlText w:val="•"/>
      <w:lvlJc w:val="left"/>
      <w:pPr>
        <w:ind w:left="2072" w:hanging="231"/>
      </w:pPr>
      <w:rPr>
        <w:rFonts w:hint="default"/>
      </w:rPr>
    </w:lvl>
    <w:lvl w:ilvl="8">
      <w:numFmt w:val="bullet"/>
      <w:lvlText w:val="•"/>
      <w:lvlJc w:val="left"/>
      <w:pPr>
        <w:ind w:left="2247" w:hanging="231"/>
      </w:pPr>
      <w:rPr>
        <w:rFonts w:hint="default"/>
      </w:rPr>
    </w:lvl>
  </w:abstractNum>
  <w:abstractNum w:abstractNumId="19">
    <w:nsid w:val="578A2237"/>
    <w:multiLevelType w:val="hybridMultilevel"/>
    <w:tmpl w:val="B754AA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nsid w:val="58685F1D"/>
    <w:multiLevelType w:val="hybridMultilevel"/>
    <w:tmpl w:val="C6D6A088"/>
    <w:lvl w:ilvl="0" w:tplc="88C46682">
      <w:numFmt w:val="bullet"/>
      <w:lvlText w:val="•"/>
      <w:lvlJc w:val="left"/>
      <w:pPr>
        <w:ind w:left="720" w:hanging="360"/>
      </w:pPr>
      <w:rPr>
        <w:rFonts w:ascii="Cambria" w:eastAsiaTheme="minorEastAsia" w:hAnsi="Cambri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8C01626"/>
    <w:multiLevelType w:val="hybridMultilevel"/>
    <w:tmpl w:val="BFCA4AA2"/>
    <w:lvl w:ilvl="0" w:tplc="FA68F766">
      <w:start w:val="1"/>
      <w:numFmt w:val="upperRoman"/>
      <w:lvlText w:val="%1."/>
      <w:lvlJc w:val="right"/>
      <w:pPr>
        <w:ind w:left="720" w:hanging="360"/>
      </w:pPr>
      <w:rPr>
        <w:rFonts w:hAnsi="Arial Unicode MS" w:hint="default"/>
        <w:b/>
        <w:caps w:val="0"/>
        <w:smallCaps w:val="0"/>
        <w:strike w:val="0"/>
        <w:dstrike w:val="0"/>
        <w:color w:val="000000"/>
        <w:spacing w:val="0"/>
        <w:w w:val="100"/>
        <w:kern w:val="0"/>
        <w:position w:val="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D391A04"/>
    <w:multiLevelType w:val="hybridMultilevel"/>
    <w:tmpl w:val="A2BA46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0BD0546"/>
    <w:multiLevelType w:val="hybridMultilevel"/>
    <w:tmpl w:val="1C3452BC"/>
    <w:lvl w:ilvl="0" w:tplc="81D419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48623BF"/>
    <w:multiLevelType w:val="hybridMultilevel"/>
    <w:tmpl w:val="20CA4CDC"/>
    <w:lvl w:ilvl="0" w:tplc="88C46682">
      <w:numFmt w:val="bullet"/>
      <w:lvlText w:val="•"/>
      <w:lvlJc w:val="left"/>
      <w:pPr>
        <w:ind w:left="720" w:hanging="360"/>
      </w:pPr>
      <w:rPr>
        <w:rFonts w:ascii="Cambria" w:eastAsiaTheme="minorEastAsia" w:hAnsi="Cambri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B0C7A61"/>
    <w:multiLevelType w:val="hybridMultilevel"/>
    <w:tmpl w:val="75162BD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D4A77AC"/>
    <w:multiLevelType w:val="hybridMultilevel"/>
    <w:tmpl w:val="A296DEC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E7A065A"/>
    <w:multiLevelType w:val="hybridMultilevel"/>
    <w:tmpl w:val="477E213A"/>
    <w:lvl w:ilvl="0" w:tplc="5994EE8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FEC0AD3"/>
    <w:multiLevelType w:val="hybridMultilevel"/>
    <w:tmpl w:val="EF0C5BA2"/>
    <w:lvl w:ilvl="0" w:tplc="FA68F766">
      <w:start w:val="1"/>
      <w:numFmt w:val="upperRoman"/>
      <w:lvlText w:val="%1."/>
      <w:lvlJc w:val="right"/>
      <w:pPr>
        <w:ind w:left="720" w:hanging="360"/>
      </w:pPr>
      <w:rPr>
        <w:rFonts w:hAnsi="Arial Unicode MS" w:hint="default"/>
        <w:b/>
        <w:caps w:val="0"/>
        <w:smallCaps w:val="0"/>
        <w:strike w:val="0"/>
        <w:dstrike w:val="0"/>
        <w:color w:val="000000"/>
        <w:spacing w:val="0"/>
        <w:w w:val="100"/>
        <w:kern w:val="0"/>
        <w:position w:val="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2020A36"/>
    <w:multiLevelType w:val="hybridMultilevel"/>
    <w:tmpl w:val="1C3452BC"/>
    <w:lvl w:ilvl="0" w:tplc="81D419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3030E3E"/>
    <w:multiLevelType w:val="hybridMultilevel"/>
    <w:tmpl w:val="2264B346"/>
    <w:lvl w:ilvl="0" w:tplc="88C46682">
      <w:numFmt w:val="bullet"/>
      <w:lvlText w:val="•"/>
      <w:lvlJc w:val="left"/>
      <w:pPr>
        <w:ind w:left="720" w:hanging="360"/>
      </w:pPr>
      <w:rPr>
        <w:rFonts w:ascii="Cambria" w:eastAsiaTheme="minorEastAsia" w:hAnsi="Cambri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65A3B3F"/>
    <w:multiLevelType w:val="hybridMultilevel"/>
    <w:tmpl w:val="3F28589A"/>
    <w:lvl w:ilvl="0" w:tplc="080A000F">
      <w:start w:val="1"/>
      <w:numFmt w:val="decimal"/>
      <w:lvlText w:val="%1."/>
      <w:lvlJc w:val="left"/>
      <w:pPr>
        <w:ind w:left="1479" w:hanging="360"/>
      </w:pPr>
    </w:lvl>
    <w:lvl w:ilvl="1" w:tplc="080A0019" w:tentative="1">
      <w:start w:val="1"/>
      <w:numFmt w:val="lowerLetter"/>
      <w:lvlText w:val="%2."/>
      <w:lvlJc w:val="left"/>
      <w:pPr>
        <w:ind w:left="2199" w:hanging="360"/>
      </w:pPr>
    </w:lvl>
    <w:lvl w:ilvl="2" w:tplc="080A001B" w:tentative="1">
      <w:start w:val="1"/>
      <w:numFmt w:val="lowerRoman"/>
      <w:lvlText w:val="%3."/>
      <w:lvlJc w:val="right"/>
      <w:pPr>
        <w:ind w:left="2919" w:hanging="180"/>
      </w:pPr>
    </w:lvl>
    <w:lvl w:ilvl="3" w:tplc="080A000F" w:tentative="1">
      <w:start w:val="1"/>
      <w:numFmt w:val="decimal"/>
      <w:lvlText w:val="%4."/>
      <w:lvlJc w:val="left"/>
      <w:pPr>
        <w:ind w:left="3639" w:hanging="360"/>
      </w:pPr>
    </w:lvl>
    <w:lvl w:ilvl="4" w:tplc="080A0019" w:tentative="1">
      <w:start w:val="1"/>
      <w:numFmt w:val="lowerLetter"/>
      <w:lvlText w:val="%5."/>
      <w:lvlJc w:val="left"/>
      <w:pPr>
        <w:ind w:left="4359" w:hanging="360"/>
      </w:pPr>
    </w:lvl>
    <w:lvl w:ilvl="5" w:tplc="080A001B" w:tentative="1">
      <w:start w:val="1"/>
      <w:numFmt w:val="lowerRoman"/>
      <w:lvlText w:val="%6."/>
      <w:lvlJc w:val="right"/>
      <w:pPr>
        <w:ind w:left="5079" w:hanging="180"/>
      </w:pPr>
    </w:lvl>
    <w:lvl w:ilvl="6" w:tplc="080A000F" w:tentative="1">
      <w:start w:val="1"/>
      <w:numFmt w:val="decimal"/>
      <w:lvlText w:val="%7."/>
      <w:lvlJc w:val="left"/>
      <w:pPr>
        <w:ind w:left="5799" w:hanging="360"/>
      </w:pPr>
    </w:lvl>
    <w:lvl w:ilvl="7" w:tplc="080A0019" w:tentative="1">
      <w:start w:val="1"/>
      <w:numFmt w:val="lowerLetter"/>
      <w:lvlText w:val="%8."/>
      <w:lvlJc w:val="left"/>
      <w:pPr>
        <w:ind w:left="6519" w:hanging="360"/>
      </w:pPr>
    </w:lvl>
    <w:lvl w:ilvl="8" w:tplc="080A001B" w:tentative="1">
      <w:start w:val="1"/>
      <w:numFmt w:val="lowerRoman"/>
      <w:lvlText w:val="%9."/>
      <w:lvlJc w:val="right"/>
      <w:pPr>
        <w:ind w:left="7239" w:hanging="180"/>
      </w:pPr>
    </w:lvl>
  </w:abstractNum>
  <w:abstractNum w:abstractNumId="32">
    <w:nsid w:val="76EA4EF9"/>
    <w:multiLevelType w:val="hybridMultilevel"/>
    <w:tmpl w:val="C19AA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712400F"/>
    <w:multiLevelType w:val="hybridMultilevel"/>
    <w:tmpl w:val="7EDEA5DA"/>
    <w:lvl w:ilvl="0" w:tplc="88C46682">
      <w:numFmt w:val="bullet"/>
      <w:lvlText w:val="•"/>
      <w:lvlJc w:val="left"/>
      <w:pPr>
        <w:ind w:left="720" w:hanging="360"/>
      </w:pPr>
      <w:rPr>
        <w:rFonts w:ascii="Cambria" w:eastAsiaTheme="minorEastAsia" w:hAnsi="Cambri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AB07FCA"/>
    <w:multiLevelType w:val="hybridMultilevel"/>
    <w:tmpl w:val="648256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FCA4916"/>
    <w:multiLevelType w:val="hybridMultilevel"/>
    <w:tmpl w:val="B234F7C8"/>
    <w:lvl w:ilvl="0" w:tplc="DB06EFC4">
      <w:start w:val="2"/>
      <w:numFmt w:val="upperRoman"/>
      <w:lvlText w:val="%1."/>
      <w:lvlJc w:val="right"/>
      <w:pPr>
        <w:ind w:left="360" w:hanging="360"/>
      </w:pPr>
      <w:rPr>
        <w:rFonts w:hAnsi="Arial Unicode MS" w:hint="default"/>
        <w:caps w:val="0"/>
        <w:smallCaps w:val="0"/>
        <w:strike w:val="0"/>
        <w:dstrike w:val="0"/>
        <w:color w:val="000000"/>
        <w:spacing w:val="0"/>
        <w:w w:val="100"/>
        <w:kern w:val="0"/>
        <w:position w:val="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5"/>
  </w:num>
  <w:num w:numId="2">
    <w:abstractNumId w:val="26"/>
  </w:num>
  <w:num w:numId="3">
    <w:abstractNumId w:val="15"/>
  </w:num>
  <w:num w:numId="4">
    <w:abstractNumId w:val="35"/>
  </w:num>
  <w:num w:numId="5">
    <w:abstractNumId w:val="1"/>
  </w:num>
  <w:num w:numId="6">
    <w:abstractNumId w:val="9"/>
  </w:num>
  <w:num w:numId="7">
    <w:abstractNumId w:val="4"/>
  </w:num>
  <w:num w:numId="8">
    <w:abstractNumId w:val="17"/>
  </w:num>
  <w:num w:numId="9">
    <w:abstractNumId w:val="30"/>
  </w:num>
  <w:num w:numId="10">
    <w:abstractNumId w:val="5"/>
  </w:num>
  <w:num w:numId="11">
    <w:abstractNumId w:val="20"/>
  </w:num>
  <w:num w:numId="12">
    <w:abstractNumId w:val="18"/>
  </w:num>
  <w:num w:numId="13">
    <w:abstractNumId w:val="24"/>
  </w:num>
  <w:num w:numId="14">
    <w:abstractNumId w:val="6"/>
  </w:num>
  <w:num w:numId="15">
    <w:abstractNumId w:val="11"/>
  </w:num>
  <w:num w:numId="16">
    <w:abstractNumId w:val="12"/>
  </w:num>
  <w:num w:numId="17">
    <w:abstractNumId w:val="33"/>
  </w:num>
  <w:num w:numId="18">
    <w:abstractNumId w:val="23"/>
  </w:num>
  <w:num w:numId="19">
    <w:abstractNumId w:val="16"/>
  </w:num>
  <w:num w:numId="20">
    <w:abstractNumId w:val="31"/>
  </w:num>
  <w:num w:numId="21">
    <w:abstractNumId w:val="13"/>
  </w:num>
  <w:num w:numId="22">
    <w:abstractNumId w:val="29"/>
  </w:num>
  <w:num w:numId="23">
    <w:abstractNumId w:val="34"/>
  </w:num>
  <w:num w:numId="24">
    <w:abstractNumId w:val="2"/>
  </w:num>
  <w:num w:numId="25">
    <w:abstractNumId w:val="22"/>
  </w:num>
  <w:num w:numId="26">
    <w:abstractNumId w:val="10"/>
  </w:num>
  <w:num w:numId="27">
    <w:abstractNumId w:val="8"/>
  </w:num>
  <w:num w:numId="28">
    <w:abstractNumId w:val="19"/>
  </w:num>
  <w:num w:numId="29">
    <w:abstractNumId w:val="14"/>
  </w:num>
  <w:num w:numId="30">
    <w:abstractNumId w:val="32"/>
  </w:num>
  <w:num w:numId="31">
    <w:abstractNumId w:val="0"/>
  </w:num>
  <w:num w:numId="32">
    <w:abstractNumId w:val="3"/>
  </w:num>
  <w:num w:numId="33">
    <w:abstractNumId w:val="21"/>
  </w:num>
  <w:num w:numId="34">
    <w:abstractNumId w:val="28"/>
  </w:num>
  <w:num w:numId="35">
    <w:abstractNumId w:val="27"/>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5"/>
    <w:rsid w:val="0000559C"/>
    <w:rsid w:val="00007F90"/>
    <w:rsid w:val="000355D2"/>
    <w:rsid w:val="00041C9B"/>
    <w:rsid w:val="00046DCB"/>
    <w:rsid w:val="000528DE"/>
    <w:rsid w:val="000565EE"/>
    <w:rsid w:val="00057439"/>
    <w:rsid w:val="0007013F"/>
    <w:rsid w:val="00073F63"/>
    <w:rsid w:val="000743C6"/>
    <w:rsid w:val="000749B8"/>
    <w:rsid w:val="00080E75"/>
    <w:rsid w:val="000851D4"/>
    <w:rsid w:val="00086700"/>
    <w:rsid w:val="000941C1"/>
    <w:rsid w:val="00095C84"/>
    <w:rsid w:val="000A0220"/>
    <w:rsid w:val="000A6003"/>
    <w:rsid w:val="000B3A5F"/>
    <w:rsid w:val="000B6EFA"/>
    <w:rsid w:val="000E2024"/>
    <w:rsid w:val="000E7B76"/>
    <w:rsid w:val="000F5FBA"/>
    <w:rsid w:val="00104E93"/>
    <w:rsid w:val="00114D74"/>
    <w:rsid w:val="001253E2"/>
    <w:rsid w:val="0013535F"/>
    <w:rsid w:val="00142C0D"/>
    <w:rsid w:val="00147F09"/>
    <w:rsid w:val="00163DAD"/>
    <w:rsid w:val="00170D4D"/>
    <w:rsid w:val="00182F9E"/>
    <w:rsid w:val="00183A7D"/>
    <w:rsid w:val="001906AC"/>
    <w:rsid w:val="001960E0"/>
    <w:rsid w:val="00196B39"/>
    <w:rsid w:val="001A1713"/>
    <w:rsid w:val="001A4503"/>
    <w:rsid w:val="001B7900"/>
    <w:rsid w:val="001C1E8D"/>
    <w:rsid w:val="001D514A"/>
    <w:rsid w:val="001E0EDD"/>
    <w:rsid w:val="001E5317"/>
    <w:rsid w:val="001F15AA"/>
    <w:rsid w:val="001F1F36"/>
    <w:rsid w:val="001F4765"/>
    <w:rsid w:val="00210A33"/>
    <w:rsid w:val="002365A0"/>
    <w:rsid w:val="00247A70"/>
    <w:rsid w:val="00252927"/>
    <w:rsid w:val="00257492"/>
    <w:rsid w:val="00263044"/>
    <w:rsid w:val="0027640A"/>
    <w:rsid w:val="00281E3D"/>
    <w:rsid w:val="00285F51"/>
    <w:rsid w:val="0028715B"/>
    <w:rsid w:val="002A0964"/>
    <w:rsid w:val="002A1DC9"/>
    <w:rsid w:val="002B04C4"/>
    <w:rsid w:val="002B30D9"/>
    <w:rsid w:val="002C0C3A"/>
    <w:rsid w:val="002D35F9"/>
    <w:rsid w:val="002D6CEC"/>
    <w:rsid w:val="002F4A56"/>
    <w:rsid w:val="00325F31"/>
    <w:rsid w:val="003564B1"/>
    <w:rsid w:val="00360D1B"/>
    <w:rsid w:val="00397F8B"/>
    <w:rsid w:val="003B119D"/>
    <w:rsid w:val="003B7B35"/>
    <w:rsid w:val="003C4826"/>
    <w:rsid w:val="003C5A82"/>
    <w:rsid w:val="003F2412"/>
    <w:rsid w:val="004032B7"/>
    <w:rsid w:val="004047A9"/>
    <w:rsid w:val="00410CA9"/>
    <w:rsid w:val="004121FE"/>
    <w:rsid w:val="0042321A"/>
    <w:rsid w:val="0043139E"/>
    <w:rsid w:val="00437BD8"/>
    <w:rsid w:val="00441021"/>
    <w:rsid w:val="00457586"/>
    <w:rsid w:val="0046675C"/>
    <w:rsid w:val="00471387"/>
    <w:rsid w:val="00476F05"/>
    <w:rsid w:val="004818C5"/>
    <w:rsid w:val="00484C94"/>
    <w:rsid w:val="00486438"/>
    <w:rsid w:val="00490FDD"/>
    <w:rsid w:val="004941E8"/>
    <w:rsid w:val="004A1F69"/>
    <w:rsid w:val="004A2629"/>
    <w:rsid w:val="004B543F"/>
    <w:rsid w:val="004B5FA3"/>
    <w:rsid w:val="004C6305"/>
    <w:rsid w:val="004D4405"/>
    <w:rsid w:val="004D52BA"/>
    <w:rsid w:val="004E0445"/>
    <w:rsid w:val="004E7625"/>
    <w:rsid w:val="00511025"/>
    <w:rsid w:val="005204C0"/>
    <w:rsid w:val="005212A2"/>
    <w:rsid w:val="00525D1D"/>
    <w:rsid w:val="00526986"/>
    <w:rsid w:val="00542641"/>
    <w:rsid w:val="00551D93"/>
    <w:rsid w:val="00557684"/>
    <w:rsid w:val="0058214C"/>
    <w:rsid w:val="005915DB"/>
    <w:rsid w:val="00591C8D"/>
    <w:rsid w:val="005A127E"/>
    <w:rsid w:val="005B50A2"/>
    <w:rsid w:val="005C6371"/>
    <w:rsid w:val="005D6734"/>
    <w:rsid w:val="005E01B5"/>
    <w:rsid w:val="005E0462"/>
    <w:rsid w:val="005E5F50"/>
    <w:rsid w:val="005F582E"/>
    <w:rsid w:val="006025DC"/>
    <w:rsid w:val="00613646"/>
    <w:rsid w:val="006208C7"/>
    <w:rsid w:val="006235EC"/>
    <w:rsid w:val="00626AC5"/>
    <w:rsid w:val="0063054C"/>
    <w:rsid w:val="00633E99"/>
    <w:rsid w:val="00640EF3"/>
    <w:rsid w:val="00646B3D"/>
    <w:rsid w:val="0067012B"/>
    <w:rsid w:val="006807C7"/>
    <w:rsid w:val="006852EE"/>
    <w:rsid w:val="00690495"/>
    <w:rsid w:val="00695FE8"/>
    <w:rsid w:val="006B1305"/>
    <w:rsid w:val="006C3697"/>
    <w:rsid w:val="006C7895"/>
    <w:rsid w:val="006D2CF7"/>
    <w:rsid w:val="006D75EC"/>
    <w:rsid w:val="006E74E6"/>
    <w:rsid w:val="006F3509"/>
    <w:rsid w:val="00702F12"/>
    <w:rsid w:val="00704D52"/>
    <w:rsid w:val="00716BBD"/>
    <w:rsid w:val="00717BCF"/>
    <w:rsid w:val="00732FB0"/>
    <w:rsid w:val="007460E3"/>
    <w:rsid w:val="0074622C"/>
    <w:rsid w:val="0077396D"/>
    <w:rsid w:val="00781E9B"/>
    <w:rsid w:val="00786488"/>
    <w:rsid w:val="00791682"/>
    <w:rsid w:val="00795144"/>
    <w:rsid w:val="007952EC"/>
    <w:rsid w:val="007A2124"/>
    <w:rsid w:val="007A2D37"/>
    <w:rsid w:val="007B213F"/>
    <w:rsid w:val="007B2596"/>
    <w:rsid w:val="007B7819"/>
    <w:rsid w:val="007C7A39"/>
    <w:rsid w:val="007C7C0D"/>
    <w:rsid w:val="007D1AD3"/>
    <w:rsid w:val="007D49C9"/>
    <w:rsid w:val="007F77E0"/>
    <w:rsid w:val="00803AB4"/>
    <w:rsid w:val="00813F2D"/>
    <w:rsid w:val="00815F45"/>
    <w:rsid w:val="00816216"/>
    <w:rsid w:val="008337A9"/>
    <w:rsid w:val="00837154"/>
    <w:rsid w:val="00845AAE"/>
    <w:rsid w:val="00847DF3"/>
    <w:rsid w:val="008679A5"/>
    <w:rsid w:val="008746F0"/>
    <w:rsid w:val="0089003B"/>
    <w:rsid w:val="00890EC8"/>
    <w:rsid w:val="008948CC"/>
    <w:rsid w:val="008A292E"/>
    <w:rsid w:val="008A2B1C"/>
    <w:rsid w:val="008B202D"/>
    <w:rsid w:val="008D5B6F"/>
    <w:rsid w:val="008E13B0"/>
    <w:rsid w:val="008E3221"/>
    <w:rsid w:val="008E6F56"/>
    <w:rsid w:val="008F05F2"/>
    <w:rsid w:val="008F3B40"/>
    <w:rsid w:val="008F667D"/>
    <w:rsid w:val="00902968"/>
    <w:rsid w:val="00902A83"/>
    <w:rsid w:val="0090330C"/>
    <w:rsid w:val="009066ED"/>
    <w:rsid w:val="00914180"/>
    <w:rsid w:val="009255AD"/>
    <w:rsid w:val="00944979"/>
    <w:rsid w:val="00951136"/>
    <w:rsid w:val="00966F97"/>
    <w:rsid w:val="0097045B"/>
    <w:rsid w:val="00983107"/>
    <w:rsid w:val="00986B2F"/>
    <w:rsid w:val="009945A7"/>
    <w:rsid w:val="009B3264"/>
    <w:rsid w:val="009C079E"/>
    <w:rsid w:val="009C5930"/>
    <w:rsid w:val="009C739D"/>
    <w:rsid w:val="009D09EB"/>
    <w:rsid w:val="009D3234"/>
    <w:rsid w:val="009E08FF"/>
    <w:rsid w:val="009F140E"/>
    <w:rsid w:val="00A12819"/>
    <w:rsid w:val="00A14818"/>
    <w:rsid w:val="00A262A3"/>
    <w:rsid w:val="00A338D7"/>
    <w:rsid w:val="00A62C34"/>
    <w:rsid w:val="00A6307F"/>
    <w:rsid w:val="00A70571"/>
    <w:rsid w:val="00A73123"/>
    <w:rsid w:val="00A8487B"/>
    <w:rsid w:val="00A94CBF"/>
    <w:rsid w:val="00AA2CFE"/>
    <w:rsid w:val="00AA4FD3"/>
    <w:rsid w:val="00AB1AB5"/>
    <w:rsid w:val="00AC5849"/>
    <w:rsid w:val="00AE172C"/>
    <w:rsid w:val="00AF0CAE"/>
    <w:rsid w:val="00AF423E"/>
    <w:rsid w:val="00B03C45"/>
    <w:rsid w:val="00B04A01"/>
    <w:rsid w:val="00B21751"/>
    <w:rsid w:val="00B26C61"/>
    <w:rsid w:val="00B3004E"/>
    <w:rsid w:val="00B52369"/>
    <w:rsid w:val="00B63FB4"/>
    <w:rsid w:val="00B66FEE"/>
    <w:rsid w:val="00BA3AF9"/>
    <w:rsid w:val="00BA6274"/>
    <w:rsid w:val="00BB622F"/>
    <w:rsid w:val="00BC74D1"/>
    <w:rsid w:val="00BD1330"/>
    <w:rsid w:val="00BD4931"/>
    <w:rsid w:val="00BD6958"/>
    <w:rsid w:val="00BF00DC"/>
    <w:rsid w:val="00BF0131"/>
    <w:rsid w:val="00BF42B8"/>
    <w:rsid w:val="00C04614"/>
    <w:rsid w:val="00C114D4"/>
    <w:rsid w:val="00C15235"/>
    <w:rsid w:val="00C20765"/>
    <w:rsid w:val="00C22E89"/>
    <w:rsid w:val="00C274B1"/>
    <w:rsid w:val="00C352D1"/>
    <w:rsid w:val="00C4615C"/>
    <w:rsid w:val="00C5080C"/>
    <w:rsid w:val="00C60071"/>
    <w:rsid w:val="00C6522D"/>
    <w:rsid w:val="00C747DE"/>
    <w:rsid w:val="00C80F19"/>
    <w:rsid w:val="00C8146D"/>
    <w:rsid w:val="00C920DE"/>
    <w:rsid w:val="00C922A1"/>
    <w:rsid w:val="00CA7508"/>
    <w:rsid w:val="00CB43D9"/>
    <w:rsid w:val="00CB50E0"/>
    <w:rsid w:val="00CC1509"/>
    <w:rsid w:val="00CC3EA4"/>
    <w:rsid w:val="00CC5BCF"/>
    <w:rsid w:val="00CE23FC"/>
    <w:rsid w:val="00CE6FB1"/>
    <w:rsid w:val="00CF1FA9"/>
    <w:rsid w:val="00D00EAF"/>
    <w:rsid w:val="00D0178E"/>
    <w:rsid w:val="00D0415B"/>
    <w:rsid w:val="00D0475B"/>
    <w:rsid w:val="00D119A7"/>
    <w:rsid w:val="00D34A92"/>
    <w:rsid w:val="00D44D80"/>
    <w:rsid w:val="00D57088"/>
    <w:rsid w:val="00D63011"/>
    <w:rsid w:val="00D65D25"/>
    <w:rsid w:val="00D73FFD"/>
    <w:rsid w:val="00D744EE"/>
    <w:rsid w:val="00D77433"/>
    <w:rsid w:val="00D81DD6"/>
    <w:rsid w:val="00D96172"/>
    <w:rsid w:val="00DA10DB"/>
    <w:rsid w:val="00DA1BE6"/>
    <w:rsid w:val="00DB2672"/>
    <w:rsid w:val="00DB59A3"/>
    <w:rsid w:val="00DC428C"/>
    <w:rsid w:val="00DD1C2B"/>
    <w:rsid w:val="00DE5B1F"/>
    <w:rsid w:val="00DE6E48"/>
    <w:rsid w:val="00DE7D2E"/>
    <w:rsid w:val="00DF7463"/>
    <w:rsid w:val="00E00795"/>
    <w:rsid w:val="00E0137F"/>
    <w:rsid w:val="00E05870"/>
    <w:rsid w:val="00E06587"/>
    <w:rsid w:val="00E37883"/>
    <w:rsid w:val="00E47357"/>
    <w:rsid w:val="00E51E35"/>
    <w:rsid w:val="00E62617"/>
    <w:rsid w:val="00E66135"/>
    <w:rsid w:val="00E74036"/>
    <w:rsid w:val="00E81293"/>
    <w:rsid w:val="00E879E2"/>
    <w:rsid w:val="00E9224B"/>
    <w:rsid w:val="00E95D93"/>
    <w:rsid w:val="00EA42DB"/>
    <w:rsid w:val="00EB0E60"/>
    <w:rsid w:val="00EB4818"/>
    <w:rsid w:val="00EB56FF"/>
    <w:rsid w:val="00EB6354"/>
    <w:rsid w:val="00EC23C0"/>
    <w:rsid w:val="00EE0567"/>
    <w:rsid w:val="00EE1B8D"/>
    <w:rsid w:val="00EE700D"/>
    <w:rsid w:val="00EF6B1D"/>
    <w:rsid w:val="00F02D6A"/>
    <w:rsid w:val="00F15C6E"/>
    <w:rsid w:val="00F16144"/>
    <w:rsid w:val="00F31764"/>
    <w:rsid w:val="00F419CC"/>
    <w:rsid w:val="00F44572"/>
    <w:rsid w:val="00F45AA6"/>
    <w:rsid w:val="00F52192"/>
    <w:rsid w:val="00F5477E"/>
    <w:rsid w:val="00F57719"/>
    <w:rsid w:val="00F73584"/>
    <w:rsid w:val="00F7613C"/>
    <w:rsid w:val="00F813DB"/>
    <w:rsid w:val="00F8241B"/>
    <w:rsid w:val="00F86AE5"/>
    <w:rsid w:val="00F968F3"/>
    <w:rsid w:val="00FB2FA6"/>
    <w:rsid w:val="00FC6963"/>
    <w:rsid w:val="00FC6978"/>
    <w:rsid w:val="00FD4EF5"/>
    <w:rsid w:val="00FE44BE"/>
    <w:rsid w:val="00FF6145"/>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247A70"/>
    <w:pPr>
      <w:widowControl w:val="0"/>
      <w:autoSpaceDE w:val="0"/>
      <w:autoSpaceDN w:val="0"/>
      <w:ind w:left="759"/>
      <w:outlineLvl w:val="0"/>
    </w:pPr>
    <w:rPr>
      <w:rFonts w:ascii="Trebuchet MS" w:eastAsia="Trebuchet MS" w:hAnsi="Trebuchet MS" w:cs="Trebuchet MS"/>
      <w:b/>
      <w:bCs/>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47A70"/>
    <w:rPr>
      <w:rFonts w:ascii="Trebuchet MS" w:eastAsia="Trebuchet MS" w:hAnsi="Trebuchet MS" w:cs="Trebuchet MS"/>
      <w:b/>
      <w:bCs/>
      <w:lang w:val="es-MX" w:eastAsia="en-US"/>
    </w:rPr>
  </w:style>
  <w:style w:type="paragraph" w:styleId="Textodeglobo">
    <w:name w:val="Balloon Text"/>
    <w:basedOn w:val="Normal"/>
    <w:link w:val="TextodegloboCar"/>
    <w:uiPriority w:val="99"/>
    <w:semiHidden/>
    <w:unhideWhenUsed/>
    <w:rsid w:val="00476F0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76F05"/>
    <w:rPr>
      <w:rFonts w:ascii="Lucida Grande" w:hAnsi="Lucida Grande"/>
      <w:sz w:val="18"/>
      <w:szCs w:val="18"/>
    </w:rPr>
  </w:style>
  <w:style w:type="table" w:styleId="Tablaconcuadrcula">
    <w:name w:val="Table Grid"/>
    <w:basedOn w:val="Tablanormal"/>
    <w:uiPriority w:val="59"/>
    <w:rsid w:val="00471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B119D"/>
    <w:pPr>
      <w:tabs>
        <w:tab w:val="center" w:pos="4419"/>
        <w:tab w:val="right" w:pos="8838"/>
      </w:tabs>
    </w:pPr>
    <w:rPr>
      <w:rFonts w:eastAsiaTheme="minorHAnsi"/>
      <w:lang w:eastAsia="en-US"/>
    </w:rPr>
  </w:style>
  <w:style w:type="character" w:customStyle="1" w:styleId="EncabezadoCar">
    <w:name w:val="Encabezado Car"/>
    <w:basedOn w:val="Fuentedeprrafopredeter"/>
    <w:link w:val="Encabezado"/>
    <w:uiPriority w:val="99"/>
    <w:rsid w:val="003B119D"/>
    <w:rPr>
      <w:rFonts w:eastAsiaTheme="minorHAnsi"/>
      <w:lang w:val="es-MX" w:eastAsia="en-US"/>
    </w:rPr>
  </w:style>
  <w:style w:type="paragraph" w:styleId="Piedepgina">
    <w:name w:val="footer"/>
    <w:basedOn w:val="Normal"/>
    <w:link w:val="PiedepginaCar"/>
    <w:uiPriority w:val="99"/>
    <w:unhideWhenUsed/>
    <w:rsid w:val="003B119D"/>
    <w:pPr>
      <w:tabs>
        <w:tab w:val="center" w:pos="4419"/>
        <w:tab w:val="right" w:pos="8838"/>
      </w:tabs>
    </w:pPr>
    <w:rPr>
      <w:rFonts w:eastAsiaTheme="minorHAnsi"/>
      <w:lang w:eastAsia="en-US"/>
    </w:rPr>
  </w:style>
  <w:style w:type="character" w:customStyle="1" w:styleId="PiedepginaCar">
    <w:name w:val="Pie de página Car"/>
    <w:basedOn w:val="Fuentedeprrafopredeter"/>
    <w:link w:val="Piedepgina"/>
    <w:uiPriority w:val="99"/>
    <w:rsid w:val="003B119D"/>
    <w:rPr>
      <w:rFonts w:eastAsiaTheme="minorHAnsi"/>
      <w:lang w:val="es-MX" w:eastAsia="en-US"/>
    </w:rPr>
  </w:style>
  <w:style w:type="paragraph" w:styleId="Prrafodelista">
    <w:name w:val="List Paragraph"/>
    <w:basedOn w:val="Normal"/>
    <w:link w:val="PrrafodelistaCar"/>
    <w:uiPriority w:val="1"/>
    <w:qFormat/>
    <w:rsid w:val="003B119D"/>
    <w:pPr>
      <w:ind w:left="720"/>
      <w:contextualSpacing/>
    </w:pPr>
    <w:rPr>
      <w:rFonts w:eastAsiaTheme="minorHAnsi"/>
      <w:lang w:eastAsia="en-US"/>
    </w:rPr>
  </w:style>
  <w:style w:type="character" w:customStyle="1" w:styleId="PrrafodelistaCar">
    <w:name w:val="Párrafo de lista Car"/>
    <w:link w:val="Prrafodelista"/>
    <w:uiPriority w:val="34"/>
    <w:locked/>
    <w:rsid w:val="008F3B40"/>
    <w:rPr>
      <w:rFonts w:eastAsiaTheme="minorHAnsi"/>
      <w:lang w:val="es-MX" w:eastAsia="en-US"/>
    </w:rPr>
  </w:style>
  <w:style w:type="character" w:styleId="Nmerodepgina">
    <w:name w:val="page number"/>
    <w:basedOn w:val="Fuentedeprrafopredeter"/>
    <w:uiPriority w:val="99"/>
    <w:semiHidden/>
    <w:unhideWhenUsed/>
    <w:rsid w:val="00704D52"/>
  </w:style>
  <w:style w:type="paragraph" w:customStyle="1" w:styleId="Estilo">
    <w:name w:val="Estilo"/>
    <w:basedOn w:val="Sinespaciado"/>
    <w:link w:val="EstiloCar"/>
    <w:qFormat/>
    <w:rsid w:val="000528DE"/>
    <w:pPr>
      <w:jc w:val="both"/>
    </w:pPr>
    <w:rPr>
      <w:rFonts w:ascii="Arial" w:hAnsi="Arial"/>
      <w:szCs w:val="22"/>
      <w:lang w:eastAsia="es-MX"/>
    </w:rPr>
  </w:style>
  <w:style w:type="paragraph" w:styleId="Sinespaciado">
    <w:name w:val="No Spacing"/>
    <w:uiPriority w:val="1"/>
    <w:qFormat/>
    <w:rsid w:val="000528DE"/>
  </w:style>
  <w:style w:type="character" w:customStyle="1" w:styleId="EstiloCar">
    <w:name w:val="Estilo Car"/>
    <w:basedOn w:val="Fuentedeprrafopredeter"/>
    <w:link w:val="Estilo"/>
    <w:rsid w:val="000528DE"/>
    <w:rPr>
      <w:rFonts w:ascii="Arial" w:hAnsi="Arial"/>
      <w:szCs w:val="22"/>
      <w:lang w:val="es-MX" w:eastAsia="es-MX"/>
    </w:rPr>
  </w:style>
  <w:style w:type="paragraph" w:customStyle="1" w:styleId="Default">
    <w:name w:val="Default"/>
    <w:rsid w:val="00CF1FA9"/>
    <w:pPr>
      <w:autoSpaceDE w:val="0"/>
      <w:autoSpaceDN w:val="0"/>
      <w:adjustRightInd w:val="0"/>
    </w:pPr>
    <w:rPr>
      <w:rFonts w:ascii="Arial" w:eastAsiaTheme="minorHAnsi" w:hAnsi="Arial" w:cs="Arial"/>
      <w:color w:val="000000"/>
      <w:lang w:eastAsia="en-US"/>
    </w:rPr>
  </w:style>
  <w:style w:type="paragraph" w:styleId="Textodecuerpo">
    <w:name w:val="Body Text"/>
    <w:basedOn w:val="Normal"/>
    <w:link w:val="TextodecuerpoCar"/>
    <w:uiPriority w:val="1"/>
    <w:qFormat/>
    <w:rsid w:val="00247A70"/>
    <w:pPr>
      <w:widowControl w:val="0"/>
      <w:autoSpaceDE w:val="0"/>
      <w:autoSpaceDN w:val="0"/>
    </w:pPr>
    <w:rPr>
      <w:rFonts w:ascii="Trebuchet MS" w:eastAsia="Trebuchet MS" w:hAnsi="Trebuchet MS" w:cs="Trebuchet MS"/>
      <w:lang w:eastAsia="en-US"/>
    </w:rPr>
  </w:style>
  <w:style w:type="character" w:customStyle="1" w:styleId="TextodecuerpoCar">
    <w:name w:val="Texto de cuerpo Car"/>
    <w:basedOn w:val="Fuentedeprrafopredeter"/>
    <w:link w:val="Textodecuerpo"/>
    <w:uiPriority w:val="1"/>
    <w:rsid w:val="00247A70"/>
    <w:rPr>
      <w:rFonts w:ascii="Trebuchet MS" w:eastAsia="Trebuchet MS" w:hAnsi="Trebuchet MS" w:cs="Trebuchet MS"/>
      <w:lang w:val="es-MX" w:eastAsia="en-US"/>
    </w:rPr>
  </w:style>
  <w:style w:type="paragraph" w:styleId="Textonotapie">
    <w:name w:val="footnote text"/>
    <w:basedOn w:val="Normal"/>
    <w:link w:val="TextonotapieCar"/>
    <w:unhideWhenUsed/>
    <w:rsid w:val="00247A70"/>
    <w:pPr>
      <w:widowControl w:val="0"/>
      <w:autoSpaceDE w:val="0"/>
      <w:autoSpaceDN w:val="0"/>
    </w:pPr>
    <w:rPr>
      <w:rFonts w:ascii="Trebuchet MS" w:eastAsia="Trebuchet MS" w:hAnsi="Trebuchet MS" w:cs="Trebuchet MS"/>
      <w:sz w:val="20"/>
      <w:szCs w:val="20"/>
      <w:lang w:eastAsia="en-US"/>
    </w:rPr>
  </w:style>
  <w:style w:type="character" w:customStyle="1" w:styleId="TextonotapieCar">
    <w:name w:val="Texto nota pie Car"/>
    <w:basedOn w:val="Fuentedeprrafopredeter"/>
    <w:link w:val="Textonotapie"/>
    <w:rsid w:val="00247A70"/>
    <w:rPr>
      <w:rFonts w:ascii="Trebuchet MS" w:eastAsia="Trebuchet MS" w:hAnsi="Trebuchet MS" w:cs="Trebuchet MS"/>
      <w:sz w:val="20"/>
      <w:szCs w:val="20"/>
      <w:lang w:val="es-MX" w:eastAsia="en-US"/>
    </w:rPr>
  </w:style>
  <w:style w:type="character" w:styleId="Refdenotaalpie">
    <w:name w:val="footnote reference"/>
    <w:basedOn w:val="Fuentedeprrafopredeter"/>
    <w:unhideWhenUsed/>
    <w:rsid w:val="00247A70"/>
    <w:rPr>
      <w:vertAlign w:val="superscript"/>
    </w:rPr>
  </w:style>
  <w:style w:type="paragraph" w:styleId="Textocomentario">
    <w:name w:val="annotation text"/>
    <w:basedOn w:val="Normal"/>
    <w:link w:val="TextocomentarioCar"/>
    <w:uiPriority w:val="99"/>
    <w:semiHidden/>
    <w:unhideWhenUsed/>
    <w:rsid w:val="00247A70"/>
    <w:pPr>
      <w:widowControl w:val="0"/>
      <w:autoSpaceDE w:val="0"/>
      <w:autoSpaceDN w:val="0"/>
    </w:pPr>
    <w:rPr>
      <w:rFonts w:ascii="Trebuchet MS" w:eastAsia="Trebuchet MS" w:hAnsi="Trebuchet MS" w:cs="Trebuchet MS"/>
      <w:sz w:val="20"/>
      <w:szCs w:val="20"/>
      <w:lang w:eastAsia="en-US"/>
    </w:rPr>
  </w:style>
  <w:style w:type="character" w:customStyle="1" w:styleId="TextocomentarioCar">
    <w:name w:val="Texto comentario Car"/>
    <w:basedOn w:val="Fuentedeprrafopredeter"/>
    <w:link w:val="Textocomentario"/>
    <w:uiPriority w:val="99"/>
    <w:semiHidden/>
    <w:rsid w:val="00247A70"/>
    <w:rPr>
      <w:rFonts w:ascii="Trebuchet MS" w:eastAsia="Trebuchet MS" w:hAnsi="Trebuchet MS" w:cs="Trebuchet MS"/>
      <w:sz w:val="20"/>
      <w:szCs w:val="20"/>
      <w:lang w:val="es-MX"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247A70"/>
    <w:pPr>
      <w:widowControl w:val="0"/>
      <w:autoSpaceDE w:val="0"/>
      <w:autoSpaceDN w:val="0"/>
      <w:ind w:left="759"/>
      <w:outlineLvl w:val="0"/>
    </w:pPr>
    <w:rPr>
      <w:rFonts w:ascii="Trebuchet MS" w:eastAsia="Trebuchet MS" w:hAnsi="Trebuchet MS" w:cs="Trebuchet MS"/>
      <w:b/>
      <w:bCs/>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47A70"/>
    <w:rPr>
      <w:rFonts w:ascii="Trebuchet MS" w:eastAsia="Trebuchet MS" w:hAnsi="Trebuchet MS" w:cs="Trebuchet MS"/>
      <w:b/>
      <w:bCs/>
      <w:lang w:val="es-MX" w:eastAsia="en-US"/>
    </w:rPr>
  </w:style>
  <w:style w:type="paragraph" w:styleId="Textodeglobo">
    <w:name w:val="Balloon Text"/>
    <w:basedOn w:val="Normal"/>
    <w:link w:val="TextodegloboCar"/>
    <w:uiPriority w:val="99"/>
    <w:semiHidden/>
    <w:unhideWhenUsed/>
    <w:rsid w:val="00476F0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76F05"/>
    <w:rPr>
      <w:rFonts w:ascii="Lucida Grande" w:hAnsi="Lucida Grande"/>
      <w:sz w:val="18"/>
      <w:szCs w:val="18"/>
    </w:rPr>
  </w:style>
  <w:style w:type="table" w:styleId="Tablaconcuadrcula">
    <w:name w:val="Table Grid"/>
    <w:basedOn w:val="Tablanormal"/>
    <w:uiPriority w:val="59"/>
    <w:rsid w:val="00471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B119D"/>
    <w:pPr>
      <w:tabs>
        <w:tab w:val="center" w:pos="4419"/>
        <w:tab w:val="right" w:pos="8838"/>
      </w:tabs>
    </w:pPr>
    <w:rPr>
      <w:rFonts w:eastAsiaTheme="minorHAnsi"/>
      <w:lang w:eastAsia="en-US"/>
    </w:rPr>
  </w:style>
  <w:style w:type="character" w:customStyle="1" w:styleId="EncabezadoCar">
    <w:name w:val="Encabezado Car"/>
    <w:basedOn w:val="Fuentedeprrafopredeter"/>
    <w:link w:val="Encabezado"/>
    <w:uiPriority w:val="99"/>
    <w:rsid w:val="003B119D"/>
    <w:rPr>
      <w:rFonts w:eastAsiaTheme="minorHAnsi"/>
      <w:lang w:val="es-MX" w:eastAsia="en-US"/>
    </w:rPr>
  </w:style>
  <w:style w:type="paragraph" w:styleId="Piedepgina">
    <w:name w:val="footer"/>
    <w:basedOn w:val="Normal"/>
    <w:link w:val="PiedepginaCar"/>
    <w:uiPriority w:val="99"/>
    <w:unhideWhenUsed/>
    <w:rsid w:val="003B119D"/>
    <w:pPr>
      <w:tabs>
        <w:tab w:val="center" w:pos="4419"/>
        <w:tab w:val="right" w:pos="8838"/>
      </w:tabs>
    </w:pPr>
    <w:rPr>
      <w:rFonts w:eastAsiaTheme="minorHAnsi"/>
      <w:lang w:eastAsia="en-US"/>
    </w:rPr>
  </w:style>
  <w:style w:type="character" w:customStyle="1" w:styleId="PiedepginaCar">
    <w:name w:val="Pie de página Car"/>
    <w:basedOn w:val="Fuentedeprrafopredeter"/>
    <w:link w:val="Piedepgina"/>
    <w:uiPriority w:val="99"/>
    <w:rsid w:val="003B119D"/>
    <w:rPr>
      <w:rFonts w:eastAsiaTheme="minorHAnsi"/>
      <w:lang w:val="es-MX" w:eastAsia="en-US"/>
    </w:rPr>
  </w:style>
  <w:style w:type="paragraph" w:styleId="Prrafodelista">
    <w:name w:val="List Paragraph"/>
    <w:basedOn w:val="Normal"/>
    <w:link w:val="PrrafodelistaCar"/>
    <w:uiPriority w:val="1"/>
    <w:qFormat/>
    <w:rsid w:val="003B119D"/>
    <w:pPr>
      <w:ind w:left="720"/>
      <w:contextualSpacing/>
    </w:pPr>
    <w:rPr>
      <w:rFonts w:eastAsiaTheme="minorHAnsi"/>
      <w:lang w:eastAsia="en-US"/>
    </w:rPr>
  </w:style>
  <w:style w:type="character" w:customStyle="1" w:styleId="PrrafodelistaCar">
    <w:name w:val="Párrafo de lista Car"/>
    <w:link w:val="Prrafodelista"/>
    <w:uiPriority w:val="34"/>
    <w:locked/>
    <w:rsid w:val="008F3B40"/>
    <w:rPr>
      <w:rFonts w:eastAsiaTheme="minorHAnsi"/>
      <w:lang w:val="es-MX" w:eastAsia="en-US"/>
    </w:rPr>
  </w:style>
  <w:style w:type="character" w:styleId="Nmerodepgina">
    <w:name w:val="page number"/>
    <w:basedOn w:val="Fuentedeprrafopredeter"/>
    <w:uiPriority w:val="99"/>
    <w:semiHidden/>
    <w:unhideWhenUsed/>
    <w:rsid w:val="00704D52"/>
  </w:style>
  <w:style w:type="paragraph" w:customStyle="1" w:styleId="Estilo">
    <w:name w:val="Estilo"/>
    <w:basedOn w:val="Sinespaciado"/>
    <w:link w:val="EstiloCar"/>
    <w:qFormat/>
    <w:rsid w:val="000528DE"/>
    <w:pPr>
      <w:jc w:val="both"/>
    </w:pPr>
    <w:rPr>
      <w:rFonts w:ascii="Arial" w:hAnsi="Arial"/>
      <w:szCs w:val="22"/>
      <w:lang w:eastAsia="es-MX"/>
    </w:rPr>
  </w:style>
  <w:style w:type="paragraph" w:styleId="Sinespaciado">
    <w:name w:val="No Spacing"/>
    <w:uiPriority w:val="1"/>
    <w:qFormat/>
    <w:rsid w:val="000528DE"/>
  </w:style>
  <w:style w:type="character" w:customStyle="1" w:styleId="EstiloCar">
    <w:name w:val="Estilo Car"/>
    <w:basedOn w:val="Fuentedeprrafopredeter"/>
    <w:link w:val="Estilo"/>
    <w:rsid w:val="000528DE"/>
    <w:rPr>
      <w:rFonts w:ascii="Arial" w:hAnsi="Arial"/>
      <w:szCs w:val="22"/>
      <w:lang w:val="es-MX" w:eastAsia="es-MX"/>
    </w:rPr>
  </w:style>
  <w:style w:type="paragraph" w:customStyle="1" w:styleId="Default">
    <w:name w:val="Default"/>
    <w:rsid w:val="00CF1FA9"/>
    <w:pPr>
      <w:autoSpaceDE w:val="0"/>
      <w:autoSpaceDN w:val="0"/>
      <w:adjustRightInd w:val="0"/>
    </w:pPr>
    <w:rPr>
      <w:rFonts w:ascii="Arial" w:eastAsiaTheme="minorHAnsi" w:hAnsi="Arial" w:cs="Arial"/>
      <w:color w:val="000000"/>
      <w:lang w:eastAsia="en-US"/>
    </w:rPr>
  </w:style>
  <w:style w:type="paragraph" w:styleId="Textodecuerpo">
    <w:name w:val="Body Text"/>
    <w:basedOn w:val="Normal"/>
    <w:link w:val="TextodecuerpoCar"/>
    <w:uiPriority w:val="1"/>
    <w:qFormat/>
    <w:rsid w:val="00247A70"/>
    <w:pPr>
      <w:widowControl w:val="0"/>
      <w:autoSpaceDE w:val="0"/>
      <w:autoSpaceDN w:val="0"/>
    </w:pPr>
    <w:rPr>
      <w:rFonts w:ascii="Trebuchet MS" w:eastAsia="Trebuchet MS" w:hAnsi="Trebuchet MS" w:cs="Trebuchet MS"/>
      <w:lang w:eastAsia="en-US"/>
    </w:rPr>
  </w:style>
  <w:style w:type="character" w:customStyle="1" w:styleId="TextodecuerpoCar">
    <w:name w:val="Texto de cuerpo Car"/>
    <w:basedOn w:val="Fuentedeprrafopredeter"/>
    <w:link w:val="Textodecuerpo"/>
    <w:uiPriority w:val="1"/>
    <w:rsid w:val="00247A70"/>
    <w:rPr>
      <w:rFonts w:ascii="Trebuchet MS" w:eastAsia="Trebuchet MS" w:hAnsi="Trebuchet MS" w:cs="Trebuchet MS"/>
      <w:lang w:val="es-MX" w:eastAsia="en-US"/>
    </w:rPr>
  </w:style>
  <w:style w:type="paragraph" w:styleId="Textonotapie">
    <w:name w:val="footnote text"/>
    <w:basedOn w:val="Normal"/>
    <w:link w:val="TextonotapieCar"/>
    <w:unhideWhenUsed/>
    <w:rsid w:val="00247A70"/>
    <w:pPr>
      <w:widowControl w:val="0"/>
      <w:autoSpaceDE w:val="0"/>
      <w:autoSpaceDN w:val="0"/>
    </w:pPr>
    <w:rPr>
      <w:rFonts w:ascii="Trebuchet MS" w:eastAsia="Trebuchet MS" w:hAnsi="Trebuchet MS" w:cs="Trebuchet MS"/>
      <w:sz w:val="20"/>
      <w:szCs w:val="20"/>
      <w:lang w:eastAsia="en-US"/>
    </w:rPr>
  </w:style>
  <w:style w:type="character" w:customStyle="1" w:styleId="TextonotapieCar">
    <w:name w:val="Texto nota pie Car"/>
    <w:basedOn w:val="Fuentedeprrafopredeter"/>
    <w:link w:val="Textonotapie"/>
    <w:rsid w:val="00247A70"/>
    <w:rPr>
      <w:rFonts w:ascii="Trebuchet MS" w:eastAsia="Trebuchet MS" w:hAnsi="Trebuchet MS" w:cs="Trebuchet MS"/>
      <w:sz w:val="20"/>
      <w:szCs w:val="20"/>
      <w:lang w:val="es-MX" w:eastAsia="en-US"/>
    </w:rPr>
  </w:style>
  <w:style w:type="character" w:styleId="Refdenotaalpie">
    <w:name w:val="footnote reference"/>
    <w:basedOn w:val="Fuentedeprrafopredeter"/>
    <w:unhideWhenUsed/>
    <w:rsid w:val="00247A70"/>
    <w:rPr>
      <w:vertAlign w:val="superscript"/>
    </w:rPr>
  </w:style>
  <w:style w:type="paragraph" w:styleId="Textocomentario">
    <w:name w:val="annotation text"/>
    <w:basedOn w:val="Normal"/>
    <w:link w:val="TextocomentarioCar"/>
    <w:uiPriority w:val="99"/>
    <w:semiHidden/>
    <w:unhideWhenUsed/>
    <w:rsid w:val="00247A70"/>
    <w:pPr>
      <w:widowControl w:val="0"/>
      <w:autoSpaceDE w:val="0"/>
      <w:autoSpaceDN w:val="0"/>
    </w:pPr>
    <w:rPr>
      <w:rFonts w:ascii="Trebuchet MS" w:eastAsia="Trebuchet MS" w:hAnsi="Trebuchet MS" w:cs="Trebuchet MS"/>
      <w:sz w:val="20"/>
      <w:szCs w:val="20"/>
      <w:lang w:eastAsia="en-US"/>
    </w:rPr>
  </w:style>
  <w:style w:type="character" w:customStyle="1" w:styleId="TextocomentarioCar">
    <w:name w:val="Texto comentario Car"/>
    <w:basedOn w:val="Fuentedeprrafopredeter"/>
    <w:link w:val="Textocomentario"/>
    <w:uiPriority w:val="99"/>
    <w:semiHidden/>
    <w:rsid w:val="00247A70"/>
    <w:rPr>
      <w:rFonts w:ascii="Trebuchet MS" w:eastAsia="Trebuchet MS" w:hAnsi="Trebuchet MS" w:cs="Trebuchet MS"/>
      <w:sz w:val="20"/>
      <w:szCs w:val="2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image" Target="media/image12.emf"/><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image" Target="media/image9.emf"/><Relationship Id="rId18" Type="http://schemas.openxmlformats.org/officeDocument/2006/relationships/image" Target="media/image10.emf"/><Relationship Id="rId19" Type="http://schemas.openxmlformats.org/officeDocument/2006/relationships/image" Target="media/image11.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25D65-7A7B-2547-885B-97141F23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39135</Words>
  <Characters>215245</Characters>
  <Application>Microsoft Macintosh Word</Application>
  <DocSecurity>0</DocSecurity>
  <Lines>1793</Lines>
  <Paragraphs>507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Barceló</dc:creator>
  <cp:keywords/>
  <dc:description/>
  <cp:lastModifiedBy>Andrés Barceló</cp:lastModifiedBy>
  <cp:revision>2</cp:revision>
  <dcterms:created xsi:type="dcterms:W3CDTF">2020-05-03T00:18:00Z</dcterms:created>
  <dcterms:modified xsi:type="dcterms:W3CDTF">2020-05-03T00:18:00Z</dcterms:modified>
</cp:coreProperties>
</file>