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5E239" w14:textId="77777777" w:rsidR="00F964D0" w:rsidRDefault="00D72CEE" w:rsidP="00F964D0">
      <w:pPr>
        <w:spacing w:after="0"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r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ANEXO</w:t>
      </w:r>
      <w:r w:rsidR="002A596D"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 </w:t>
      </w:r>
      <w:r w:rsidR="00CC3811"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1</w:t>
      </w:r>
    </w:p>
    <w:p w14:paraId="5F20C743" w14:textId="144F53E3" w:rsidR="00F964D0" w:rsidRDefault="00587F8C" w:rsidP="00F964D0">
      <w:pPr>
        <w:spacing w:after="0"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r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ACTA</w:t>
      </w:r>
      <w:r w:rsidR="00C205DD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 -REGISTRO</w:t>
      </w:r>
      <w:r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 DE CONSTITUCIÓN DEL COMITÉ </w:t>
      </w:r>
    </w:p>
    <w:p w14:paraId="40A89457" w14:textId="379B628F" w:rsidR="00487256" w:rsidRPr="00F964D0" w:rsidRDefault="00587F8C" w:rsidP="00F964D0">
      <w:pPr>
        <w:spacing w:after="0"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r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DE CONTRALORÍA SOCIAL</w:t>
      </w:r>
      <w:r w:rsidR="00E12FAE"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/ESCRITO LIBRE</w:t>
      </w:r>
    </w:p>
    <w:p w14:paraId="2EAF4895" w14:textId="77777777" w:rsidR="00F964D0" w:rsidRPr="00F964D0" w:rsidRDefault="00F964D0" w:rsidP="00F964D0">
      <w:pPr>
        <w:spacing w:after="0" w:line="240" w:lineRule="auto"/>
        <w:jc w:val="center"/>
        <w:rPr>
          <w:rFonts w:ascii="Montserrat" w:eastAsia="Arial" w:hAnsi="Montserrat" w:cs="Arial"/>
          <w:b/>
          <w:color w:val="691C20"/>
          <w:sz w:val="16"/>
          <w:szCs w:val="16"/>
          <w:lang w:eastAsia="es-MX"/>
        </w:rPr>
      </w:pPr>
    </w:p>
    <w:p w14:paraId="1E4F941E" w14:textId="4EF20A7E" w:rsidR="00487256" w:rsidRPr="00F964D0" w:rsidRDefault="00FF19B8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bookmarkStart w:id="0" w:name="_Hlk157436804"/>
      <w:r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S295 </w:t>
      </w:r>
      <w:r w:rsidR="00487256"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PROGRAMA</w:t>
      </w:r>
      <w:r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 FORTALECIMIENTO DE LOS SERVICIOS DE EDUCACIÓN ESPECIAL</w:t>
      </w:r>
      <w:r w:rsidR="008A7573"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 </w:t>
      </w:r>
    </w:p>
    <w:p w14:paraId="6DF1F373" w14:textId="1A07029B" w:rsidR="00487256" w:rsidRPr="00F964D0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</w:pPr>
      <w:r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>EJERCICIO FISCAL</w:t>
      </w:r>
      <w:r w:rsidR="00FF19B8" w:rsidRPr="00F964D0">
        <w:rPr>
          <w:rFonts w:ascii="Montserrat" w:eastAsia="Arial" w:hAnsi="Montserrat" w:cs="Arial"/>
          <w:b/>
          <w:color w:val="C39F5C" w:themeColor="accent3" w:themeShade="BF"/>
          <w:sz w:val="20"/>
          <w:szCs w:val="20"/>
          <w:lang w:eastAsia="es-MX"/>
        </w:rPr>
        <w:t xml:space="preserve"> 2024</w:t>
      </w:r>
    </w:p>
    <w:bookmarkEnd w:id="0"/>
    <w:p w14:paraId="7B2A2265" w14:textId="04F24AAB" w:rsidR="00DA1BF5" w:rsidRPr="00F964D0" w:rsidRDefault="00DA1BF5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</w:pPr>
      <w:r w:rsidRPr="00F964D0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 xml:space="preserve">Fecha de </w:t>
      </w:r>
      <w:r w:rsidR="007801C2" w:rsidRPr="00F964D0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>c</w:t>
      </w:r>
      <w:r w:rsidRPr="00F964D0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 xml:space="preserve">onstitución: </w:t>
      </w:r>
      <w:proofErr w:type="spellStart"/>
      <w:r w:rsidRPr="00F964D0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>dd</w:t>
      </w:r>
      <w:proofErr w:type="spellEnd"/>
      <w:r w:rsidRPr="00F964D0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>/mm/</w:t>
      </w:r>
      <w:proofErr w:type="spellStart"/>
      <w:r w:rsidRPr="00F964D0">
        <w:rPr>
          <w:rFonts w:ascii="Montserrat" w:eastAsia="Times New Roman" w:hAnsi="Montserrat" w:cs="Times New Roman"/>
          <w:b/>
          <w:bCs/>
          <w:color w:val="C39F5C" w:themeColor="accent3" w:themeShade="BF"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Pr="00F964D0" w:rsidRDefault="00587F8C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16"/>
          <w:szCs w:val="16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047271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87F8C" w:rsidRDefault="004D3E90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047271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87F8C" w:rsidRDefault="00493145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047271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87F8C" w:rsidRDefault="004D3E90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047271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87F8C" w:rsidRDefault="00493145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F964D0" w:rsidRDefault="00CC3811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16"/>
          <w:szCs w:val="16"/>
          <w:lang w:eastAsia="es-MX"/>
        </w:rPr>
      </w:pPr>
    </w:p>
    <w:p w14:paraId="5EAE6FEF" w14:textId="25F77AB9" w:rsidR="00DA1BF5" w:rsidRDefault="00DA1BF5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>
        <w:rPr>
          <w:rFonts w:ascii="Montserrat" w:eastAsia="Arial" w:hAnsi="Montserrat" w:cs="Arial"/>
          <w:i/>
          <w:sz w:val="20"/>
          <w:szCs w:val="20"/>
          <w:lang w:eastAsia="es-MX"/>
        </w:rPr>
        <w:t>Sí</w:t>
      </w:r>
      <w:r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 ____  </w:t>
      </w:r>
      <w:r w:rsidR="005B7496"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047271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7F1773" w:rsidRDefault="007F1773" w:rsidP="00CC381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 w:rsidR="00CC3811"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047271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42031D" w:rsidRDefault="007F1773" w:rsidP="00C17CD6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354A3176" w14:textId="6201371D" w:rsidR="00587F8C" w:rsidRPr="00AC6A0E" w:rsidRDefault="00587F8C" w:rsidP="00587F8C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047271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CC3811" w:rsidRDefault="00CC3811" w:rsidP="00CC381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EE0685" w:rsidRPr="00047271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78C92035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047271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42031D" w:rsidRDefault="00CC3811" w:rsidP="00D172F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EE0685" w:rsidRPr="00047271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42031D" w:rsidRDefault="00F57CF2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EE0685" w:rsidRPr="00047271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Default="00EE0685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047271" w:rsidRDefault="00952844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047271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2993AC" w14:textId="564D88FB" w:rsidR="00EE0685" w:rsidRPr="0042031D" w:rsidRDefault="00D172FE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="00EE0685"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BD7886" w:rsidRDefault="0039013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51C12D35" w14:textId="77777777" w:rsidTr="002D6FE5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F2447E" w:rsidRDefault="00F2447E" w:rsidP="00F2447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lastRenderedPageBreak/>
              <w:t>Integrantes del Comité de Contraloría Social</w:t>
            </w:r>
          </w:p>
        </w:tc>
      </w:tr>
      <w:tr w:rsidR="00F2447E" w:rsidRPr="00047271" w14:paraId="142CD4BB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047271" w14:paraId="797C5299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F2447E" w:rsidRPr="00047271" w14:paraId="5862C7C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02E2264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386E77D7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5E8F899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5C86334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1B41D7FC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7F1773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047271" w14:paraId="4186B671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7F1773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F2447E" w:rsidRPr="00047271" w14:paraId="20B01D11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2E0205D2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94E37CD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BFD10B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72E7C85B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249AC" w:rsidRDefault="00EE0685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35DE6E2D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047271" w14:paraId="35DE7B50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F2447E" w:rsidRPr="00047271" w14:paraId="166ECCD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177973B5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491583A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5D0A99D2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1558F8F9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F56F30" w14:textId="3F378087" w:rsidR="00EE0685" w:rsidRPr="005249AC" w:rsidRDefault="00EE0685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7A0DE107" w14:textId="77777777" w:rsidR="006C0D6A" w:rsidRDefault="006C0D6A" w:rsidP="0053596F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5C05DE97" w14:textId="77777777" w:rsidR="006C0D6A" w:rsidRDefault="006C0D6A" w:rsidP="0053596F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3572DEA8" w14:textId="24FB695D" w:rsidR="00F5776B" w:rsidRPr="005249AC" w:rsidRDefault="00F5776B" w:rsidP="0053596F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1D17E0A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I. Solicitar a la Instancia Normativa, </w:t>
      </w:r>
      <w:r w:rsidR="00F964D0">
        <w:rPr>
          <w:rFonts w:ascii="Montserrat" w:hAnsi="Montserrat"/>
          <w:sz w:val="20"/>
          <w:szCs w:val="20"/>
        </w:rPr>
        <w:t xml:space="preserve">y </w:t>
      </w:r>
      <w:commentRangeStart w:id="1"/>
      <w:r w:rsidRPr="004C5A99">
        <w:rPr>
          <w:rFonts w:ascii="Montserrat" w:hAnsi="Montserrat"/>
          <w:sz w:val="20"/>
          <w:szCs w:val="20"/>
        </w:rPr>
        <w:t>a</w:t>
      </w:r>
      <w:commentRangeEnd w:id="1"/>
      <w:r w:rsidR="00F964D0">
        <w:rPr>
          <w:rStyle w:val="Refdecomentario"/>
        </w:rPr>
        <w:commentReference w:id="1"/>
      </w:r>
      <w:r w:rsidRPr="004C5A99">
        <w:rPr>
          <w:rFonts w:ascii="Montserrat" w:hAnsi="Montserrat"/>
          <w:sz w:val="20"/>
          <w:szCs w:val="20"/>
        </w:rPr>
        <w:t xml:space="preserve"> las instancias ejecutoras la información pública relacionada con la operación del programa federal;</w:t>
      </w:r>
    </w:p>
    <w:p w14:paraId="7E27ECE5" w14:textId="5CA6132B" w:rsidR="00E54163" w:rsidRPr="004C5A99" w:rsidRDefault="00E54163" w:rsidP="00E54163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1E05F4EC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2C0B3AEA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4C5A99" w:rsidRDefault="00E54163" w:rsidP="00E54163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4C5A99">
        <w:rPr>
          <w:rFonts w:ascii="Montserrat" w:eastAsia="Montserrat" w:hAnsi="Montserrat" w:cs="Montserrat"/>
          <w:sz w:val="20"/>
          <w:szCs w:val="20"/>
        </w:rPr>
        <w:t>estas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BD7886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BD7886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3D4BD0B4" w14:textId="40C5802E" w:rsidR="00FF19B8" w:rsidRDefault="00FF19B8" w:rsidP="00FF19B8">
      <w:pPr>
        <w:numPr>
          <w:ilvl w:val="0"/>
          <w:numId w:val="6"/>
        </w:numPr>
        <w:spacing w:line="240" w:lineRule="auto"/>
        <w:ind w:left="426"/>
        <w:contextualSpacing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Para el desarrollo de sus actividades, el Comité de Contraloría Social contará con los siguientes instrumentos: </w:t>
      </w:r>
    </w:p>
    <w:p w14:paraId="2092663B" w14:textId="060B8C18" w:rsidR="00FF19B8" w:rsidRDefault="00FF19B8" w:rsidP="00FF19B8">
      <w:pPr>
        <w:spacing w:after="0" w:line="240" w:lineRule="auto"/>
        <w:ind w:left="1276" w:hanging="556"/>
        <w:contextualSpacing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       - Al menos, un material de información y/o difusión sobre contraloría social y del PFSEE.</w:t>
      </w:r>
    </w:p>
    <w:p w14:paraId="2104237D" w14:textId="77777777" w:rsidR="00FF19B8" w:rsidRDefault="00FF19B8" w:rsidP="00F313A2">
      <w:pPr>
        <w:spacing w:after="0" w:line="240" w:lineRule="auto"/>
        <w:ind w:left="1276" w:hanging="567"/>
        <w:contextualSpacing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       - Formatos: Acta de Constitución del Comité de Contraloría Social; Acta de Sustitución de un Integrante del Comité de Contraloría Social; Minuta de reunión del Comité de Contraloría Social; e Informe del Comité de Contraloría Social</w:t>
      </w:r>
    </w:p>
    <w:p w14:paraId="681CCBDC" w14:textId="387C97FF" w:rsidR="00FF19B8" w:rsidRDefault="00FF19B8" w:rsidP="00FF19B8">
      <w:pPr>
        <w:spacing w:after="0" w:line="240" w:lineRule="auto"/>
        <w:ind w:left="1276"/>
        <w:contextualSpacing/>
        <w:jc w:val="both"/>
        <w:rPr>
          <w:rFonts w:ascii="Montserrat" w:eastAsia="Arial" w:hAnsi="Montserrat" w:cs="Arial"/>
          <w:color w:val="000000"/>
          <w:sz w:val="14"/>
          <w:szCs w:val="14"/>
          <w:lang w:eastAsia="es-MX"/>
        </w:rPr>
      </w:pPr>
    </w:p>
    <w:p w14:paraId="33C5B5A0" w14:textId="77777777" w:rsidR="00FF19B8" w:rsidRDefault="00FF19B8" w:rsidP="00FF19B8">
      <w:pPr>
        <w:numPr>
          <w:ilvl w:val="0"/>
          <w:numId w:val="6"/>
        </w:numPr>
        <w:spacing w:line="240" w:lineRule="auto"/>
        <w:ind w:left="426"/>
        <w:contextualSpacing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>El Comité de Contraloría Social proporcionará al Servidor/</w:t>
      </w:r>
      <w:proofErr w:type="spellStart"/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>ra</w:t>
      </w:r>
      <w:proofErr w:type="spellEnd"/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 Públicos encargado de recopilar información los formatos debidamente requisitados que dan cuenta de sus actividades de operación de la contraloría social, a través de los mecanismos que para tales fines se establecieron en la entidad.</w:t>
      </w:r>
    </w:p>
    <w:p w14:paraId="42D59AE2" w14:textId="5E8D0480" w:rsidR="00FF19B8" w:rsidRDefault="00FF19B8" w:rsidP="00FF19B8">
      <w:pPr>
        <w:numPr>
          <w:ilvl w:val="0"/>
          <w:numId w:val="6"/>
        </w:numPr>
        <w:spacing w:line="240" w:lineRule="auto"/>
        <w:ind w:left="426"/>
        <w:contextualSpacing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El Comité de Contraloría Social deberá resguardar, un expediente </w:t>
      </w:r>
      <w:r w:rsidR="00F313A2">
        <w:rPr>
          <w:rFonts w:ascii="Montserrat" w:eastAsia="Arial" w:hAnsi="Montserrat" w:cs="Arial"/>
          <w:color w:val="000000"/>
          <w:sz w:val="20"/>
          <w:szCs w:val="20"/>
          <w:lang w:eastAsia="es-MX"/>
        </w:rPr>
        <w:t>en original</w:t>
      </w: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, con la documentación e información que respalda el desarrollo de sus actividades de operación en la contraloría social, debidamente firmados por las instancias correspondientes. </w:t>
      </w:r>
      <w:r w:rsidR="00F313A2"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y emitir copia fiel de todos los documentos que se generen a la Persona Enlace Estatal de Contraloría Social. </w:t>
      </w:r>
    </w:p>
    <w:p w14:paraId="09653DDB" w14:textId="77777777" w:rsidR="00FF19B8" w:rsidRPr="0053596F" w:rsidRDefault="00FF19B8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p w14:paraId="10FA6AA6" w14:textId="77777777" w:rsid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BD7886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BD7886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57D5C6F1" w14:textId="77777777" w:rsidR="00FF19B8" w:rsidRDefault="00FF19B8" w:rsidP="00FF19B8">
      <w:pPr>
        <w:pStyle w:val="Prrafodelista"/>
        <w:numPr>
          <w:ilvl w:val="0"/>
          <w:numId w:val="4"/>
        </w:numPr>
        <w:spacing w:after="0" w:line="240" w:lineRule="auto"/>
        <w:ind w:left="709"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 xml:space="preserve">Beneficiarios de Comités constituidos para dar seguimiento al Componente 1 deberán presentar comprobante de inscripción al curso, taller, diplomado, conferencia, etc. </w:t>
      </w:r>
    </w:p>
    <w:p w14:paraId="3F3DF593" w14:textId="77777777" w:rsidR="00FF19B8" w:rsidRDefault="00FF19B8" w:rsidP="00FF19B8">
      <w:pPr>
        <w:spacing w:after="0" w:line="240" w:lineRule="auto"/>
        <w:ind w:left="709"/>
        <w:contextualSpacing/>
        <w:jc w:val="both"/>
        <w:rPr>
          <w:rFonts w:ascii="Montserrat" w:eastAsia="Arial" w:hAnsi="Montserrat" w:cs="Arial"/>
          <w:color w:val="000000"/>
          <w:sz w:val="14"/>
          <w:szCs w:val="14"/>
          <w:lang w:eastAsia="es-MX"/>
        </w:rPr>
      </w:pPr>
    </w:p>
    <w:p w14:paraId="4702E311" w14:textId="77777777" w:rsidR="00FF19B8" w:rsidRDefault="00FF19B8" w:rsidP="00FF19B8">
      <w:pPr>
        <w:pStyle w:val="Prrafodelista"/>
        <w:numPr>
          <w:ilvl w:val="0"/>
          <w:numId w:val="4"/>
        </w:numPr>
        <w:spacing w:line="240" w:lineRule="auto"/>
        <w:ind w:left="709"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>Beneficiarios de Comités constituidos para dar seguimiento en el Componente 2 y 3:</w:t>
      </w:r>
    </w:p>
    <w:p w14:paraId="54CDD4C6" w14:textId="77777777" w:rsidR="00FF19B8" w:rsidRDefault="00FF19B8" w:rsidP="00FF19B8">
      <w:pPr>
        <w:pStyle w:val="Prrafodelista"/>
        <w:numPr>
          <w:ilvl w:val="0"/>
          <w:numId w:val="5"/>
        </w:numPr>
        <w:spacing w:line="240" w:lineRule="auto"/>
        <w:ind w:left="993"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>Padres, Madres de Familia y/o Persona Tutor deberán presentar el comprobante de inscripción del estudiante a estos servicios.</w:t>
      </w:r>
    </w:p>
    <w:p w14:paraId="77688259" w14:textId="77777777" w:rsidR="00FF19B8" w:rsidRDefault="00FF19B8" w:rsidP="00FF19B8">
      <w:pPr>
        <w:pStyle w:val="Prrafodelista"/>
        <w:numPr>
          <w:ilvl w:val="0"/>
          <w:numId w:val="5"/>
        </w:numPr>
        <w:spacing w:line="240" w:lineRule="auto"/>
        <w:ind w:left="993"/>
        <w:jc w:val="both"/>
        <w:rPr>
          <w:rFonts w:ascii="Montserrat" w:eastAsia="Arial" w:hAnsi="Montserrat" w:cs="Arial"/>
          <w:color w:val="000000"/>
          <w:sz w:val="20"/>
          <w:szCs w:val="20"/>
          <w:lang w:eastAsia="es-MX"/>
        </w:rPr>
      </w:pPr>
      <w:r>
        <w:rPr>
          <w:rFonts w:ascii="Montserrat" w:eastAsia="Arial" w:hAnsi="Montserrat" w:cs="Arial"/>
          <w:color w:val="000000"/>
          <w:sz w:val="20"/>
          <w:szCs w:val="20"/>
          <w:lang w:eastAsia="es-MX"/>
        </w:rPr>
        <w:t>Supervisores, Directivos, Docentes y equipo de apoyo deberán presentar comprobante que indique que están adscritos a ese servicio.</w:t>
      </w:r>
    </w:p>
    <w:p w14:paraId="1FCCE370" w14:textId="77777777" w:rsidR="00FF19B8" w:rsidRPr="0053596F" w:rsidRDefault="00FF19B8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p w14:paraId="4C605CE3" w14:textId="77777777" w:rsidR="00487256" w:rsidRPr="0053596F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0A187B" w:rsidRDefault="00F5776B" w:rsidP="00F2447E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Default="000A187B" w:rsidP="00A41184">
      <w:pPr>
        <w:jc w:val="both"/>
        <w:rPr>
          <w:rFonts w:ascii="Montserrat" w:hAnsi="Montserrat"/>
          <w:sz w:val="20"/>
          <w:szCs w:val="20"/>
        </w:rPr>
      </w:pPr>
    </w:p>
    <w:p w14:paraId="5DFA56E7" w14:textId="116F02F8" w:rsidR="000A187B" w:rsidRPr="00F964D0" w:rsidRDefault="000A187B" w:rsidP="000A187B">
      <w:pPr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F964D0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ESCRITO POR EL QUE EL COMITÉ DE CONTRALORÍA SOCIAL SOLICITA SU REGISTRO ANTE EL PROGRAMA</w:t>
      </w:r>
    </w:p>
    <w:p w14:paraId="67E4C6EA" w14:textId="30A64A13" w:rsidR="000A187B" w:rsidRDefault="000A187B" w:rsidP="000A187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 w:rsidR="00F77726">
        <w:rPr>
          <w:rFonts w:ascii="Montserrat" w:hAnsi="Montserrat"/>
          <w:sz w:val="20"/>
          <w:szCs w:val="20"/>
        </w:rPr>
        <w:t>fiscal</w:t>
      </w:r>
      <w:r w:rsidR="00C205DD">
        <w:rPr>
          <w:rFonts w:ascii="Montserrat" w:hAnsi="Montserrat"/>
          <w:sz w:val="20"/>
          <w:szCs w:val="20"/>
        </w:rPr>
        <w:t xml:space="preserve"> 2024</w:t>
      </w:r>
      <w:r>
        <w:rPr>
          <w:rFonts w:ascii="Montserrat" w:hAnsi="Montserrat"/>
          <w:sz w:val="20"/>
          <w:szCs w:val="20"/>
        </w:rPr>
        <w:t xml:space="preserve">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 w:rsidR="004A1C4F"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49846936" w14:textId="77777777" w:rsidR="00416E83" w:rsidRDefault="00416E83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513F236" w14:textId="1BFD72CD" w:rsidR="00487256" w:rsidRDefault="000A187B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  <w:r w:rsidRPr="00416E83">
        <w:rPr>
          <w:rFonts w:ascii="Montserrat" w:hAnsi="Montserrat"/>
          <w:b/>
          <w:i/>
          <w:sz w:val="20"/>
          <w:szCs w:val="20"/>
        </w:rPr>
        <w:t>(A</w:t>
      </w:r>
      <w:r w:rsidR="00DE6190" w:rsidRPr="00416E83">
        <w:rPr>
          <w:rFonts w:ascii="Montserrat" w:hAnsi="Montserrat"/>
          <w:b/>
          <w:i/>
          <w:sz w:val="20"/>
          <w:szCs w:val="20"/>
        </w:rPr>
        <w:t>gregar aviso de privacidad</w:t>
      </w:r>
      <w:r w:rsidR="00F77726" w:rsidRPr="00416E83">
        <w:rPr>
          <w:rFonts w:ascii="Montserrat" w:hAnsi="Montserrat"/>
          <w:b/>
          <w:i/>
          <w:sz w:val="20"/>
          <w:szCs w:val="20"/>
        </w:rPr>
        <w:t xml:space="preserve"> de la Instancia </w:t>
      </w:r>
      <w:r w:rsidR="00DC6E86">
        <w:rPr>
          <w:rFonts w:ascii="Montserrat" w:hAnsi="Montserrat"/>
          <w:b/>
          <w:i/>
          <w:sz w:val="20"/>
          <w:szCs w:val="20"/>
        </w:rPr>
        <w:t>Ejecutora</w:t>
      </w:r>
      <w:r w:rsidR="008A55C6" w:rsidRPr="00416E83">
        <w:rPr>
          <w:rFonts w:ascii="Montserrat" w:hAnsi="Montserrat"/>
          <w:b/>
          <w:i/>
          <w:sz w:val="20"/>
          <w:szCs w:val="20"/>
        </w:rPr>
        <w:t xml:space="preserve"> del Tratamiento de los Datos de</w:t>
      </w:r>
      <w:r w:rsidR="00F2447E" w:rsidRPr="00416E83">
        <w:rPr>
          <w:rFonts w:ascii="Montserrat" w:hAnsi="Montserrat"/>
          <w:b/>
          <w:i/>
          <w:sz w:val="20"/>
          <w:szCs w:val="20"/>
        </w:rPr>
        <w:t>l</w:t>
      </w:r>
      <w:r w:rsidR="008A55C6" w:rsidRPr="00416E83">
        <w:rPr>
          <w:rFonts w:ascii="Montserrat" w:hAnsi="Montserrat"/>
          <w:b/>
          <w:i/>
          <w:sz w:val="20"/>
          <w:szCs w:val="20"/>
        </w:rPr>
        <w:t xml:space="preserve"> presente formato</w:t>
      </w:r>
      <w:r w:rsidR="00DE6190" w:rsidRPr="00416E83">
        <w:rPr>
          <w:rFonts w:ascii="Montserrat" w:hAnsi="Montserrat"/>
          <w:b/>
          <w:i/>
          <w:sz w:val="20"/>
          <w:szCs w:val="20"/>
        </w:rPr>
        <w:t>)</w:t>
      </w:r>
      <w:r w:rsidR="00F2447E" w:rsidRPr="00416E83">
        <w:rPr>
          <w:rFonts w:ascii="Montserrat" w:hAnsi="Montserrat"/>
          <w:b/>
          <w:i/>
          <w:sz w:val="20"/>
          <w:szCs w:val="20"/>
        </w:rPr>
        <w:t>.</w:t>
      </w:r>
    </w:p>
    <w:p w14:paraId="010374DB" w14:textId="77777777" w:rsidR="00BE2FD6" w:rsidRDefault="00BE2FD6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7CA69A92" w14:textId="77777777" w:rsidR="00BE2FD6" w:rsidRDefault="00BE2FD6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620B3846" w14:textId="77777777" w:rsidR="00BE2FD6" w:rsidRDefault="00BE2FD6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637ABB2E" w14:textId="5EC56030" w:rsidR="00BE2FD6" w:rsidRDefault="00BE2FD6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  <w:r>
        <w:rPr>
          <w:rFonts w:ascii="Montserrat" w:hAnsi="Montserrat"/>
          <w:b/>
          <w:i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7ECB3" wp14:editId="25D7DCBF">
                <wp:simplePos x="0" y="0"/>
                <wp:positionH relativeFrom="column">
                  <wp:posOffset>-3811</wp:posOffset>
                </wp:positionH>
                <wp:positionV relativeFrom="paragraph">
                  <wp:posOffset>96520</wp:posOffset>
                </wp:positionV>
                <wp:extent cx="6067425" cy="0"/>
                <wp:effectExtent l="0" t="19050" r="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4036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6pt" to="477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" strokecolor="#9f2241 [3204]" strokeweight="2.25pt">
                <v:stroke dashstyle="dash" joinstyle="miter"/>
              </v:line>
            </w:pict>
          </mc:Fallback>
        </mc:AlternateContent>
      </w:r>
    </w:p>
    <w:p w14:paraId="766BC72C" w14:textId="77777777" w:rsidR="00BE2FD6" w:rsidRDefault="00BE2FD6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7F516F02" w14:textId="721C8E3E" w:rsidR="00BE2FD6" w:rsidRPr="00416E83" w:rsidRDefault="00BE2FD6" w:rsidP="00BE2FD6">
      <w:pPr>
        <w:spacing w:line="240" w:lineRule="auto"/>
        <w:ind w:right="-376"/>
        <w:jc w:val="both"/>
        <w:rPr>
          <w:rFonts w:ascii="Montserrat" w:hAnsi="Montserrat"/>
          <w:b/>
          <w:i/>
          <w:sz w:val="20"/>
          <w:szCs w:val="20"/>
        </w:rPr>
      </w:pPr>
      <w:r w:rsidRPr="00827E70">
        <w:rPr>
          <w:noProof/>
          <w:lang w:eastAsia="es-MX"/>
        </w:rPr>
        <w:drawing>
          <wp:inline distT="0" distB="0" distL="0" distR="0" wp14:anchorId="4C89DDBA" wp14:editId="556D6D69">
            <wp:extent cx="6067425" cy="3105150"/>
            <wp:effectExtent l="0" t="0" r="9525" b="0"/>
            <wp:docPr id="17594982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BE2FD6" w:rsidRPr="00416E83" w:rsidSect="00542FFF">
      <w:headerReference w:type="default" r:id="rId11"/>
      <w:footerReference w:type="default" r:id="rId12"/>
      <w:pgSz w:w="12240" w:h="15840"/>
      <w:pgMar w:top="1701" w:right="1701" w:bottom="1276" w:left="170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rina López Pineda" w:date="2024-03-04T12:37:00Z" w:initials="KL">
    <w:p w14:paraId="439B29F6" w14:textId="77777777" w:rsidR="00F964D0" w:rsidRDefault="00F964D0" w:rsidP="00F964D0">
      <w:pPr>
        <w:pStyle w:val="Textocomentario"/>
      </w:pPr>
      <w:r>
        <w:rPr>
          <w:rStyle w:val="Refdecomentario"/>
        </w:rPr>
        <w:annotationRef/>
      </w:r>
      <w:r>
        <w:t xml:space="preserve">Se atiende recomendación. </w:t>
      </w:r>
      <w:r>
        <w:rPr>
          <w:strike/>
        </w:rPr>
        <w:t xml:space="preserve">Oficina de Representación Federal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9B29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2943EF" w16cex:dateUtc="2024-03-04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9B29F6" w16cid:durableId="3C2943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F26F3" w14:textId="77777777" w:rsidR="00704E73" w:rsidRDefault="00704E73" w:rsidP="00487256">
      <w:pPr>
        <w:spacing w:after="0" w:line="240" w:lineRule="auto"/>
      </w:pPr>
      <w:r>
        <w:separator/>
      </w:r>
    </w:p>
  </w:endnote>
  <w:endnote w:type="continuationSeparator" w:id="0">
    <w:p w14:paraId="2A1488C8" w14:textId="77777777" w:rsidR="00704E73" w:rsidRDefault="00704E73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055A3" w14:textId="77777777" w:rsidR="00704E73" w:rsidRDefault="00704E73" w:rsidP="00487256">
      <w:pPr>
        <w:spacing w:after="0" w:line="240" w:lineRule="auto"/>
      </w:pPr>
      <w:r>
        <w:separator/>
      </w:r>
    </w:p>
  </w:footnote>
  <w:footnote w:type="continuationSeparator" w:id="0">
    <w:p w14:paraId="4168BC62" w14:textId="77777777" w:rsidR="00704E73" w:rsidRDefault="00704E73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D6726" w14:textId="00FA8F4A" w:rsidR="00AE29F4" w:rsidRDefault="00B649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7FE7D92" wp14:editId="44FB6856">
          <wp:simplePos x="0" y="0"/>
          <wp:positionH relativeFrom="margin">
            <wp:posOffset>1816292</wp:posOffset>
          </wp:positionH>
          <wp:positionV relativeFrom="paragraph">
            <wp:posOffset>-230886</wp:posOffset>
          </wp:positionV>
          <wp:extent cx="1517904" cy="634288"/>
          <wp:effectExtent l="0" t="0" r="0" b="0"/>
          <wp:wrapNone/>
          <wp:docPr id="2016929866" name="Imagen 2016929866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634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6B526F" wp14:editId="3C949342">
              <wp:simplePos x="0" y="0"/>
              <wp:positionH relativeFrom="column">
                <wp:posOffset>3332861</wp:posOffset>
              </wp:positionH>
              <wp:positionV relativeFrom="paragraph">
                <wp:posOffset>-91059</wp:posOffset>
              </wp:positionV>
              <wp:extent cx="3304032" cy="797560"/>
              <wp:effectExtent l="0" t="0" r="10795" b="2540"/>
              <wp:wrapNone/>
              <wp:docPr id="7" name="Cuadro de texto 1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700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4032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CC92D" w14:textId="77777777" w:rsidR="00FF19B8" w:rsidRDefault="00FF19B8" w:rsidP="00FF19B8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ind w:right="1871"/>
                            <w:jc w:val="right"/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  <w:t>Subsecretaría de Educación Básica</w:t>
                          </w:r>
                        </w:p>
                        <w:p w14:paraId="05EE9B51" w14:textId="77777777" w:rsidR="00FF19B8" w:rsidRDefault="00FF19B8" w:rsidP="00FF19B8">
                          <w:pPr>
                            <w:spacing w:after="0" w:line="240" w:lineRule="auto"/>
                            <w:ind w:right="1871"/>
                            <w:jc w:val="right"/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color w:val="806000"/>
                              <w:sz w:val="18"/>
                              <w:szCs w:val="18"/>
                              <w:lang w:val="es-ES"/>
                            </w:rPr>
                            <w:t>Dirección General de Desarrollo Curricular</w:t>
                          </w:r>
                        </w:p>
                        <w:p w14:paraId="2DC92F58" w14:textId="77777777" w:rsidR="00FF19B8" w:rsidRDefault="00FF19B8" w:rsidP="00FF19B8">
                          <w:pPr>
                            <w:spacing w:before="1"/>
                            <w:ind w:left="1181" w:right="14" w:hanging="1166"/>
                            <w:rPr>
                              <w:rFonts w:ascii="Soberana Sans" w:eastAsia="Calibri" w:hAnsi="Soberana Sans"/>
                              <w:b/>
                              <w:bCs/>
                              <w:i/>
                              <w:iCs/>
                              <w:color w:val="80600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Soberana Sans" w:eastAsia="Calibri" w:hAnsi="Soberana Sans"/>
                              <w:b/>
                              <w:bCs/>
                              <w:i/>
                              <w:iCs/>
                              <w:color w:val="806000"/>
                              <w:sz w:val="16"/>
                              <w:szCs w:val="16"/>
                              <w:lang w:val="es-ES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6B526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62.45pt;margin-top:-7.15pt;width:260.15pt;height:6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" filled="f" stroked="f">
              <v:textbox inset="0,0,0,0">
                <w:txbxContent>
                  <w:p w14:paraId="3BECC92D" w14:textId="77777777" w:rsidR="00FF19B8" w:rsidRDefault="00FF19B8" w:rsidP="00FF19B8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ind w:right="1871"/>
                      <w:jc w:val="right"/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  <w:t>Subsecretaría de Educación Básica</w:t>
                    </w:r>
                  </w:p>
                  <w:p w14:paraId="05EE9B51" w14:textId="77777777" w:rsidR="00FF19B8" w:rsidRDefault="00FF19B8" w:rsidP="00FF19B8">
                    <w:pPr>
                      <w:spacing w:after="0" w:line="240" w:lineRule="auto"/>
                      <w:ind w:right="1871"/>
                      <w:jc w:val="right"/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color w:val="806000"/>
                        <w:sz w:val="18"/>
                        <w:szCs w:val="18"/>
                        <w:lang w:val="es-ES"/>
                      </w:rPr>
                      <w:t>Dirección General de Desarrollo Curricular</w:t>
                    </w:r>
                  </w:p>
                  <w:p w14:paraId="2DC92F58" w14:textId="77777777" w:rsidR="00FF19B8" w:rsidRDefault="00FF19B8" w:rsidP="00FF19B8">
                    <w:pPr>
                      <w:spacing w:before="1"/>
                      <w:ind w:left="1181" w:right="14" w:hanging="1166"/>
                      <w:rPr>
                        <w:rFonts w:ascii="Soberana Sans" w:eastAsia="Calibri" w:hAnsi="Soberana Sans"/>
                        <w:b/>
                        <w:bCs/>
                        <w:i/>
                        <w:iCs/>
                        <w:color w:val="80600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Soberana Sans" w:eastAsia="Calibri" w:hAnsi="Soberana Sans"/>
                        <w:b/>
                        <w:bCs/>
                        <w:i/>
                        <w:iCs/>
                        <w:color w:val="806000"/>
                        <w:sz w:val="16"/>
                        <w:szCs w:val="16"/>
                        <w:lang w:val="es-ES"/>
                      </w:rPr>
                      <w:t xml:space="preserve">            </w:t>
                    </w:r>
                  </w:p>
                </w:txbxContent>
              </v:textbox>
            </v:shape>
          </w:pict>
        </mc:Fallback>
      </mc:AlternateContent>
    </w:r>
    <w:r w:rsidR="00FF19B8" w:rsidRPr="00C47B04">
      <w:rPr>
        <w:noProof/>
        <w:highlight w:val="yellow"/>
        <w:lang w:eastAsia="es-MX"/>
      </w:rPr>
      <w:drawing>
        <wp:anchor distT="0" distB="0" distL="114300" distR="114300" simplePos="0" relativeHeight="251661312" behindDoc="1" locked="0" layoutInCell="1" allowOverlap="1" wp14:anchorId="53700FE9" wp14:editId="3B3C891F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676400" cy="542246"/>
          <wp:effectExtent l="0" t="0" r="0" b="0"/>
          <wp:wrapNone/>
          <wp:docPr id="775299162" name="Imagen 77529916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4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55969"/>
    <w:multiLevelType w:val="hybridMultilevel"/>
    <w:tmpl w:val="E6389F40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9A4B32"/>
    <w:multiLevelType w:val="hybridMultilevel"/>
    <w:tmpl w:val="145C5648"/>
    <w:lvl w:ilvl="0" w:tplc="825095B2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ina López Pineda">
    <w15:presenceInfo w15:providerId="AD" w15:userId="S::klopez@nube.sep.gob.mx::1dc846e6-8946-424e-ae6f-44a70ebcaf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6"/>
    <w:rsid w:val="00000C7E"/>
    <w:rsid w:val="00006401"/>
    <w:rsid w:val="00022812"/>
    <w:rsid w:val="00047271"/>
    <w:rsid w:val="00063229"/>
    <w:rsid w:val="000A067E"/>
    <w:rsid w:val="000A187B"/>
    <w:rsid w:val="0013034E"/>
    <w:rsid w:val="001976F9"/>
    <w:rsid w:val="001E33B7"/>
    <w:rsid w:val="00291FA1"/>
    <w:rsid w:val="002A596D"/>
    <w:rsid w:val="002B3EA2"/>
    <w:rsid w:val="002D656F"/>
    <w:rsid w:val="002D6FE5"/>
    <w:rsid w:val="0039013A"/>
    <w:rsid w:val="00393B98"/>
    <w:rsid w:val="003B1869"/>
    <w:rsid w:val="00401126"/>
    <w:rsid w:val="004138F2"/>
    <w:rsid w:val="00416E83"/>
    <w:rsid w:val="0042031D"/>
    <w:rsid w:val="0044677F"/>
    <w:rsid w:val="00487256"/>
    <w:rsid w:val="00493145"/>
    <w:rsid w:val="004A1C4F"/>
    <w:rsid w:val="004D3E90"/>
    <w:rsid w:val="004D3F1B"/>
    <w:rsid w:val="004F4882"/>
    <w:rsid w:val="005035CB"/>
    <w:rsid w:val="005249AC"/>
    <w:rsid w:val="0052541C"/>
    <w:rsid w:val="0053596F"/>
    <w:rsid w:val="00542FFF"/>
    <w:rsid w:val="00572698"/>
    <w:rsid w:val="00583C80"/>
    <w:rsid w:val="00583F7A"/>
    <w:rsid w:val="00587F8C"/>
    <w:rsid w:val="005964CF"/>
    <w:rsid w:val="005A67AE"/>
    <w:rsid w:val="005B7496"/>
    <w:rsid w:val="005C3BF4"/>
    <w:rsid w:val="00633670"/>
    <w:rsid w:val="006415F2"/>
    <w:rsid w:val="00645658"/>
    <w:rsid w:val="00665B92"/>
    <w:rsid w:val="006C0D6A"/>
    <w:rsid w:val="00701CC0"/>
    <w:rsid w:val="00704E73"/>
    <w:rsid w:val="0073430F"/>
    <w:rsid w:val="00741CED"/>
    <w:rsid w:val="007801C2"/>
    <w:rsid w:val="00786F0C"/>
    <w:rsid w:val="007F1773"/>
    <w:rsid w:val="00812A57"/>
    <w:rsid w:val="00824508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C55"/>
    <w:rsid w:val="00952844"/>
    <w:rsid w:val="0097063B"/>
    <w:rsid w:val="009925E8"/>
    <w:rsid w:val="009B3927"/>
    <w:rsid w:val="009C59AD"/>
    <w:rsid w:val="00A32619"/>
    <w:rsid w:val="00A41184"/>
    <w:rsid w:val="00A4387C"/>
    <w:rsid w:val="00A630AB"/>
    <w:rsid w:val="00A82EB2"/>
    <w:rsid w:val="00A87CCA"/>
    <w:rsid w:val="00AC6A0E"/>
    <w:rsid w:val="00AE0512"/>
    <w:rsid w:val="00AE29F4"/>
    <w:rsid w:val="00AE35DD"/>
    <w:rsid w:val="00B36F09"/>
    <w:rsid w:val="00B536DF"/>
    <w:rsid w:val="00B62C0B"/>
    <w:rsid w:val="00B649DD"/>
    <w:rsid w:val="00BB62FA"/>
    <w:rsid w:val="00BD2050"/>
    <w:rsid w:val="00BD7886"/>
    <w:rsid w:val="00BE2FD6"/>
    <w:rsid w:val="00C205DD"/>
    <w:rsid w:val="00C760D7"/>
    <w:rsid w:val="00CC3811"/>
    <w:rsid w:val="00D172FE"/>
    <w:rsid w:val="00D353F2"/>
    <w:rsid w:val="00D71EC0"/>
    <w:rsid w:val="00D728D5"/>
    <w:rsid w:val="00D72CEE"/>
    <w:rsid w:val="00D769EA"/>
    <w:rsid w:val="00DA1BF5"/>
    <w:rsid w:val="00DA589D"/>
    <w:rsid w:val="00DC6E86"/>
    <w:rsid w:val="00DE6190"/>
    <w:rsid w:val="00E12FAE"/>
    <w:rsid w:val="00E54163"/>
    <w:rsid w:val="00EA601B"/>
    <w:rsid w:val="00EB03FC"/>
    <w:rsid w:val="00EE0685"/>
    <w:rsid w:val="00EF4BB8"/>
    <w:rsid w:val="00F2447E"/>
    <w:rsid w:val="00F313A2"/>
    <w:rsid w:val="00F5776B"/>
    <w:rsid w:val="00F57CF2"/>
    <w:rsid w:val="00F67369"/>
    <w:rsid w:val="00F7317C"/>
    <w:rsid w:val="00F77726"/>
    <w:rsid w:val="00F84492"/>
    <w:rsid w:val="00F964D0"/>
    <w:rsid w:val="00FC0A4F"/>
    <w:rsid w:val="00FE499D"/>
    <w:rsid w:val="00FF04C7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F19B8"/>
    <w:pPr>
      <w:spacing w:line="25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96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6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6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6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6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60CB9-1C62-471C-AD33-3898FD8A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Cuenta Microsoft</cp:lastModifiedBy>
  <cp:revision>6</cp:revision>
  <dcterms:created xsi:type="dcterms:W3CDTF">2024-03-04T18:47:00Z</dcterms:created>
  <dcterms:modified xsi:type="dcterms:W3CDTF">2024-03-05T17:39:00Z</dcterms:modified>
</cp:coreProperties>
</file>